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908" w:rsidRPr="009C06A2" w:rsidRDefault="00996908" w:rsidP="00996908">
      <w:pPr>
        <w:widowControl w:val="0"/>
        <w:tabs>
          <w:tab w:val="clear" w:pos="567"/>
        </w:tabs>
        <w:spacing w:before="120" w:line="240" w:lineRule="auto"/>
        <w:jc w:val="both"/>
        <w:rPr>
          <w:i/>
          <w:szCs w:val="22"/>
          <w:lang w:val="hr-HR"/>
        </w:rPr>
      </w:pPr>
      <w:bookmarkStart w:id="0" w:name="_GoBack"/>
      <w:bookmarkEnd w:id="0"/>
      <w:r w:rsidRPr="000D3FA2">
        <w:rPr>
          <w:i/>
          <w:noProof/>
          <w:color w:val="00B050"/>
          <w:szCs w:val="22"/>
          <w:lang w:val="hr-HR"/>
        </w:rPr>
        <w:t>Verzija 1</w:t>
      </w:r>
      <w:r w:rsidR="003166A8">
        <w:rPr>
          <w:i/>
          <w:noProof/>
          <w:color w:val="00B050"/>
          <w:szCs w:val="22"/>
          <w:lang w:val="hr-HR"/>
        </w:rPr>
        <w:t>.0</w:t>
      </w:r>
      <w:r w:rsidRPr="000D3FA2">
        <w:rPr>
          <w:i/>
          <w:noProof/>
          <w:color w:val="00B050"/>
          <w:szCs w:val="22"/>
          <w:lang w:val="hr-HR"/>
        </w:rPr>
        <w:t xml:space="preserve">, </w:t>
      </w:r>
      <w:r w:rsidR="008C5C26">
        <w:rPr>
          <w:i/>
          <w:noProof/>
          <w:color w:val="00B050"/>
          <w:szCs w:val="22"/>
          <w:lang w:val="hr-HR"/>
        </w:rPr>
        <w:t>3</w:t>
      </w:r>
      <w:r w:rsidR="00400274">
        <w:rPr>
          <w:i/>
          <w:noProof/>
          <w:color w:val="00B050"/>
          <w:szCs w:val="22"/>
          <w:lang w:val="hr-HR"/>
        </w:rPr>
        <w:t xml:space="preserve">. </w:t>
      </w:r>
      <w:r w:rsidR="000B44A2">
        <w:rPr>
          <w:i/>
          <w:noProof/>
          <w:color w:val="00B050"/>
          <w:szCs w:val="22"/>
          <w:lang w:val="hr-HR"/>
        </w:rPr>
        <w:t>sr</w:t>
      </w:r>
      <w:r w:rsidR="00400274">
        <w:rPr>
          <w:i/>
          <w:noProof/>
          <w:color w:val="00B050"/>
          <w:szCs w:val="22"/>
          <w:lang w:val="hr-HR"/>
        </w:rPr>
        <w:t xml:space="preserve">pnja </w:t>
      </w:r>
      <w:r w:rsidRPr="000D3FA2">
        <w:rPr>
          <w:i/>
          <w:noProof/>
          <w:color w:val="00B050"/>
          <w:szCs w:val="22"/>
          <w:lang w:val="hr-HR"/>
        </w:rPr>
        <w:t xml:space="preserve">2015. godine </w:t>
      </w:r>
    </w:p>
    <w:p w:rsidR="00996908" w:rsidRPr="002202D8" w:rsidRDefault="00996908" w:rsidP="002338B6">
      <w:pPr>
        <w:widowControl w:val="0"/>
        <w:tabs>
          <w:tab w:val="clear" w:pos="567"/>
        </w:tabs>
        <w:spacing w:line="240" w:lineRule="auto"/>
        <w:jc w:val="both"/>
        <w:rPr>
          <w:rFonts w:cs="Calibri"/>
          <w:b/>
          <w:lang w:val="hr-HR"/>
        </w:rPr>
      </w:pPr>
    </w:p>
    <w:p w:rsidR="005A2118" w:rsidRPr="002202D8" w:rsidRDefault="005A2118" w:rsidP="00C8603C">
      <w:pPr>
        <w:widowControl w:val="0"/>
        <w:tabs>
          <w:tab w:val="clear" w:pos="567"/>
        </w:tabs>
        <w:spacing w:line="240" w:lineRule="auto"/>
        <w:jc w:val="center"/>
        <w:rPr>
          <w:rFonts w:cs="Calibri"/>
          <w:b/>
          <w:szCs w:val="22"/>
          <w:lang w:val="hr-HR"/>
        </w:rPr>
      </w:pPr>
      <w:r w:rsidRPr="002202D8">
        <w:rPr>
          <w:rFonts w:cs="Calibri"/>
          <w:b/>
          <w:szCs w:val="22"/>
          <w:lang w:val="hr-HR"/>
        </w:rPr>
        <w:t>Uput</w:t>
      </w:r>
      <w:r w:rsidR="00F7477E" w:rsidRPr="002202D8">
        <w:rPr>
          <w:rFonts w:cs="Calibri"/>
          <w:b/>
          <w:szCs w:val="22"/>
          <w:lang w:val="hr-HR"/>
        </w:rPr>
        <w:t>a</w:t>
      </w:r>
      <w:r w:rsidRPr="002202D8">
        <w:rPr>
          <w:rFonts w:cs="Calibri"/>
          <w:b/>
          <w:szCs w:val="22"/>
          <w:lang w:val="hr-HR"/>
        </w:rPr>
        <w:t xml:space="preserve"> o sadržaju i načinu prilaganja informacija o lijeku</w:t>
      </w:r>
      <w:r w:rsidR="00B95978" w:rsidRPr="002202D8">
        <w:rPr>
          <w:rFonts w:cs="Calibri"/>
          <w:b/>
          <w:szCs w:val="22"/>
          <w:lang w:val="hr-HR"/>
        </w:rPr>
        <w:t xml:space="preserve"> u nacionalnom postupku</w:t>
      </w:r>
    </w:p>
    <w:p w:rsidR="00996908" w:rsidRPr="00045462" w:rsidRDefault="00996908" w:rsidP="002338B6">
      <w:pPr>
        <w:widowControl w:val="0"/>
        <w:tabs>
          <w:tab w:val="clear" w:pos="567"/>
        </w:tabs>
        <w:spacing w:line="240" w:lineRule="auto"/>
        <w:jc w:val="both"/>
        <w:rPr>
          <w:b/>
          <w:szCs w:val="22"/>
          <w:lang w:val="hr-HR"/>
        </w:rPr>
      </w:pPr>
    </w:p>
    <w:p w:rsidR="002649F2" w:rsidRPr="000D3FA2" w:rsidRDefault="002649F2" w:rsidP="002338B6">
      <w:pPr>
        <w:widowControl w:val="0"/>
        <w:tabs>
          <w:tab w:val="clear" w:pos="567"/>
        </w:tabs>
        <w:spacing w:line="240" w:lineRule="auto"/>
        <w:jc w:val="both"/>
        <w:rPr>
          <w:szCs w:val="22"/>
          <w:lang w:val="hr-HR"/>
        </w:rPr>
      </w:pPr>
      <w:r w:rsidRPr="000D3FA2">
        <w:rPr>
          <w:szCs w:val="22"/>
          <w:lang w:val="hr-HR"/>
        </w:rPr>
        <w:t>Uvod</w:t>
      </w:r>
    </w:p>
    <w:p w:rsidR="00996908" w:rsidRPr="002202D8" w:rsidRDefault="00996908" w:rsidP="002649F2">
      <w:pPr>
        <w:jc w:val="both"/>
        <w:rPr>
          <w:rFonts w:cs="Calibri"/>
          <w:b/>
          <w:szCs w:val="22"/>
          <w:u w:val="single"/>
          <w:lang w:val="hr-HR"/>
        </w:rPr>
      </w:pPr>
    </w:p>
    <w:p w:rsidR="002649F2" w:rsidRPr="002202D8" w:rsidRDefault="00996908" w:rsidP="002649F2">
      <w:pPr>
        <w:jc w:val="both"/>
        <w:rPr>
          <w:rFonts w:cs="Calibri"/>
          <w:b/>
          <w:i/>
          <w:color w:val="3333FF"/>
          <w:szCs w:val="22"/>
          <w:lang w:val="hr-HR"/>
        </w:rPr>
      </w:pPr>
      <w:r w:rsidRPr="002202D8">
        <w:rPr>
          <w:rFonts w:cs="Calibri"/>
          <w:szCs w:val="22"/>
          <w:lang w:val="hr-HR"/>
        </w:rPr>
        <w:t>U</w:t>
      </w:r>
      <w:r w:rsidR="002649F2" w:rsidRPr="002202D8">
        <w:rPr>
          <w:rFonts w:cs="Calibri"/>
          <w:szCs w:val="22"/>
          <w:lang w:val="hr-HR"/>
        </w:rPr>
        <w:t xml:space="preserve">puta o sadržaju i načinu prilaganja informacija o lijeku </w:t>
      </w:r>
      <w:r w:rsidRPr="002202D8">
        <w:rPr>
          <w:rFonts w:cs="Calibri"/>
          <w:szCs w:val="22"/>
          <w:lang w:val="hr-HR"/>
        </w:rPr>
        <w:t>namijenjena je izrad</w:t>
      </w:r>
      <w:r w:rsidR="000B44A2" w:rsidRPr="002202D8">
        <w:rPr>
          <w:rFonts w:cs="Calibri"/>
          <w:szCs w:val="22"/>
          <w:lang w:val="hr-HR"/>
        </w:rPr>
        <w:t>i</w:t>
      </w:r>
      <w:r w:rsidRPr="002202D8">
        <w:rPr>
          <w:rFonts w:cs="Calibri"/>
          <w:szCs w:val="22"/>
          <w:lang w:val="hr-HR"/>
        </w:rPr>
        <w:t xml:space="preserve"> prijedloga informacija o lijeku, koje se </w:t>
      </w:r>
      <w:r w:rsidR="00B35875" w:rsidRPr="002202D8">
        <w:rPr>
          <w:rFonts w:cs="Calibri"/>
          <w:szCs w:val="22"/>
          <w:lang w:val="hr-HR"/>
        </w:rPr>
        <w:t>sastoje od</w:t>
      </w:r>
      <w:r w:rsidRPr="002202D8">
        <w:rPr>
          <w:rFonts w:cs="Calibri"/>
          <w:szCs w:val="22"/>
          <w:lang w:val="hr-HR"/>
        </w:rPr>
        <w:t xml:space="preserve"> sažetk</w:t>
      </w:r>
      <w:r w:rsidR="00B35875" w:rsidRPr="002202D8">
        <w:rPr>
          <w:rFonts w:cs="Calibri"/>
          <w:szCs w:val="22"/>
          <w:lang w:val="hr-HR"/>
        </w:rPr>
        <w:t>a</w:t>
      </w:r>
      <w:r w:rsidRPr="002202D8">
        <w:rPr>
          <w:rFonts w:cs="Calibri"/>
          <w:szCs w:val="22"/>
          <w:lang w:val="hr-HR"/>
        </w:rPr>
        <w:t xml:space="preserve"> opisa svojstava lijeka, uput</w:t>
      </w:r>
      <w:r w:rsidR="00B35875" w:rsidRPr="002202D8">
        <w:rPr>
          <w:rFonts w:cs="Calibri"/>
          <w:szCs w:val="22"/>
          <w:lang w:val="hr-HR"/>
        </w:rPr>
        <w:t>e</w:t>
      </w:r>
      <w:r w:rsidRPr="002202D8">
        <w:rPr>
          <w:rFonts w:cs="Calibri"/>
          <w:szCs w:val="22"/>
          <w:lang w:val="hr-HR"/>
        </w:rPr>
        <w:t xml:space="preserve"> o lijeku i označivanj</w:t>
      </w:r>
      <w:r w:rsidR="00B35875" w:rsidRPr="002202D8">
        <w:rPr>
          <w:rFonts w:cs="Calibri"/>
          <w:szCs w:val="22"/>
          <w:lang w:val="hr-HR"/>
        </w:rPr>
        <w:t>a</w:t>
      </w:r>
      <w:r w:rsidRPr="002202D8">
        <w:rPr>
          <w:rFonts w:cs="Calibri"/>
          <w:szCs w:val="22"/>
          <w:lang w:val="hr-HR"/>
        </w:rPr>
        <w:t xml:space="preserve"> lijeka, korištenjem</w:t>
      </w:r>
      <w:r w:rsidR="002649F2" w:rsidRPr="002202D8">
        <w:rPr>
          <w:rFonts w:cs="Calibri"/>
          <w:szCs w:val="22"/>
          <w:lang w:val="hr-HR"/>
        </w:rPr>
        <w:t xml:space="preserve"> </w:t>
      </w:r>
      <w:r w:rsidR="002649F2" w:rsidRPr="002202D8">
        <w:rPr>
          <w:rFonts w:cs="Calibri"/>
          <w:b/>
          <w:szCs w:val="22"/>
          <w:lang w:val="hr-HR"/>
        </w:rPr>
        <w:t xml:space="preserve">predloška za </w:t>
      </w:r>
      <w:r w:rsidRPr="002202D8">
        <w:rPr>
          <w:rFonts w:cs="Calibri"/>
          <w:b/>
          <w:szCs w:val="22"/>
          <w:lang w:val="hr-HR"/>
        </w:rPr>
        <w:t>izradu informacija o lijeku u nacionalnom postupku</w:t>
      </w:r>
      <w:r w:rsidR="00B35875" w:rsidRPr="002202D8">
        <w:rPr>
          <w:rFonts w:cs="Calibri"/>
          <w:b/>
          <w:szCs w:val="22"/>
          <w:lang w:val="hr-HR"/>
        </w:rPr>
        <w:t>,</w:t>
      </w:r>
      <w:r w:rsidR="00B35875" w:rsidRPr="002202D8">
        <w:rPr>
          <w:rFonts w:cs="Calibri"/>
          <w:szCs w:val="22"/>
          <w:lang w:val="hr-HR"/>
        </w:rPr>
        <w:t xml:space="preserve"> </w:t>
      </w:r>
      <w:r w:rsidR="00B95978" w:rsidRPr="002202D8">
        <w:rPr>
          <w:rFonts w:cs="Calibri"/>
          <w:szCs w:val="22"/>
          <w:lang w:val="hr-HR"/>
        </w:rPr>
        <w:t xml:space="preserve">koji je </w:t>
      </w:r>
      <w:r w:rsidR="00B35875" w:rsidRPr="002202D8">
        <w:rPr>
          <w:rFonts w:cs="Calibri"/>
          <w:szCs w:val="22"/>
          <w:lang w:val="hr-HR"/>
        </w:rPr>
        <w:t xml:space="preserve">dostupan </w:t>
      </w:r>
      <w:hyperlink r:id="rId9" w:history="1">
        <w:r w:rsidR="00094F45" w:rsidRPr="00094F45">
          <w:rPr>
            <w:rStyle w:val="Hyperlink"/>
            <w:rFonts w:cs="Calibri"/>
            <w:b/>
            <w:szCs w:val="22"/>
            <w:lang w:val="hr-HR"/>
          </w:rPr>
          <w:t>ovdje</w:t>
        </w:r>
      </w:hyperlink>
      <w:r w:rsidR="00B35875" w:rsidRPr="002202D8">
        <w:rPr>
          <w:rFonts w:cs="Calibri"/>
          <w:szCs w:val="22"/>
          <w:lang w:val="hr-HR"/>
        </w:rPr>
        <w:t>.</w:t>
      </w:r>
    </w:p>
    <w:p w:rsidR="00B95978" w:rsidRPr="002202D8" w:rsidRDefault="00B95978" w:rsidP="002649F2">
      <w:pPr>
        <w:jc w:val="both"/>
        <w:rPr>
          <w:rFonts w:cs="Calibri"/>
          <w:szCs w:val="22"/>
          <w:lang w:val="hr-HR"/>
        </w:rPr>
      </w:pPr>
    </w:p>
    <w:p w:rsidR="002649F2" w:rsidRPr="002202D8" w:rsidRDefault="00F713F5" w:rsidP="002649F2">
      <w:pPr>
        <w:jc w:val="both"/>
        <w:rPr>
          <w:rFonts w:cs="Calibri"/>
          <w:color w:val="1104BC"/>
          <w:szCs w:val="22"/>
          <w:lang w:val="hr-HR"/>
        </w:rPr>
      </w:pPr>
      <w:r w:rsidRPr="002202D8">
        <w:rPr>
          <w:rFonts w:cs="Calibri"/>
          <w:szCs w:val="22"/>
          <w:lang w:val="hr-HR"/>
        </w:rPr>
        <w:t>Agencija za lijekove i medicinske proizvode (</w:t>
      </w:r>
      <w:r w:rsidR="00B35875" w:rsidRPr="002202D8">
        <w:rPr>
          <w:rFonts w:cs="Calibri"/>
          <w:szCs w:val="22"/>
          <w:lang w:val="hr-HR"/>
        </w:rPr>
        <w:t>HALMED</w:t>
      </w:r>
      <w:r w:rsidRPr="002202D8">
        <w:rPr>
          <w:rFonts w:cs="Calibri"/>
          <w:szCs w:val="22"/>
          <w:lang w:val="hr-HR"/>
        </w:rPr>
        <w:t>)</w:t>
      </w:r>
      <w:r w:rsidR="00B35875" w:rsidRPr="002202D8">
        <w:rPr>
          <w:rFonts w:cs="Calibri"/>
          <w:szCs w:val="22"/>
          <w:lang w:val="hr-HR"/>
        </w:rPr>
        <w:t xml:space="preserve"> ovu </w:t>
      </w:r>
      <w:r w:rsidR="00876F76" w:rsidRPr="002202D8">
        <w:rPr>
          <w:rFonts w:cs="Calibri"/>
          <w:szCs w:val="22"/>
          <w:lang w:val="hr-HR"/>
        </w:rPr>
        <w:t>u</w:t>
      </w:r>
      <w:r w:rsidR="00B35875" w:rsidRPr="002202D8">
        <w:rPr>
          <w:rFonts w:cs="Calibri"/>
          <w:szCs w:val="22"/>
          <w:lang w:val="hr-HR"/>
        </w:rPr>
        <w:t xml:space="preserve">putu </w:t>
      </w:r>
      <w:r w:rsidR="002649F2" w:rsidRPr="002202D8">
        <w:rPr>
          <w:rFonts w:cs="Calibri"/>
          <w:szCs w:val="22"/>
          <w:lang w:val="hr-HR"/>
        </w:rPr>
        <w:t xml:space="preserve">objavljuje za podnositelje zahtjeva sukladno člancima 94., 98. i 100. Zakona o lijekovima (Narodne novine br. </w:t>
      </w:r>
      <w:hyperlink r:id="rId10" w:history="1">
        <w:r w:rsidR="002649F2" w:rsidRPr="002202D8">
          <w:rPr>
            <w:rStyle w:val="Hyperlink"/>
            <w:rFonts w:cs="Calibri"/>
            <w:szCs w:val="22"/>
            <w:lang w:val="hr-HR"/>
          </w:rPr>
          <w:t>76/13.</w:t>
        </w:r>
      </w:hyperlink>
      <w:r w:rsidR="00B95978" w:rsidRPr="002202D8">
        <w:rPr>
          <w:rFonts w:cs="Calibri"/>
          <w:szCs w:val="22"/>
          <w:lang w:val="hr-HR"/>
        </w:rPr>
        <w:t xml:space="preserve"> i </w:t>
      </w:r>
      <w:hyperlink r:id="rId11" w:history="1">
        <w:r w:rsidR="00B95978" w:rsidRPr="002202D8">
          <w:rPr>
            <w:rStyle w:val="Hyperlink"/>
            <w:rFonts w:cs="Calibri"/>
            <w:szCs w:val="22"/>
            <w:lang w:val="hr-HR"/>
          </w:rPr>
          <w:t>90/14.</w:t>
        </w:r>
      </w:hyperlink>
      <w:r w:rsidR="00AE47C6" w:rsidRPr="002202D8">
        <w:rPr>
          <w:rFonts w:cs="Calibri"/>
          <w:szCs w:val="22"/>
          <w:lang w:val="hr-HR"/>
        </w:rPr>
        <w:t xml:space="preserve">, </w:t>
      </w:r>
      <w:r w:rsidR="00AE47C6" w:rsidRPr="00045462">
        <w:rPr>
          <w:noProof/>
          <w:szCs w:val="22"/>
          <w:lang w:val="hr-HR"/>
        </w:rPr>
        <w:t>u daljnjem tekstu: ZOL</w:t>
      </w:r>
      <w:r w:rsidR="002649F2" w:rsidRPr="002202D8">
        <w:rPr>
          <w:rFonts w:cs="Calibri"/>
          <w:szCs w:val="22"/>
          <w:lang w:val="hr-HR"/>
        </w:rPr>
        <w:t xml:space="preserve">) i člancima 78., 79. i 80. Pravilnika o davanju odobrenja za stavljanje lijeka u promet (Narodne novine br. </w:t>
      </w:r>
      <w:hyperlink r:id="rId12" w:history="1">
        <w:r w:rsidR="002649F2" w:rsidRPr="002202D8">
          <w:rPr>
            <w:rStyle w:val="Hyperlink"/>
            <w:rFonts w:cs="Calibri"/>
            <w:szCs w:val="22"/>
            <w:lang w:val="hr-HR"/>
          </w:rPr>
          <w:t>83/13.</w:t>
        </w:r>
      </w:hyperlink>
      <w:r w:rsidR="00AE47C6" w:rsidRPr="002202D8">
        <w:rPr>
          <w:rFonts w:cs="Calibri"/>
          <w:szCs w:val="22"/>
          <w:lang w:val="hr-HR"/>
        </w:rPr>
        <w:t xml:space="preserve">, </w:t>
      </w:r>
      <w:r w:rsidR="00AE47C6" w:rsidRPr="000D3FA2">
        <w:rPr>
          <w:noProof/>
          <w:szCs w:val="22"/>
          <w:lang w:val="hr-HR"/>
        </w:rPr>
        <w:t>u daljnjem tekstu: Pravilnik</w:t>
      </w:r>
      <w:r w:rsidR="002649F2" w:rsidRPr="002202D8">
        <w:rPr>
          <w:rFonts w:cs="Calibri"/>
          <w:szCs w:val="22"/>
          <w:lang w:val="hr-HR"/>
        </w:rPr>
        <w:t>).</w:t>
      </w:r>
    </w:p>
    <w:p w:rsidR="002649F2" w:rsidRPr="002202D8" w:rsidRDefault="002649F2" w:rsidP="002649F2">
      <w:pPr>
        <w:jc w:val="both"/>
        <w:rPr>
          <w:rFonts w:cs="Calibri"/>
          <w:szCs w:val="22"/>
          <w:lang w:val="hr-HR"/>
        </w:rPr>
      </w:pPr>
    </w:p>
    <w:p w:rsidR="002649F2" w:rsidRPr="002202D8" w:rsidRDefault="002649F2" w:rsidP="002649F2">
      <w:pPr>
        <w:jc w:val="both"/>
        <w:rPr>
          <w:rFonts w:cs="Calibri"/>
          <w:szCs w:val="22"/>
          <w:lang w:val="hr-HR"/>
        </w:rPr>
      </w:pPr>
      <w:r w:rsidRPr="002202D8">
        <w:rPr>
          <w:rFonts w:cs="Calibri"/>
          <w:szCs w:val="22"/>
          <w:lang w:val="hr-HR"/>
        </w:rPr>
        <w:t xml:space="preserve">Sadržaj </w:t>
      </w:r>
      <w:r w:rsidR="00C14A92" w:rsidRPr="002202D8">
        <w:rPr>
          <w:rFonts w:cs="Calibri"/>
          <w:szCs w:val="22"/>
          <w:lang w:val="hr-HR"/>
        </w:rPr>
        <w:t xml:space="preserve">informacija o lijeku propisan </w:t>
      </w:r>
      <w:r w:rsidR="00621C1E" w:rsidRPr="002202D8">
        <w:rPr>
          <w:rFonts w:cs="Calibri"/>
          <w:szCs w:val="22"/>
          <w:lang w:val="hr-HR"/>
        </w:rPr>
        <w:t>je</w:t>
      </w:r>
      <w:r w:rsidR="00C14A92" w:rsidRPr="002202D8">
        <w:rPr>
          <w:rFonts w:cs="Calibri"/>
          <w:szCs w:val="22"/>
          <w:lang w:val="hr-HR"/>
        </w:rPr>
        <w:t xml:space="preserve"> Zakonom o lijekovima (Glava 7. Označivanje, uputa o lijeku i sažetak opisa svojstava lijeka) </w:t>
      </w:r>
      <w:r w:rsidR="00BF20E5" w:rsidRPr="002202D8">
        <w:rPr>
          <w:rFonts w:cs="Calibri"/>
          <w:szCs w:val="22"/>
          <w:lang w:val="hr-HR"/>
        </w:rPr>
        <w:t>te se</w:t>
      </w:r>
      <w:r w:rsidR="00C14A92" w:rsidRPr="002202D8">
        <w:rPr>
          <w:rFonts w:cs="Calibri"/>
          <w:szCs w:val="22"/>
          <w:lang w:val="hr-HR"/>
        </w:rPr>
        <w:t xml:space="preserve"> </w:t>
      </w:r>
      <w:r w:rsidR="000B44A2" w:rsidRPr="002202D8">
        <w:rPr>
          <w:rFonts w:cs="Calibri"/>
          <w:szCs w:val="22"/>
          <w:lang w:val="hr-HR"/>
        </w:rPr>
        <w:t xml:space="preserve">informacije o lijeku </w:t>
      </w:r>
      <w:r w:rsidRPr="002202D8">
        <w:rPr>
          <w:rFonts w:cs="Calibri"/>
          <w:szCs w:val="22"/>
          <w:lang w:val="hr-HR"/>
        </w:rPr>
        <w:t xml:space="preserve">moraju priložiti uz zahtjeve za davanje </w:t>
      </w:r>
      <w:r w:rsidR="00913571" w:rsidRPr="002202D8">
        <w:rPr>
          <w:rFonts w:cs="Calibri"/>
          <w:szCs w:val="22"/>
          <w:lang w:val="hr-HR"/>
        </w:rPr>
        <w:t xml:space="preserve">odobrenja za stavljanje lijeka u promet </w:t>
      </w:r>
      <w:r w:rsidR="001E1AF9" w:rsidRPr="002202D8">
        <w:rPr>
          <w:rFonts w:cs="Calibri"/>
          <w:szCs w:val="22"/>
          <w:lang w:val="hr-HR"/>
        </w:rPr>
        <w:t>(</w:t>
      </w:r>
      <w:r w:rsidR="001E1AF9" w:rsidRPr="00045462">
        <w:rPr>
          <w:noProof/>
          <w:szCs w:val="22"/>
          <w:lang w:val="hr-HR"/>
        </w:rPr>
        <w:t xml:space="preserve">u daljnjem tekstu: odobrenje) </w:t>
      </w:r>
      <w:r w:rsidRPr="002202D8">
        <w:rPr>
          <w:rFonts w:cs="Calibri"/>
          <w:szCs w:val="22"/>
          <w:lang w:val="hr-HR"/>
        </w:rPr>
        <w:t>i nakon davanja odobrenja</w:t>
      </w:r>
      <w:r w:rsidR="003166A8" w:rsidRPr="002202D8">
        <w:rPr>
          <w:rFonts w:cs="Calibri"/>
          <w:szCs w:val="22"/>
          <w:lang w:val="hr-HR"/>
        </w:rPr>
        <w:t xml:space="preserve"> (obnova, nadogradnja, izmjena, prijenos odobrenja)</w:t>
      </w:r>
      <w:r w:rsidR="001E1AF9" w:rsidRPr="002202D8">
        <w:rPr>
          <w:rFonts w:cs="Calibri"/>
          <w:szCs w:val="22"/>
          <w:lang w:val="hr-HR"/>
        </w:rPr>
        <w:t>,</w:t>
      </w:r>
      <w:r w:rsidRPr="002202D8">
        <w:rPr>
          <w:rFonts w:cs="Calibri"/>
          <w:szCs w:val="22"/>
          <w:lang w:val="hr-HR"/>
        </w:rPr>
        <w:t xml:space="preserve"> </w:t>
      </w:r>
      <w:r w:rsidR="001E1AF9" w:rsidRPr="002202D8">
        <w:rPr>
          <w:rFonts w:cs="Calibri"/>
          <w:szCs w:val="22"/>
          <w:lang w:val="hr-HR"/>
        </w:rPr>
        <w:t xml:space="preserve">ako je njihovo prilaganje </w:t>
      </w:r>
      <w:r w:rsidR="003166A8" w:rsidRPr="002202D8">
        <w:rPr>
          <w:rFonts w:cs="Calibri"/>
          <w:szCs w:val="22"/>
          <w:lang w:val="hr-HR"/>
        </w:rPr>
        <w:t>propisano</w:t>
      </w:r>
      <w:r w:rsidR="00C14A92" w:rsidRPr="002202D8">
        <w:rPr>
          <w:rFonts w:cs="Calibri"/>
          <w:szCs w:val="22"/>
          <w:lang w:val="hr-HR"/>
        </w:rPr>
        <w:t>.</w:t>
      </w:r>
      <w:r w:rsidRPr="002202D8">
        <w:rPr>
          <w:rFonts w:cs="Calibri"/>
          <w:szCs w:val="22"/>
          <w:lang w:val="hr-HR"/>
        </w:rPr>
        <w:t xml:space="preserve"> </w:t>
      </w:r>
    </w:p>
    <w:p w:rsidR="002649F2" w:rsidRPr="002202D8" w:rsidRDefault="002649F2" w:rsidP="00C8603C">
      <w:pPr>
        <w:spacing w:after="200" w:line="276" w:lineRule="auto"/>
        <w:contextualSpacing/>
        <w:jc w:val="both"/>
        <w:rPr>
          <w:rFonts w:cs="Calibri"/>
          <w:b/>
          <w:szCs w:val="22"/>
          <w:u w:val="single"/>
          <w:lang w:val="hr-HR"/>
        </w:rPr>
      </w:pPr>
    </w:p>
    <w:p w:rsidR="002649F2" w:rsidRPr="00045462" w:rsidRDefault="00A425EA" w:rsidP="00C8603C">
      <w:pPr>
        <w:spacing w:after="200" w:line="276" w:lineRule="auto"/>
        <w:contextualSpacing/>
        <w:jc w:val="both"/>
        <w:rPr>
          <w:szCs w:val="22"/>
          <w:lang w:val="hr-HR"/>
        </w:rPr>
      </w:pPr>
      <w:r w:rsidRPr="002202D8">
        <w:rPr>
          <w:rFonts w:cs="Calibri"/>
          <w:szCs w:val="22"/>
          <w:lang w:val="hr-HR"/>
        </w:rPr>
        <w:t>Prilikom izrade prijedloga tekstova informacija o lijeku p</w:t>
      </w:r>
      <w:r w:rsidR="00C14A92" w:rsidRPr="002202D8">
        <w:rPr>
          <w:rFonts w:cs="Calibri"/>
          <w:szCs w:val="22"/>
          <w:lang w:val="hr-HR"/>
        </w:rPr>
        <w:t xml:space="preserve">odnositelji zahtjeva obvezni </w:t>
      </w:r>
      <w:r w:rsidR="003942C8" w:rsidRPr="002202D8">
        <w:rPr>
          <w:rFonts w:cs="Calibri"/>
          <w:szCs w:val="22"/>
          <w:lang w:val="hr-HR"/>
        </w:rPr>
        <w:t xml:space="preserve">su </w:t>
      </w:r>
      <w:r w:rsidR="00C14A92" w:rsidRPr="002202D8">
        <w:rPr>
          <w:rFonts w:cs="Calibri"/>
          <w:szCs w:val="22"/>
          <w:lang w:val="hr-HR"/>
        </w:rPr>
        <w:t xml:space="preserve">koristiti </w:t>
      </w:r>
      <w:r w:rsidR="000B68DB" w:rsidRPr="002202D8">
        <w:rPr>
          <w:rFonts w:cs="Calibri"/>
          <w:szCs w:val="22"/>
          <w:lang w:val="hr-HR"/>
        </w:rPr>
        <w:t>p</w:t>
      </w:r>
      <w:r w:rsidR="004117E2" w:rsidRPr="002202D8">
        <w:rPr>
          <w:rFonts w:cs="Calibri"/>
          <w:szCs w:val="22"/>
          <w:lang w:val="hr-HR"/>
        </w:rPr>
        <w:t>redložak za izradu informacija o lijeku</w:t>
      </w:r>
      <w:r w:rsidR="004117E2" w:rsidRPr="00045462">
        <w:rPr>
          <w:szCs w:val="22"/>
          <w:lang w:val="hr-HR"/>
        </w:rPr>
        <w:t xml:space="preserve"> u </w:t>
      </w:r>
      <w:r w:rsidR="004117E2" w:rsidRPr="002202D8">
        <w:rPr>
          <w:rFonts w:cs="Calibri"/>
          <w:szCs w:val="22"/>
          <w:lang w:val="hr-HR"/>
        </w:rPr>
        <w:t>nacionalnom postupku</w:t>
      </w:r>
      <w:r w:rsidR="00FA7D24" w:rsidRPr="002202D8">
        <w:rPr>
          <w:rFonts w:cs="Calibri"/>
          <w:szCs w:val="22"/>
          <w:lang w:val="hr-HR"/>
        </w:rPr>
        <w:t>,</w:t>
      </w:r>
      <w:r w:rsidR="004117E2" w:rsidRPr="00045462">
        <w:rPr>
          <w:szCs w:val="22"/>
          <w:lang w:val="hr-HR"/>
        </w:rPr>
        <w:t xml:space="preserve"> </w:t>
      </w:r>
      <w:r w:rsidR="00C14A92" w:rsidRPr="00045462">
        <w:rPr>
          <w:szCs w:val="22"/>
          <w:lang w:val="hr-HR"/>
        </w:rPr>
        <w:t xml:space="preserve">koji je objavljen kao jedan Word </w:t>
      </w:r>
      <w:r w:rsidR="00FA7D24" w:rsidRPr="00045462">
        <w:rPr>
          <w:szCs w:val="22"/>
          <w:lang w:val="hr-HR"/>
        </w:rPr>
        <w:t>do</w:t>
      </w:r>
      <w:r w:rsidR="00027BCC" w:rsidRPr="00045462">
        <w:rPr>
          <w:szCs w:val="22"/>
          <w:lang w:val="hr-HR"/>
        </w:rPr>
        <w:t>k</w:t>
      </w:r>
      <w:r w:rsidR="00FA7D24" w:rsidRPr="00045462">
        <w:rPr>
          <w:szCs w:val="22"/>
          <w:lang w:val="hr-HR"/>
        </w:rPr>
        <w:t>ument</w:t>
      </w:r>
      <w:r w:rsidR="00FA7D24" w:rsidRPr="002202D8">
        <w:rPr>
          <w:rFonts w:cs="Calibri"/>
          <w:szCs w:val="22"/>
          <w:lang w:val="hr-HR"/>
        </w:rPr>
        <w:t>,</w:t>
      </w:r>
      <w:r w:rsidR="00C14A92" w:rsidRPr="002202D8">
        <w:rPr>
          <w:rFonts w:cs="Calibri"/>
          <w:szCs w:val="22"/>
          <w:lang w:val="hr-HR"/>
        </w:rPr>
        <w:t xml:space="preserve"> na način da ga </w:t>
      </w:r>
      <w:r w:rsidR="002649F2" w:rsidRPr="002202D8">
        <w:rPr>
          <w:rFonts w:cs="Calibri"/>
          <w:szCs w:val="22"/>
          <w:lang w:val="hr-HR"/>
        </w:rPr>
        <w:t xml:space="preserve">prilikom izrade prijedloga tekstova </w:t>
      </w:r>
      <w:r w:rsidR="00EB4B68" w:rsidRPr="002202D8">
        <w:rPr>
          <w:rFonts w:cs="Calibri"/>
          <w:szCs w:val="22"/>
          <w:lang w:val="hr-HR"/>
        </w:rPr>
        <w:t>o</w:t>
      </w:r>
      <w:r w:rsidR="00C14A92" w:rsidRPr="002202D8">
        <w:rPr>
          <w:rFonts w:cs="Calibri"/>
          <w:szCs w:val="22"/>
          <w:lang w:val="hr-HR"/>
        </w:rPr>
        <w:t>dvoje</w:t>
      </w:r>
      <w:r w:rsidR="002649F2" w:rsidRPr="002202D8">
        <w:rPr>
          <w:rFonts w:cs="Calibri"/>
          <w:szCs w:val="22"/>
          <w:lang w:val="hr-HR"/>
        </w:rPr>
        <w:t xml:space="preserve"> u zasebne Word dokumente</w:t>
      </w:r>
      <w:r w:rsidR="00FA7D24" w:rsidRPr="002202D8">
        <w:rPr>
          <w:rFonts w:cs="Calibri"/>
          <w:szCs w:val="22"/>
          <w:lang w:val="hr-HR"/>
        </w:rPr>
        <w:t>.</w:t>
      </w:r>
      <w:r w:rsidR="002649F2" w:rsidRPr="002202D8">
        <w:rPr>
          <w:rFonts w:cs="Calibri"/>
          <w:szCs w:val="22"/>
          <w:lang w:val="hr-HR"/>
        </w:rPr>
        <w:t xml:space="preserve"> </w:t>
      </w:r>
      <w:r w:rsidR="00FA7D24" w:rsidRPr="002202D8">
        <w:rPr>
          <w:rFonts w:cs="Calibri"/>
          <w:szCs w:val="22"/>
          <w:lang w:val="hr-HR"/>
        </w:rPr>
        <w:t xml:space="preserve">Potrebno je </w:t>
      </w:r>
      <w:r w:rsidR="00C14A92" w:rsidRPr="002202D8">
        <w:rPr>
          <w:rFonts w:cs="Calibri"/>
          <w:szCs w:val="22"/>
          <w:lang w:val="hr-HR"/>
        </w:rPr>
        <w:t>prilož</w:t>
      </w:r>
      <w:r w:rsidR="00FA7D24" w:rsidRPr="002202D8">
        <w:rPr>
          <w:rFonts w:cs="Calibri"/>
          <w:szCs w:val="22"/>
          <w:lang w:val="hr-HR"/>
        </w:rPr>
        <w:t>iti</w:t>
      </w:r>
      <w:r w:rsidR="002649F2" w:rsidRPr="002202D8">
        <w:rPr>
          <w:rFonts w:cs="Calibri"/>
          <w:szCs w:val="22"/>
          <w:lang w:val="hr-HR"/>
        </w:rPr>
        <w:t xml:space="preserve"> zaseban dokument prijedloga teksta sažetk</w:t>
      </w:r>
      <w:r w:rsidR="00FA7D24" w:rsidRPr="002202D8">
        <w:rPr>
          <w:rFonts w:cs="Calibri"/>
          <w:szCs w:val="22"/>
          <w:lang w:val="hr-HR"/>
        </w:rPr>
        <w:t>a</w:t>
      </w:r>
      <w:r w:rsidR="002649F2" w:rsidRPr="002202D8">
        <w:rPr>
          <w:rFonts w:cs="Calibri"/>
          <w:szCs w:val="22"/>
          <w:lang w:val="hr-HR"/>
        </w:rPr>
        <w:t xml:space="preserve"> opisa svojstava lijeka, zaseban </w:t>
      </w:r>
      <w:r w:rsidR="00FA7D24" w:rsidRPr="002202D8">
        <w:rPr>
          <w:rFonts w:cs="Calibri"/>
          <w:szCs w:val="22"/>
          <w:lang w:val="hr-HR"/>
        </w:rPr>
        <w:t>do</w:t>
      </w:r>
      <w:r w:rsidR="00027BCC" w:rsidRPr="002202D8">
        <w:rPr>
          <w:rFonts w:cs="Calibri"/>
          <w:szCs w:val="22"/>
          <w:lang w:val="hr-HR"/>
        </w:rPr>
        <w:t>k</w:t>
      </w:r>
      <w:r w:rsidR="00FA7D24" w:rsidRPr="002202D8">
        <w:rPr>
          <w:rFonts w:cs="Calibri"/>
          <w:szCs w:val="22"/>
          <w:lang w:val="hr-HR"/>
        </w:rPr>
        <w:t xml:space="preserve">ument </w:t>
      </w:r>
      <w:r w:rsidR="002649F2" w:rsidRPr="002202D8">
        <w:rPr>
          <w:rFonts w:cs="Calibri"/>
          <w:szCs w:val="22"/>
          <w:lang w:val="hr-HR"/>
        </w:rPr>
        <w:t>uput</w:t>
      </w:r>
      <w:r w:rsidR="00FA7D24" w:rsidRPr="002202D8">
        <w:rPr>
          <w:rFonts w:cs="Calibri"/>
          <w:szCs w:val="22"/>
          <w:lang w:val="hr-HR"/>
        </w:rPr>
        <w:t>e</w:t>
      </w:r>
      <w:r w:rsidR="002649F2" w:rsidRPr="002202D8">
        <w:rPr>
          <w:rFonts w:cs="Calibri"/>
          <w:szCs w:val="22"/>
          <w:lang w:val="hr-HR"/>
        </w:rPr>
        <w:t xml:space="preserve"> o lijeku i zaseban </w:t>
      </w:r>
      <w:r w:rsidR="008B18C6" w:rsidRPr="002202D8">
        <w:rPr>
          <w:rFonts w:cs="Calibri"/>
          <w:szCs w:val="22"/>
          <w:lang w:val="hr-HR"/>
        </w:rPr>
        <w:t xml:space="preserve">dokument </w:t>
      </w:r>
      <w:r w:rsidR="002649F2" w:rsidRPr="002202D8">
        <w:rPr>
          <w:rFonts w:cs="Calibri"/>
          <w:szCs w:val="22"/>
          <w:lang w:val="hr-HR"/>
        </w:rPr>
        <w:t>označivanj</w:t>
      </w:r>
      <w:r w:rsidR="00FA7D24" w:rsidRPr="002202D8">
        <w:rPr>
          <w:rFonts w:cs="Calibri"/>
          <w:szCs w:val="22"/>
          <w:lang w:val="hr-HR"/>
        </w:rPr>
        <w:t>a</w:t>
      </w:r>
      <w:r w:rsidR="002649F2" w:rsidRPr="002202D8">
        <w:rPr>
          <w:rFonts w:cs="Calibri"/>
          <w:szCs w:val="22"/>
          <w:lang w:val="hr-HR"/>
        </w:rPr>
        <w:t xml:space="preserve"> lijeka</w:t>
      </w:r>
      <w:r w:rsidR="008B18C6" w:rsidRPr="002202D8">
        <w:rPr>
          <w:rFonts w:cs="Calibri"/>
          <w:szCs w:val="22"/>
          <w:lang w:val="hr-HR"/>
        </w:rPr>
        <w:t>. T</w:t>
      </w:r>
      <w:r w:rsidR="002649F2" w:rsidRPr="002202D8">
        <w:rPr>
          <w:rFonts w:cs="Calibri"/>
          <w:szCs w:val="22"/>
          <w:lang w:val="hr-HR"/>
        </w:rPr>
        <w:t xml:space="preserve">ekst označivanja vanjskog i unutarnjeg pakiranja </w:t>
      </w:r>
      <w:r w:rsidR="00876F76" w:rsidRPr="002202D8">
        <w:rPr>
          <w:rFonts w:cs="Calibri"/>
          <w:szCs w:val="22"/>
          <w:lang w:val="hr-HR"/>
        </w:rPr>
        <w:t xml:space="preserve">lijeka </w:t>
      </w:r>
      <w:r w:rsidR="003942C8" w:rsidRPr="002202D8">
        <w:rPr>
          <w:rFonts w:cs="Calibri"/>
          <w:szCs w:val="22"/>
          <w:lang w:val="hr-HR"/>
        </w:rPr>
        <w:t xml:space="preserve">prilaže se </w:t>
      </w:r>
      <w:r w:rsidR="008B18C6" w:rsidRPr="002202D8">
        <w:rPr>
          <w:rFonts w:cs="Calibri"/>
          <w:szCs w:val="22"/>
          <w:lang w:val="hr-HR"/>
        </w:rPr>
        <w:t xml:space="preserve">uvijek </w:t>
      </w:r>
      <w:r w:rsidR="002649F2" w:rsidRPr="002202D8">
        <w:rPr>
          <w:rFonts w:cs="Calibri"/>
          <w:szCs w:val="22"/>
          <w:lang w:val="hr-HR"/>
        </w:rPr>
        <w:t>kao jedan Word</w:t>
      </w:r>
      <w:r w:rsidR="008B18C6" w:rsidRPr="002202D8">
        <w:rPr>
          <w:rFonts w:cs="Calibri"/>
          <w:szCs w:val="22"/>
          <w:lang w:val="hr-HR"/>
        </w:rPr>
        <w:t xml:space="preserve"> </w:t>
      </w:r>
      <w:r w:rsidR="00AE47C6" w:rsidRPr="002202D8">
        <w:rPr>
          <w:rFonts w:cs="Calibri"/>
          <w:szCs w:val="22"/>
          <w:lang w:val="hr-HR"/>
        </w:rPr>
        <w:t>do</w:t>
      </w:r>
      <w:r w:rsidR="0077761B" w:rsidRPr="002202D8">
        <w:rPr>
          <w:rFonts w:cs="Calibri"/>
          <w:szCs w:val="22"/>
          <w:lang w:val="hr-HR"/>
        </w:rPr>
        <w:t>k</w:t>
      </w:r>
      <w:r w:rsidR="00AE47C6" w:rsidRPr="002202D8">
        <w:rPr>
          <w:rFonts w:cs="Calibri"/>
          <w:szCs w:val="22"/>
          <w:lang w:val="hr-HR"/>
        </w:rPr>
        <w:t xml:space="preserve">ument </w:t>
      </w:r>
      <w:r w:rsidR="00EB4B68" w:rsidRPr="002202D8">
        <w:rPr>
          <w:rFonts w:cs="Calibri"/>
          <w:szCs w:val="22"/>
          <w:lang w:val="hr-HR"/>
        </w:rPr>
        <w:t>(</w:t>
      </w:r>
      <w:r w:rsidR="00AE47C6" w:rsidRPr="002202D8">
        <w:rPr>
          <w:rFonts w:cs="Calibri"/>
          <w:szCs w:val="22"/>
          <w:lang w:val="hr-HR"/>
        </w:rPr>
        <w:t>također</w:t>
      </w:r>
      <w:r w:rsidR="00EB4B68" w:rsidRPr="002202D8">
        <w:rPr>
          <w:rFonts w:cs="Calibri"/>
          <w:szCs w:val="22"/>
          <w:lang w:val="hr-HR"/>
        </w:rPr>
        <w:t>,</w:t>
      </w:r>
      <w:r w:rsidR="002649F2" w:rsidRPr="002202D8">
        <w:rPr>
          <w:rFonts w:cs="Calibri"/>
          <w:szCs w:val="22"/>
          <w:lang w:val="hr-HR"/>
        </w:rPr>
        <w:t xml:space="preserve"> uz zahtjev za izmjenom</w:t>
      </w:r>
      <w:r w:rsidR="00AE47C6" w:rsidRPr="002202D8">
        <w:rPr>
          <w:rFonts w:cs="Calibri"/>
          <w:szCs w:val="22"/>
          <w:lang w:val="hr-HR"/>
        </w:rPr>
        <w:t xml:space="preserve"> koja </w:t>
      </w:r>
      <w:r w:rsidR="002649F2" w:rsidRPr="002202D8">
        <w:rPr>
          <w:rFonts w:cs="Calibri"/>
          <w:szCs w:val="22"/>
          <w:lang w:val="hr-HR"/>
        </w:rPr>
        <w:t>uvjetuje izmjenu podataka samo u unutarnjem ili</w:t>
      </w:r>
      <w:r w:rsidR="00AE47C6" w:rsidRPr="002202D8">
        <w:rPr>
          <w:rFonts w:cs="Calibri"/>
          <w:szCs w:val="22"/>
          <w:lang w:val="hr-HR"/>
        </w:rPr>
        <w:t xml:space="preserve"> </w:t>
      </w:r>
      <w:r w:rsidR="002649F2" w:rsidRPr="002202D8">
        <w:rPr>
          <w:rFonts w:cs="Calibri"/>
          <w:szCs w:val="22"/>
          <w:lang w:val="hr-HR"/>
        </w:rPr>
        <w:t>vanjskom</w:t>
      </w:r>
      <w:r w:rsidR="008B18C6" w:rsidRPr="002202D8">
        <w:rPr>
          <w:rFonts w:cs="Calibri"/>
          <w:szCs w:val="22"/>
          <w:lang w:val="hr-HR"/>
        </w:rPr>
        <w:t xml:space="preserve"> označivanju</w:t>
      </w:r>
      <w:r w:rsidR="00EB4B68" w:rsidRPr="002202D8">
        <w:rPr>
          <w:rFonts w:cs="Calibri"/>
          <w:szCs w:val="22"/>
          <w:lang w:val="hr-HR"/>
        </w:rPr>
        <w:t>)</w:t>
      </w:r>
      <w:r w:rsidR="002649F2" w:rsidRPr="002202D8">
        <w:rPr>
          <w:rFonts w:cs="Calibri"/>
          <w:szCs w:val="22"/>
          <w:lang w:val="hr-HR"/>
        </w:rPr>
        <w:t>.</w:t>
      </w:r>
    </w:p>
    <w:p w:rsidR="002649F2" w:rsidRPr="00045462" w:rsidRDefault="00A425EA" w:rsidP="00087E75">
      <w:pPr>
        <w:jc w:val="both"/>
        <w:rPr>
          <w:szCs w:val="22"/>
          <w:lang w:val="hr-HR"/>
        </w:rPr>
      </w:pPr>
      <w:r w:rsidRPr="002202D8">
        <w:rPr>
          <w:rFonts w:cs="Calibri"/>
          <w:szCs w:val="22"/>
          <w:lang w:val="hr-HR"/>
        </w:rPr>
        <w:t>U</w:t>
      </w:r>
      <w:r w:rsidR="002649F2" w:rsidRPr="002202D8">
        <w:rPr>
          <w:rFonts w:cs="Calibri"/>
          <w:szCs w:val="22"/>
          <w:lang w:val="hr-HR"/>
        </w:rPr>
        <w:t>z navedeni predložak i</w:t>
      </w:r>
      <w:r w:rsidR="00843FAE" w:rsidRPr="002202D8">
        <w:rPr>
          <w:rFonts w:cs="Calibri"/>
          <w:szCs w:val="22"/>
          <w:lang w:val="hr-HR"/>
        </w:rPr>
        <w:t xml:space="preserve"> </w:t>
      </w:r>
      <w:r w:rsidR="00FA7D24" w:rsidRPr="002202D8">
        <w:rPr>
          <w:rFonts w:cs="Calibri"/>
          <w:szCs w:val="22"/>
          <w:lang w:val="hr-HR"/>
        </w:rPr>
        <w:t xml:space="preserve">ovu </w:t>
      </w:r>
      <w:r w:rsidR="00843FAE" w:rsidRPr="002202D8">
        <w:rPr>
          <w:rFonts w:cs="Calibri"/>
          <w:szCs w:val="22"/>
          <w:lang w:val="hr-HR"/>
        </w:rPr>
        <w:t>uputu, potrebno je koristiti</w:t>
      </w:r>
      <w:r w:rsidR="002649F2" w:rsidRPr="002202D8">
        <w:rPr>
          <w:rFonts w:cs="Calibri"/>
          <w:szCs w:val="22"/>
          <w:lang w:val="hr-HR"/>
        </w:rPr>
        <w:t xml:space="preserve"> preporučene prijevode stručnih pojmova objavljene na internetskim stranicama HALMED-a </w:t>
      </w:r>
      <w:r w:rsidR="0032258E" w:rsidRPr="002202D8">
        <w:rPr>
          <w:rFonts w:cs="Calibri"/>
          <w:szCs w:val="22"/>
          <w:lang w:val="hr-HR"/>
        </w:rPr>
        <w:t xml:space="preserve">u dijelu </w:t>
      </w:r>
      <w:hyperlink r:id="rId13" w:history="1">
        <w:r w:rsidR="00BF20E5" w:rsidRPr="002202D8">
          <w:rPr>
            <w:rStyle w:val="Hyperlink"/>
            <w:rFonts w:cs="Calibri"/>
            <w:szCs w:val="22"/>
            <w:lang w:val="hr-HR"/>
          </w:rPr>
          <w:t>„Preporučeni prijevodi stručnih pojmova“</w:t>
        </w:r>
      </w:hyperlink>
      <w:r w:rsidR="003166A8" w:rsidRPr="002202D8">
        <w:rPr>
          <w:rFonts w:cs="Calibri"/>
          <w:szCs w:val="22"/>
          <w:lang w:val="hr-HR"/>
        </w:rPr>
        <w:t>,</w:t>
      </w:r>
      <w:r w:rsidR="0032258E" w:rsidRPr="002202D8">
        <w:rPr>
          <w:rFonts w:cs="Calibri"/>
          <w:szCs w:val="22"/>
          <w:lang w:val="hr-HR"/>
        </w:rPr>
        <w:t xml:space="preserve"> u tablici</w:t>
      </w:r>
      <w:r w:rsidR="002649F2" w:rsidRPr="002202D8">
        <w:rPr>
          <w:rFonts w:cs="Calibri"/>
          <w:szCs w:val="22"/>
          <w:lang w:val="hr-HR"/>
        </w:rPr>
        <w:t xml:space="preserve"> </w:t>
      </w:r>
      <w:hyperlink r:id="rId14" w:history="1">
        <w:r w:rsidR="00BF20E5" w:rsidRPr="002202D8">
          <w:rPr>
            <w:rStyle w:val="Hyperlink"/>
            <w:rFonts w:cs="Calibri"/>
            <w:szCs w:val="22"/>
            <w:lang w:val="hr-HR"/>
          </w:rPr>
          <w:t>„</w:t>
        </w:r>
        <w:r w:rsidR="0032258E" w:rsidRPr="002202D8">
          <w:rPr>
            <w:rStyle w:val="Hyperlink"/>
            <w:rFonts w:cs="Calibri"/>
            <w:szCs w:val="22"/>
            <w:lang w:val="hr-HR"/>
          </w:rPr>
          <w:t>Preporučeni prijevod stručnih pojmova u neklinici, klinici i farmakovigilanciji</w:t>
        </w:r>
        <w:r w:rsidR="00BF20E5" w:rsidRPr="002202D8">
          <w:rPr>
            <w:rStyle w:val="Hyperlink"/>
            <w:rFonts w:cs="Calibri"/>
            <w:szCs w:val="22"/>
            <w:lang w:val="hr-HR"/>
          </w:rPr>
          <w:t>“</w:t>
        </w:r>
      </w:hyperlink>
      <w:r w:rsidR="000B44A2" w:rsidRPr="002202D8">
        <w:rPr>
          <w:rStyle w:val="Hyperlink"/>
          <w:rFonts w:cs="Calibri"/>
          <w:szCs w:val="22"/>
          <w:lang w:val="hr-HR"/>
        </w:rPr>
        <w:t>,</w:t>
      </w:r>
      <w:r w:rsidR="003166A8">
        <w:rPr>
          <w:szCs w:val="22"/>
          <w:lang w:val="hr-HR"/>
        </w:rPr>
        <w:t xml:space="preserve"> </w:t>
      </w:r>
      <w:r w:rsidR="00843FAE" w:rsidRPr="00045462">
        <w:rPr>
          <w:szCs w:val="22"/>
          <w:lang w:val="hr-HR"/>
        </w:rPr>
        <w:t xml:space="preserve">i </w:t>
      </w:r>
      <w:r w:rsidR="00EC1D6C" w:rsidRPr="00045462">
        <w:rPr>
          <w:szCs w:val="22"/>
          <w:lang w:val="hr-HR"/>
        </w:rPr>
        <w:t xml:space="preserve">dokument EMA-e </w:t>
      </w:r>
      <w:hyperlink r:id="rId15" w:history="1">
        <w:r w:rsidR="00BF20E5">
          <w:rPr>
            <w:rStyle w:val="Hyperlink"/>
            <w:i/>
            <w:szCs w:val="22"/>
            <w:lang w:val="hr-HR"/>
          </w:rPr>
          <w:t>“</w:t>
        </w:r>
        <w:r w:rsidR="00BF20E5" w:rsidRPr="00045462">
          <w:rPr>
            <w:rStyle w:val="Hyperlink"/>
            <w:i/>
            <w:szCs w:val="22"/>
            <w:lang w:val="hr-HR"/>
          </w:rPr>
          <w:t>Compilation of QRD decisions on stylistic matters in product information</w:t>
        </w:r>
        <w:r w:rsidR="00BF20E5">
          <w:rPr>
            <w:rStyle w:val="Hyperlink"/>
            <w:i/>
            <w:szCs w:val="22"/>
            <w:lang w:val="hr-HR"/>
          </w:rPr>
          <w:t>“</w:t>
        </w:r>
      </w:hyperlink>
      <w:r w:rsidR="00EC1D6C" w:rsidRPr="00045462">
        <w:rPr>
          <w:szCs w:val="22"/>
          <w:lang w:val="hr-HR"/>
        </w:rPr>
        <w:t>.</w:t>
      </w:r>
    </w:p>
    <w:p w:rsidR="00843FAE" w:rsidRPr="00045462" w:rsidRDefault="00843FAE" w:rsidP="002338B6">
      <w:pPr>
        <w:widowControl w:val="0"/>
        <w:tabs>
          <w:tab w:val="clear" w:pos="567"/>
        </w:tabs>
        <w:spacing w:line="240" w:lineRule="auto"/>
        <w:jc w:val="both"/>
        <w:rPr>
          <w:szCs w:val="22"/>
          <w:lang w:val="hr-HR"/>
        </w:rPr>
      </w:pPr>
    </w:p>
    <w:p w:rsidR="001E1AF9" w:rsidRPr="00045462" w:rsidRDefault="001E1AF9" w:rsidP="002338B6">
      <w:pPr>
        <w:widowControl w:val="0"/>
        <w:tabs>
          <w:tab w:val="clear" w:pos="567"/>
        </w:tabs>
        <w:spacing w:line="240" w:lineRule="auto"/>
        <w:jc w:val="both"/>
        <w:rPr>
          <w:szCs w:val="22"/>
          <w:lang w:val="hr-HR"/>
        </w:rPr>
      </w:pPr>
      <w:r w:rsidRPr="00045462">
        <w:rPr>
          <w:szCs w:val="22"/>
          <w:lang w:val="hr-HR"/>
        </w:rPr>
        <w:t xml:space="preserve">U </w:t>
      </w:r>
      <w:r w:rsidR="00284B0E">
        <w:rPr>
          <w:szCs w:val="22"/>
          <w:lang w:val="hr-HR"/>
        </w:rPr>
        <w:t xml:space="preserve">daljnjem tekstu </w:t>
      </w:r>
      <w:r w:rsidR="00876F76">
        <w:rPr>
          <w:szCs w:val="22"/>
          <w:lang w:val="hr-HR"/>
        </w:rPr>
        <w:t xml:space="preserve">ove </w:t>
      </w:r>
      <w:r w:rsidR="00FD7868">
        <w:rPr>
          <w:szCs w:val="22"/>
          <w:lang w:val="hr-HR"/>
        </w:rPr>
        <w:t>U</w:t>
      </w:r>
      <w:r w:rsidRPr="00045462">
        <w:rPr>
          <w:szCs w:val="22"/>
          <w:lang w:val="hr-HR"/>
        </w:rPr>
        <w:t xml:space="preserve">pute </w:t>
      </w:r>
    </w:p>
    <w:p w:rsidR="001E1AF9" w:rsidRPr="000D3FA2" w:rsidRDefault="001E1AF9" w:rsidP="000D3FA2">
      <w:pPr>
        <w:pStyle w:val="ListParagraph"/>
        <w:widowControl w:val="0"/>
        <w:numPr>
          <w:ilvl w:val="0"/>
          <w:numId w:val="53"/>
        </w:numPr>
        <w:jc w:val="both"/>
        <w:rPr>
          <w:szCs w:val="22"/>
        </w:rPr>
      </w:pPr>
      <w:r w:rsidRPr="000D3FA2">
        <w:rPr>
          <w:color w:val="008000"/>
          <w:sz w:val="22"/>
          <w:szCs w:val="22"/>
        </w:rPr>
        <w:t xml:space="preserve">[zeleni tekst] je </w:t>
      </w:r>
      <w:r w:rsidRPr="000D3FA2">
        <w:rPr>
          <w:b/>
          <w:color w:val="008000"/>
          <w:sz w:val="22"/>
          <w:szCs w:val="22"/>
        </w:rPr>
        <w:t>objašnjenje</w:t>
      </w:r>
      <w:r w:rsidRPr="000D3FA2">
        <w:rPr>
          <w:color w:val="008000"/>
          <w:sz w:val="22"/>
          <w:szCs w:val="22"/>
        </w:rPr>
        <w:t xml:space="preserve"> pojedinih dijelova predloška ili korištenja standardnih navoda u predlošku</w:t>
      </w:r>
      <w:r w:rsidR="00BF20E5">
        <w:rPr>
          <w:color w:val="008000"/>
          <w:sz w:val="22"/>
          <w:szCs w:val="22"/>
        </w:rPr>
        <w:t xml:space="preserve"> te ga je </w:t>
      </w:r>
      <w:r w:rsidR="00284B0E">
        <w:rPr>
          <w:color w:val="008000"/>
          <w:sz w:val="22"/>
          <w:szCs w:val="22"/>
        </w:rPr>
        <w:t>prilikom izrade prijedloga teksta</w:t>
      </w:r>
      <w:r w:rsidR="00284B0E" w:rsidRPr="000D3FA2">
        <w:rPr>
          <w:color w:val="008000"/>
          <w:sz w:val="22"/>
          <w:szCs w:val="22"/>
        </w:rPr>
        <w:t xml:space="preserve"> </w:t>
      </w:r>
      <w:r w:rsidRPr="000D3FA2">
        <w:rPr>
          <w:color w:val="008000"/>
          <w:sz w:val="22"/>
          <w:szCs w:val="22"/>
        </w:rPr>
        <w:t>potrebno obrisati iz predloška</w:t>
      </w:r>
      <w:r w:rsidR="00045462" w:rsidRPr="000D3FA2">
        <w:rPr>
          <w:color w:val="008000"/>
          <w:sz w:val="22"/>
          <w:szCs w:val="22"/>
        </w:rPr>
        <w:t>.</w:t>
      </w:r>
    </w:p>
    <w:p w:rsidR="00045462" w:rsidRPr="000D3FA2" w:rsidRDefault="00045462" w:rsidP="001E1AF9">
      <w:pPr>
        <w:pStyle w:val="Default"/>
        <w:jc w:val="both"/>
        <w:rPr>
          <w:noProof/>
          <w:color w:val="auto"/>
          <w:sz w:val="22"/>
          <w:szCs w:val="22"/>
        </w:rPr>
      </w:pPr>
    </w:p>
    <w:p w:rsidR="001E1AF9" w:rsidRPr="000D3FA2" w:rsidRDefault="00045462" w:rsidP="001E1AF9">
      <w:pPr>
        <w:pStyle w:val="Default"/>
        <w:jc w:val="both"/>
        <w:rPr>
          <w:noProof/>
          <w:color w:val="auto"/>
          <w:sz w:val="22"/>
          <w:szCs w:val="22"/>
        </w:rPr>
      </w:pPr>
      <w:r w:rsidRPr="000D3FA2">
        <w:rPr>
          <w:noProof/>
          <w:color w:val="auto"/>
          <w:sz w:val="22"/>
          <w:szCs w:val="22"/>
        </w:rPr>
        <w:t xml:space="preserve">U predlošku za izradu informacija o lijeku korištene su </w:t>
      </w:r>
      <w:r w:rsidR="00284B0E">
        <w:rPr>
          <w:noProof/>
          <w:color w:val="auto"/>
          <w:sz w:val="22"/>
          <w:szCs w:val="22"/>
        </w:rPr>
        <w:t>zagrade</w:t>
      </w:r>
      <w:r w:rsidRPr="000D3FA2">
        <w:rPr>
          <w:noProof/>
          <w:color w:val="auto"/>
          <w:sz w:val="22"/>
          <w:szCs w:val="22"/>
        </w:rPr>
        <w:t xml:space="preserve"> koje imaju sljedeće značenje</w:t>
      </w:r>
      <w:r w:rsidR="001E1AF9" w:rsidRPr="000D3FA2">
        <w:rPr>
          <w:noProof/>
          <w:color w:val="auto"/>
          <w:sz w:val="22"/>
          <w:szCs w:val="22"/>
        </w:rPr>
        <w:t xml:space="preserve">: </w:t>
      </w:r>
    </w:p>
    <w:p w:rsidR="001E1AF9" w:rsidRPr="000D3FA2" w:rsidRDefault="001E1AF9" w:rsidP="000D3FA2">
      <w:pPr>
        <w:pStyle w:val="Default"/>
        <w:numPr>
          <w:ilvl w:val="0"/>
          <w:numId w:val="54"/>
        </w:numPr>
        <w:jc w:val="both"/>
        <w:rPr>
          <w:noProof/>
          <w:color w:val="auto"/>
          <w:sz w:val="22"/>
          <w:szCs w:val="22"/>
        </w:rPr>
      </w:pPr>
      <w:r w:rsidRPr="000D3FA2">
        <w:rPr>
          <w:noProof/>
          <w:color w:val="auto"/>
          <w:sz w:val="22"/>
          <w:szCs w:val="22"/>
        </w:rPr>
        <w:t>{tekst}: podaci koje je potrebno</w:t>
      </w:r>
      <w:r w:rsidRPr="000D3FA2">
        <w:rPr>
          <w:b/>
          <w:noProof/>
          <w:color w:val="auto"/>
          <w:sz w:val="22"/>
          <w:szCs w:val="22"/>
        </w:rPr>
        <w:t xml:space="preserve"> upisati</w:t>
      </w:r>
    </w:p>
    <w:p w:rsidR="001E1AF9" w:rsidRPr="000D3FA2" w:rsidRDefault="001E1AF9" w:rsidP="000D3FA2">
      <w:pPr>
        <w:pStyle w:val="Default"/>
        <w:numPr>
          <w:ilvl w:val="0"/>
          <w:numId w:val="54"/>
        </w:numPr>
        <w:jc w:val="both"/>
        <w:rPr>
          <w:noProof/>
          <w:szCs w:val="22"/>
        </w:rPr>
      </w:pPr>
      <w:r w:rsidRPr="000D3FA2">
        <w:rPr>
          <w:noProof/>
          <w:color w:val="auto"/>
          <w:sz w:val="22"/>
          <w:szCs w:val="22"/>
        </w:rPr>
        <w:t>&lt;tekst&gt;: standardni tekst koji je</w:t>
      </w:r>
      <w:r w:rsidRPr="000D3FA2" w:rsidDel="00305A08">
        <w:rPr>
          <w:noProof/>
          <w:color w:val="auto"/>
          <w:sz w:val="22"/>
          <w:szCs w:val="22"/>
        </w:rPr>
        <w:t xml:space="preserve"> </w:t>
      </w:r>
      <w:r w:rsidRPr="000D3FA2">
        <w:rPr>
          <w:noProof/>
          <w:color w:val="auto"/>
          <w:sz w:val="22"/>
          <w:szCs w:val="22"/>
        </w:rPr>
        <w:t xml:space="preserve">potrebno </w:t>
      </w:r>
      <w:r w:rsidRPr="000D3FA2">
        <w:rPr>
          <w:b/>
          <w:noProof/>
          <w:color w:val="auto"/>
          <w:sz w:val="22"/>
          <w:szCs w:val="22"/>
        </w:rPr>
        <w:t xml:space="preserve">odabrati ili obrisati </w:t>
      </w:r>
      <w:r w:rsidRPr="000D3FA2">
        <w:rPr>
          <w:noProof/>
          <w:color w:val="auto"/>
          <w:sz w:val="22"/>
          <w:szCs w:val="22"/>
        </w:rPr>
        <w:t>iz predloška, ovisno o slučaju</w:t>
      </w:r>
      <w:r w:rsidR="0000295C">
        <w:rPr>
          <w:noProof/>
          <w:color w:val="auto"/>
          <w:sz w:val="22"/>
          <w:szCs w:val="22"/>
        </w:rPr>
        <w:t>.</w:t>
      </w:r>
    </w:p>
    <w:p w:rsidR="00045462" w:rsidRPr="009C06A2" w:rsidRDefault="00045462" w:rsidP="00DA14EB">
      <w:pPr>
        <w:tabs>
          <w:tab w:val="clear" w:pos="567"/>
          <w:tab w:val="left" w:pos="-1440"/>
          <w:tab w:val="left" w:pos="-720"/>
        </w:tabs>
        <w:spacing w:line="240" w:lineRule="auto"/>
        <w:jc w:val="center"/>
        <w:rPr>
          <w:b/>
          <w:szCs w:val="22"/>
          <w:lang w:val="hr-HR"/>
        </w:rPr>
      </w:pPr>
    </w:p>
    <w:p w:rsidR="00045462" w:rsidRPr="00045462" w:rsidRDefault="00045462" w:rsidP="00DA14EB">
      <w:pPr>
        <w:tabs>
          <w:tab w:val="clear" w:pos="567"/>
          <w:tab w:val="left" w:pos="-1440"/>
          <w:tab w:val="left" w:pos="-720"/>
        </w:tabs>
        <w:spacing w:line="240" w:lineRule="auto"/>
        <w:jc w:val="center"/>
        <w:rPr>
          <w:b/>
          <w:szCs w:val="22"/>
          <w:lang w:val="hr-HR"/>
        </w:rPr>
      </w:pPr>
    </w:p>
    <w:p w:rsidR="00570A57" w:rsidRPr="00045462" w:rsidRDefault="0071115C" w:rsidP="00DA14EB">
      <w:pPr>
        <w:tabs>
          <w:tab w:val="clear" w:pos="567"/>
          <w:tab w:val="left" w:pos="-1440"/>
          <w:tab w:val="left" w:pos="-720"/>
        </w:tabs>
        <w:spacing w:line="240" w:lineRule="auto"/>
        <w:jc w:val="center"/>
        <w:rPr>
          <w:b/>
          <w:szCs w:val="22"/>
          <w:lang w:val="hr-HR"/>
        </w:rPr>
      </w:pPr>
      <w:r w:rsidRPr="00045462">
        <w:rPr>
          <w:b/>
          <w:szCs w:val="22"/>
          <w:lang w:val="hr-HR"/>
        </w:rPr>
        <w:t>S</w:t>
      </w:r>
      <w:r w:rsidR="002D1D8C" w:rsidRPr="00045462">
        <w:rPr>
          <w:b/>
          <w:szCs w:val="22"/>
          <w:lang w:val="hr-HR"/>
        </w:rPr>
        <w:t>ažetak opisa svojstava lijeka</w:t>
      </w:r>
    </w:p>
    <w:p w:rsidR="0071115C" w:rsidRPr="00045462" w:rsidRDefault="00F13776" w:rsidP="00DA14EB">
      <w:pPr>
        <w:tabs>
          <w:tab w:val="clear" w:pos="567"/>
          <w:tab w:val="left" w:pos="-1440"/>
          <w:tab w:val="left" w:pos="-720"/>
        </w:tabs>
        <w:spacing w:line="240" w:lineRule="auto"/>
        <w:jc w:val="center"/>
        <w:rPr>
          <w:color w:val="008000"/>
          <w:szCs w:val="22"/>
          <w:lang w:val="hr-HR"/>
        </w:rPr>
      </w:pPr>
      <w:r w:rsidRPr="00045462">
        <w:rPr>
          <w:color w:val="008000"/>
          <w:szCs w:val="22"/>
        </w:rPr>
        <w:t>[</w:t>
      </w:r>
      <w:r w:rsidR="002338B6" w:rsidRPr="00045462">
        <w:rPr>
          <w:color w:val="008000"/>
          <w:szCs w:val="22"/>
          <w:lang w:val="hr-HR"/>
        </w:rPr>
        <w:t>eng.</w:t>
      </w:r>
      <w:r w:rsidR="002338B6" w:rsidRPr="00045462">
        <w:rPr>
          <w:i/>
          <w:color w:val="008000"/>
          <w:szCs w:val="22"/>
          <w:lang w:val="hr-HR"/>
        </w:rPr>
        <w:t xml:space="preserve"> Summary of Product Characteristics</w:t>
      </w:r>
      <w:r>
        <w:rPr>
          <w:i/>
          <w:color w:val="008000"/>
          <w:szCs w:val="22"/>
          <w:lang w:val="hr-HR"/>
        </w:rPr>
        <w:t>/</w:t>
      </w:r>
      <w:r w:rsidR="00DD5C17" w:rsidRPr="00045462">
        <w:rPr>
          <w:color w:val="008000"/>
          <w:szCs w:val="22"/>
          <w:lang w:val="hr-HR"/>
        </w:rPr>
        <w:t>s</w:t>
      </w:r>
      <w:r w:rsidR="00F82749" w:rsidRPr="00045462">
        <w:rPr>
          <w:color w:val="008000"/>
          <w:szCs w:val="22"/>
          <w:lang w:val="hr-HR"/>
        </w:rPr>
        <w:t>kraćenica</w:t>
      </w:r>
      <w:r w:rsidR="00F82749" w:rsidRPr="00045462">
        <w:rPr>
          <w:i/>
          <w:color w:val="008000"/>
          <w:szCs w:val="22"/>
          <w:lang w:val="hr-HR"/>
        </w:rPr>
        <w:t xml:space="preserve"> </w:t>
      </w:r>
      <w:r w:rsidR="002338B6" w:rsidRPr="00045462">
        <w:rPr>
          <w:color w:val="008000"/>
          <w:szCs w:val="22"/>
          <w:lang w:val="hr-HR"/>
        </w:rPr>
        <w:t>S</w:t>
      </w:r>
      <w:r w:rsidR="005A6A4F" w:rsidRPr="00045462">
        <w:rPr>
          <w:color w:val="008000"/>
          <w:szCs w:val="22"/>
          <w:lang w:val="hr-HR"/>
        </w:rPr>
        <w:t>m</w:t>
      </w:r>
      <w:r w:rsidR="002338B6" w:rsidRPr="00045462">
        <w:rPr>
          <w:color w:val="008000"/>
          <w:szCs w:val="22"/>
          <w:lang w:val="hr-HR"/>
        </w:rPr>
        <w:t>PC</w:t>
      </w:r>
      <w:r w:rsidRPr="000D3FA2">
        <w:rPr>
          <w:color w:val="008000"/>
          <w:szCs w:val="22"/>
        </w:rPr>
        <w:t>]</w:t>
      </w:r>
    </w:p>
    <w:p w:rsidR="002C240C" w:rsidRPr="00045462" w:rsidRDefault="002C240C" w:rsidP="002338B6">
      <w:pPr>
        <w:tabs>
          <w:tab w:val="clear" w:pos="567"/>
        </w:tabs>
        <w:spacing w:line="240" w:lineRule="auto"/>
        <w:jc w:val="both"/>
        <w:rPr>
          <w:noProof/>
          <w:color w:val="008000"/>
          <w:szCs w:val="22"/>
          <w:lang w:val="hr-HR"/>
        </w:rPr>
      </w:pPr>
    </w:p>
    <w:p w:rsidR="00F1348C" w:rsidRPr="000D3FA2" w:rsidRDefault="006D0674" w:rsidP="00087E75">
      <w:pPr>
        <w:pStyle w:val="Default"/>
        <w:jc w:val="both"/>
        <w:rPr>
          <w:noProof/>
        </w:rPr>
      </w:pPr>
      <w:r w:rsidRPr="00045462">
        <w:rPr>
          <w:color w:val="008000"/>
          <w:szCs w:val="22"/>
        </w:rPr>
        <w:t>[</w:t>
      </w:r>
      <w:r w:rsidR="00DC271B" w:rsidRPr="00045462">
        <w:rPr>
          <w:noProof/>
          <w:color w:val="008000"/>
          <w:sz w:val="22"/>
          <w:szCs w:val="22"/>
        </w:rPr>
        <w:t>P</w:t>
      </w:r>
      <w:r w:rsidR="005B4E01" w:rsidRPr="00045462">
        <w:rPr>
          <w:noProof/>
          <w:color w:val="008000"/>
          <w:sz w:val="22"/>
          <w:szCs w:val="22"/>
        </w:rPr>
        <w:t xml:space="preserve">odaci koje SmPC </w:t>
      </w:r>
      <w:r w:rsidR="00E77046" w:rsidRPr="00045462">
        <w:rPr>
          <w:noProof/>
          <w:color w:val="008000"/>
          <w:sz w:val="22"/>
          <w:szCs w:val="22"/>
        </w:rPr>
        <w:t xml:space="preserve">mora </w:t>
      </w:r>
      <w:r w:rsidR="005B4E01" w:rsidRPr="00045462">
        <w:rPr>
          <w:noProof/>
          <w:color w:val="008000"/>
          <w:sz w:val="22"/>
          <w:szCs w:val="22"/>
        </w:rPr>
        <w:t xml:space="preserve">sadržavati propisani su člankom 100. </w:t>
      </w:r>
      <w:r w:rsidR="000F4EA2" w:rsidRPr="00045462">
        <w:rPr>
          <w:noProof/>
          <w:color w:val="008000"/>
          <w:sz w:val="22"/>
          <w:szCs w:val="22"/>
        </w:rPr>
        <w:t>ZOL</w:t>
      </w:r>
      <w:r w:rsidR="00361535" w:rsidRPr="00045462">
        <w:rPr>
          <w:noProof/>
          <w:color w:val="008000"/>
          <w:sz w:val="22"/>
          <w:szCs w:val="22"/>
        </w:rPr>
        <w:t xml:space="preserve">-a </w:t>
      </w:r>
      <w:r w:rsidR="000F4EA2" w:rsidRPr="00045462">
        <w:rPr>
          <w:noProof/>
          <w:color w:val="008000"/>
          <w:sz w:val="22"/>
          <w:szCs w:val="22"/>
        </w:rPr>
        <w:t xml:space="preserve">, </w:t>
      </w:r>
      <w:r w:rsidR="005B4E01" w:rsidRPr="00045462">
        <w:rPr>
          <w:noProof/>
          <w:color w:val="008000"/>
          <w:sz w:val="22"/>
          <w:szCs w:val="22"/>
        </w:rPr>
        <w:t>što je u skladu s č</w:t>
      </w:r>
      <w:r w:rsidR="00622F0E" w:rsidRPr="00045462">
        <w:rPr>
          <w:noProof/>
          <w:color w:val="008000"/>
          <w:sz w:val="22"/>
          <w:szCs w:val="22"/>
        </w:rPr>
        <w:t>lankom 11. Direktive 2001/83/EZ</w:t>
      </w:r>
      <w:r w:rsidR="00AE47C6" w:rsidRPr="00045462">
        <w:rPr>
          <w:noProof/>
          <w:color w:val="008000"/>
          <w:sz w:val="22"/>
          <w:szCs w:val="22"/>
        </w:rPr>
        <w:t>.</w:t>
      </w:r>
    </w:p>
    <w:p w:rsidR="00F1348C" w:rsidRPr="000D3FA2" w:rsidRDefault="00482ADE" w:rsidP="00EC4936">
      <w:pPr>
        <w:pStyle w:val="EMEAEnBodyText"/>
        <w:autoSpaceDE w:val="0"/>
        <w:autoSpaceDN w:val="0"/>
        <w:adjustRightInd w:val="0"/>
        <w:spacing w:before="0" w:after="0"/>
        <w:rPr>
          <w:noProof/>
          <w:szCs w:val="22"/>
          <w:lang w:val="hr-HR"/>
        </w:rPr>
      </w:pPr>
      <w:r w:rsidRPr="000D3FA2">
        <w:rPr>
          <w:noProof/>
          <w:color w:val="008000"/>
          <w:szCs w:val="22"/>
          <w:lang w:val="hr-HR"/>
        </w:rPr>
        <w:t>Uz ovu uputu, z</w:t>
      </w:r>
      <w:r w:rsidR="002C240C" w:rsidRPr="000D3FA2">
        <w:rPr>
          <w:noProof/>
          <w:color w:val="008000"/>
          <w:szCs w:val="22"/>
          <w:lang w:val="hr-HR"/>
        </w:rPr>
        <w:t xml:space="preserve">a </w:t>
      </w:r>
      <w:r w:rsidR="004238E5" w:rsidRPr="000D3FA2">
        <w:rPr>
          <w:noProof/>
          <w:color w:val="008000"/>
          <w:szCs w:val="22"/>
          <w:lang w:val="hr-HR"/>
        </w:rPr>
        <w:t xml:space="preserve">opširnije upute </w:t>
      </w:r>
      <w:r w:rsidR="00D17FD5" w:rsidRPr="000D3FA2">
        <w:rPr>
          <w:noProof/>
          <w:color w:val="008000"/>
          <w:szCs w:val="22"/>
          <w:lang w:val="hr-HR"/>
        </w:rPr>
        <w:t xml:space="preserve">o podacima koji </w:t>
      </w:r>
      <w:r w:rsidR="001B2B5D" w:rsidRPr="000D3FA2">
        <w:rPr>
          <w:noProof/>
          <w:color w:val="008000"/>
          <w:szCs w:val="22"/>
          <w:lang w:val="hr-HR"/>
        </w:rPr>
        <w:t>se</w:t>
      </w:r>
      <w:r w:rsidR="001B2B5D" w:rsidRPr="000D3FA2" w:rsidDel="004238E5">
        <w:rPr>
          <w:noProof/>
          <w:color w:val="008000"/>
          <w:szCs w:val="22"/>
          <w:lang w:val="hr-HR"/>
        </w:rPr>
        <w:t xml:space="preserve"> </w:t>
      </w:r>
      <w:r w:rsidR="002C240C" w:rsidRPr="000D3FA2">
        <w:rPr>
          <w:noProof/>
          <w:color w:val="008000"/>
          <w:szCs w:val="22"/>
          <w:lang w:val="hr-HR"/>
        </w:rPr>
        <w:t xml:space="preserve">moraju </w:t>
      </w:r>
      <w:r w:rsidR="00792FB8" w:rsidRPr="000D3FA2">
        <w:rPr>
          <w:noProof/>
          <w:color w:val="008000"/>
          <w:szCs w:val="22"/>
          <w:lang w:val="hr-HR"/>
        </w:rPr>
        <w:t>navesti</w:t>
      </w:r>
      <w:r w:rsidR="00CD7722" w:rsidRPr="000D3FA2">
        <w:rPr>
          <w:noProof/>
          <w:color w:val="008000"/>
          <w:szCs w:val="22"/>
          <w:lang w:val="hr-HR"/>
        </w:rPr>
        <w:t xml:space="preserve"> </w:t>
      </w:r>
      <w:r w:rsidR="002C240C" w:rsidRPr="000D3FA2">
        <w:rPr>
          <w:noProof/>
          <w:color w:val="008000"/>
          <w:szCs w:val="22"/>
          <w:lang w:val="hr-HR"/>
        </w:rPr>
        <w:t xml:space="preserve">u </w:t>
      </w:r>
      <w:r w:rsidR="00CD7722" w:rsidRPr="000D3FA2">
        <w:rPr>
          <w:noProof/>
          <w:color w:val="008000"/>
          <w:szCs w:val="22"/>
          <w:lang w:val="hr-HR"/>
        </w:rPr>
        <w:t>pojedinim</w:t>
      </w:r>
      <w:r w:rsidR="00C13FA6" w:rsidRPr="000D3FA2">
        <w:rPr>
          <w:noProof/>
          <w:color w:val="008000"/>
          <w:szCs w:val="22"/>
          <w:lang w:val="hr-HR"/>
        </w:rPr>
        <w:t xml:space="preserve"> </w:t>
      </w:r>
      <w:r w:rsidR="002C240C" w:rsidRPr="000D3FA2">
        <w:rPr>
          <w:noProof/>
          <w:color w:val="008000"/>
          <w:szCs w:val="22"/>
          <w:lang w:val="hr-HR"/>
        </w:rPr>
        <w:t>di</w:t>
      </w:r>
      <w:r w:rsidR="00CD7722" w:rsidRPr="000D3FA2">
        <w:rPr>
          <w:noProof/>
          <w:color w:val="008000"/>
          <w:szCs w:val="22"/>
          <w:lang w:val="hr-HR"/>
        </w:rPr>
        <w:t>jelovima</w:t>
      </w:r>
      <w:r w:rsidR="00A07878" w:rsidRPr="000D3FA2">
        <w:rPr>
          <w:noProof/>
          <w:color w:val="008000"/>
          <w:szCs w:val="22"/>
          <w:lang w:val="hr-HR"/>
        </w:rPr>
        <w:t xml:space="preserve"> </w:t>
      </w:r>
      <w:r w:rsidR="00DB5620" w:rsidRPr="000D3FA2">
        <w:rPr>
          <w:noProof/>
          <w:color w:val="008000"/>
          <w:szCs w:val="22"/>
          <w:lang w:val="hr-HR"/>
        </w:rPr>
        <w:t>S</w:t>
      </w:r>
      <w:r w:rsidR="00EB0750" w:rsidRPr="000D3FA2">
        <w:rPr>
          <w:noProof/>
          <w:color w:val="008000"/>
          <w:szCs w:val="22"/>
          <w:lang w:val="hr-HR"/>
        </w:rPr>
        <w:t>m</w:t>
      </w:r>
      <w:r w:rsidR="00DB5620" w:rsidRPr="000D3FA2">
        <w:rPr>
          <w:noProof/>
          <w:color w:val="008000"/>
          <w:szCs w:val="22"/>
          <w:lang w:val="hr-HR"/>
        </w:rPr>
        <w:t>P</w:t>
      </w:r>
      <w:r w:rsidR="002338B6" w:rsidRPr="000D3FA2">
        <w:rPr>
          <w:noProof/>
          <w:color w:val="008000"/>
          <w:szCs w:val="22"/>
          <w:lang w:val="hr-HR"/>
        </w:rPr>
        <w:t xml:space="preserve">C-a potrebno </w:t>
      </w:r>
      <w:r w:rsidR="00CC4A5B" w:rsidRPr="000D3FA2">
        <w:rPr>
          <w:noProof/>
          <w:color w:val="008000"/>
          <w:szCs w:val="22"/>
          <w:lang w:val="hr-HR"/>
        </w:rPr>
        <w:t xml:space="preserve">je </w:t>
      </w:r>
      <w:r w:rsidR="002338B6" w:rsidRPr="000D3FA2">
        <w:rPr>
          <w:noProof/>
          <w:color w:val="008000"/>
          <w:szCs w:val="22"/>
          <w:lang w:val="hr-HR"/>
        </w:rPr>
        <w:t>koristiti</w:t>
      </w:r>
      <w:r w:rsidR="00D4768C" w:rsidRPr="000D3FA2">
        <w:rPr>
          <w:noProof/>
          <w:color w:val="008000"/>
          <w:szCs w:val="22"/>
          <w:lang w:val="hr-HR"/>
        </w:rPr>
        <w:t xml:space="preserve"> </w:t>
      </w:r>
      <w:r w:rsidR="003073E4" w:rsidRPr="000D3FA2">
        <w:rPr>
          <w:noProof/>
          <w:color w:val="008000"/>
          <w:szCs w:val="22"/>
          <w:lang w:val="hr-HR"/>
        </w:rPr>
        <w:t>smjernicu</w:t>
      </w:r>
      <w:r w:rsidR="00F728E2">
        <w:rPr>
          <w:noProof/>
          <w:color w:val="008000"/>
          <w:szCs w:val="22"/>
          <w:lang w:val="hr-HR"/>
        </w:rPr>
        <w:t xml:space="preserve"> </w:t>
      </w:r>
      <w:hyperlink r:id="rId16" w:history="1">
        <w:r w:rsidR="00F728E2" w:rsidRPr="00087E75">
          <w:rPr>
            <w:rStyle w:val="Hyperlink"/>
            <w:i/>
            <w:noProof/>
            <w:szCs w:val="22"/>
            <w:lang w:val="hr-HR"/>
          </w:rPr>
          <w:t>"Guideline on summary of product characteristics"</w:t>
        </w:r>
      </w:hyperlink>
      <w:r w:rsidR="003073E4" w:rsidRPr="000D3FA2">
        <w:rPr>
          <w:noProof/>
          <w:color w:val="008000"/>
          <w:szCs w:val="22"/>
          <w:lang w:val="hr-HR"/>
        </w:rPr>
        <w:t xml:space="preserve"> </w:t>
      </w:r>
      <w:r w:rsidR="00056F37" w:rsidRPr="000D3FA2">
        <w:rPr>
          <w:noProof/>
          <w:color w:val="008000"/>
          <w:szCs w:val="22"/>
          <w:lang w:val="hr-HR"/>
        </w:rPr>
        <w:t>(u daljnjem tekstu: S</w:t>
      </w:r>
      <w:r w:rsidR="009D78D0" w:rsidRPr="000D3FA2">
        <w:rPr>
          <w:noProof/>
          <w:color w:val="008000"/>
          <w:szCs w:val="22"/>
          <w:lang w:val="hr-HR"/>
        </w:rPr>
        <w:t>mjernica za S</w:t>
      </w:r>
      <w:r w:rsidR="00EB0750" w:rsidRPr="000D3FA2">
        <w:rPr>
          <w:noProof/>
          <w:color w:val="008000"/>
          <w:szCs w:val="22"/>
          <w:lang w:val="hr-HR"/>
        </w:rPr>
        <w:t>m</w:t>
      </w:r>
      <w:r w:rsidR="009D78D0" w:rsidRPr="000D3FA2">
        <w:rPr>
          <w:noProof/>
          <w:color w:val="008000"/>
          <w:szCs w:val="22"/>
          <w:lang w:val="hr-HR"/>
        </w:rPr>
        <w:t>PC)</w:t>
      </w:r>
      <w:r w:rsidR="00E92CE3" w:rsidRPr="000D3FA2">
        <w:rPr>
          <w:noProof/>
          <w:color w:val="008000"/>
          <w:szCs w:val="22"/>
          <w:lang w:val="hr-HR"/>
        </w:rPr>
        <w:t xml:space="preserve"> </w:t>
      </w:r>
      <w:r w:rsidR="001B2B5D" w:rsidRPr="000D3FA2">
        <w:rPr>
          <w:noProof/>
          <w:color w:val="008000"/>
          <w:szCs w:val="22"/>
          <w:lang w:val="hr-HR"/>
        </w:rPr>
        <w:t xml:space="preserve">objavljenu </w:t>
      </w:r>
      <w:r w:rsidR="003073E4" w:rsidRPr="000D3FA2">
        <w:rPr>
          <w:noProof/>
          <w:color w:val="008000"/>
          <w:szCs w:val="22"/>
          <w:lang w:val="hr-HR"/>
        </w:rPr>
        <w:t>na internetsk</w:t>
      </w:r>
      <w:r w:rsidR="00C13FA6" w:rsidRPr="000D3FA2">
        <w:rPr>
          <w:noProof/>
          <w:color w:val="008000"/>
          <w:szCs w:val="22"/>
          <w:lang w:val="hr-HR"/>
        </w:rPr>
        <w:t>im</w:t>
      </w:r>
      <w:r w:rsidR="003073E4" w:rsidRPr="000D3FA2">
        <w:rPr>
          <w:noProof/>
          <w:color w:val="008000"/>
          <w:szCs w:val="22"/>
          <w:lang w:val="hr-HR"/>
        </w:rPr>
        <w:t xml:space="preserve"> stranic</w:t>
      </w:r>
      <w:r w:rsidR="00C13FA6" w:rsidRPr="000D3FA2">
        <w:rPr>
          <w:noProof/>
          <w:color w:val="008000"/>
          <w:szCs w:val="22"/>
          <w:lang w:val="hr-HR"/>
        </w:rPr>
        <w:t>ama</w:t>
      </w:r>
      <w:r w:rsidR="003073E4" w:rsidRPr="000D3FA2">
        <w:rPr>
          <w:noProof/>
          <w:color w:val="008000"/>
          <w:szCs w:val="22"/>
          <w:lang w:val="hr-HR"/>
        </w:rPr>
        <w:t xml:space="preserve"> Europske komisije</w:t>
      </w:r>
      <w:r w:rsidR="00E92CE3" w:rsidRPr="000D3FA2">
        <w:rPr>
          <w:noProof/>
          <w:color w:val="008000"/>
          <w:szCs w:val="22"/>
          <w:lang w:val="hr-HR"/>
        </w:rPr>
        <w:t xml:space="preserve"> </w:t>
      </w:r>
      <w:r w:rsidR="006F48C2">
        <w:rPr>
          <w:noProof/>
          <w:color w:val="008000"/>
          <w:szCs w:val="22"/>
          <w:lang w:val="hr-HR"/>
        </w:rPr>
        <w:t xml:space="preserve">(EK) </w:t>
      </w:r>
      <w:r w:rsidR="00E92CE3" w:rsidRPr="000D3FA2">
        <w:rPr>
          <w:noProof/>
          <w:color w:val="008000"/>
          <w:szCs w:val="22"/>
          <w:lang w:val="hr-HR"/>
        </w:rPr>
        <w:t xml:space="preserve">u dijelu </w:t>
      </w:r>
      <w:r w:rsidR="00E84609">
        <w:rPr>
          <w:i/>
          <w:noProof/>
          <w:color w:val="008000"/>
          <w:szCs w:val="22"/>
          <w:lang w:val="hr-HR"/>
        </w:rPr>
        <w:t>“</w:t>
      </w:r>
      <w:r w:rsidR="00CC4A5B" w:rsidRPr="00CC4A5B">
        <w:rPr>
          <w:i/>
          <w:noProof/>
          <w:color w:val="008000"/>
          <w:szCs w:val="22"/>
          <w:lang w:val="hr-HR"/>
        </w:rPr>
        <w:t>EudraLex - Volume 2 - Pharmaceutical Legislation Notice to applicants and regulatory guidelines medicinal products for human use</w:t>
      </w:r>
      <w:r w:rsidR="00CC4A5B">
        <w:rPr>
          <w:i/>
          <w:noProof/>
          <w:color w:val="008000"/>
          <w:szCs w:val="22"/>
          <w:lang w:val="hr-HR"/>
        </w:rPr>
        <w:t xml:space="preserve"> </w:t>
      </w:r>
      <w:r w:rsidR="00CC4A5B" w:rsidRPr="00087E75">
        <w:rPr>
          <w:noProof/>
          <w:color w:val="008000"/>
          <w:szCs w:val="22"/>
          <w:lang w:val="hr-HR"/>
        </w:rPr>
        <w:t>(</w:t>
      </w:r>
      <w:r w:rsidR="00CC4A5B" w:rsidRPr="000D3FA2">
        <w:rPr>
          <w:noProof/>
          <w:color w:val="008000"/>
          <w:szCs w:val="22"/>
          <w:lang w:val="hr-HR"/>
        </w:rPr>
        <w:t>u daljnjem tekstu:</w:t>
      </w:r>
      <w:r w:rsidR="00CC4A5B">
        <w:rPr>
          <w:noProof/>
          <w:color w:val="008000"/>
          <w:szCs w:val="22"/>
          <w:lang w:val="hr-HR"/>
        </w:rPr>
        <w:t xml:space="preserve"> NtA) </w:t>
      </w:r>
      <w:r w:rsidR="00CC4A5B">
        <w:rPr>
          <w:i/>
          <w:noProof/>
          <w:color w:val="008000"/>
          <w:szCs w:val="22"/>
          <w:lang w:val="hr-HR"/>
        </w:rPr>
        <w:t>–</w:t>
      </w:r>
      <w:r w:rsidR="001B2B5D" w:rsidRPr="000D3FA2">
        <w:rPr>
          <w:i/>
          <w:noProof/>
          <w:color w:val="008000"/>
          <w:szCs w:val="22"/>
          <w:lang w:val="hr-HR"/>
        </w:rPr>
        <w:t xml:space="preserve"> Volume</w:t>
      </w:r>
      <w:r w:rsidR="00CC4A5B">
        <w:rPr>
          <w:i/>
          <w:noProof/>
          <w:color w:val="008000"/>
          <w:szCs w:val="22"/>
          <w:lang w:val="hr-HR"/>
        </w:rPr>
        <w:t xml:space="preserve"> </w:t>
      </w:r>
      <w:r w:rsidR="001B2B5D" w:rsidRPr="000D3FA2">
        <w:rPr>
          <w:i/>
          <w:noProof/>
          <w:color w:val="008000"/>
          <w:szCs w:val="22"/>
          <w:lang w:val="hr-HR"/>
        </w:rPr>
        <w:t>2C</w:t>
      </w:r>
      <w:r w:rsidR="00E84609" w:rsidRPr="00E84609">
        <w:rPr>
          <w:i/>
          <w:noProof/>
          <w:color w:val="008000"/>
          <w:szCs w:val="22"/>
          <w:lang w:val="hr-HR"/>
        </w:rPr>
        <w:t>"</w:t>
      </w:r>
      <w:r w:rsidR="00E84609">
        <w:rPr>
          <w:i/>
          <w:noProof/>
          <w:color w:val="008000"/>
          <w:szCs w:val="22"/>
          <w:lang w:val="hr-HR"/>
        </w:rPr>
        <w:t xml:space="preserve"> </w:t>
      </w:r>
      <w:r w:rsidR="00B038E3">
        <w:rPr>
          <w:noProof/>
          <w:color w:val="008000"/>
          <w:szCs w:val="22"/>
          <w:lang w:val="hr-HR"/>
        </w:rPr>
        <w:t>te</w:t>
      </w:r>
      <w:r w:rsidR="003405CD" w:rsidRPr="000D3FA2">
        <w:rPr>
          <w:noProof/>
          <w:color w:val="008000"/>
          <w:szCs w:val="22"/>
          <w:lang w:val="hr-HR"/>
        </w:rPr>
        <w:t xml:space="preserve"> smjernic</w:t>
      </w:r>
      <w:r w:rsidR="00B038E3">
        <w:rPr>
          <w:noProof/>
          <w:color w:val="008000"/>
          <w:szCs w:val="22"/>
          <w:lang w:val="hr-HR"/>
        </w:rPr>
        <w:t>e</w:t>
      </w:r>
      <w:r w:rsidR="003405CD" w:rsidRPr="000D3FA2">
        <w:rPr>
          <w:noProof/>
          <w:color w:val="008000"/>
          <w:szCs w:val="22"/>
          <w:lang w:val="hr-HR"/>
        </w:rPr>
        <w:t xml:space="preserve"> </w:t>
      </w:r>
      <w:r w:rsidR="00362923" w:rsidRPr="000D3FA2">
        <w:rPr>
          <w:noProof/>
          <w:color w:val="008000"/>
          <w:szCs w:val="22"/>
          <w:lang w:val="hr-HR"/>
        </w:rPr>
        <w:t>Europske agencije za lijekove</w:t>
      </w:r>
      <w:r w:rsidR="003405CD" w:rsidRPr="000D3FA2">
        <w:rPr>
          <w:noProof/>
          <w:color w:val="008000"/>
          <w:szCs w:val="22"/>
          <w:lang w:val="hr-HR"/>
        </w:rPr>
        <w:t xml:space="preserve"> </w:t>
      </w:r>
      <w:r w:rsidR="00CC4A5B" w:rsidRPr="000D3FA2">
        <w:rPr>
          <w:noProof/>
          <w:color w:val="008000"/>
          <w:szCs w:val="22"/>
          <w:lang w:val="hr-HR"/>
        </w:rPr>
        <w:t>(EMA)</w:t>
      </w:r>
      <w:r w:rsidR="00CC4A5B">
        <w:rPr>
          <w:noProof/>
          <w:color w:val="008000"/>
          <w:szCs w:val="22"/>
          <w:lang w:val="hr-HR"/>
        </w:rPr>
        <w:t xml:space="preserve"> za cjepiva</w:t>
      </w:r>
      <w:r w:rsidR="00362923" w:rsidRPr="00045462">
        <w:rPr>
          <w:color w:val="008000"/>
          <w:szCs w:val="22"/>
          <w:lang w:val="hr-HR"/>
        </w:rPr>
        <w:t xml:space="preserve"> </w:t>
      </w:r>
      <w:hyperlink r:id="rId17" w:history="1">
        <w:r w:rsidR="00E84609" w:rsidRPr="00E84609">
          <w:rPr>
            <w:rStyle w:val="Hyperlink"/>
            <w:i/>
            <w:szCs w:val="22"/>
            <w:lang w:val="hr-HR"/>
          </w:rPr>
          <w:t>"</w:t>
        </w:r>
        <w:r w:rsidR="00CC4A5B" w:rsidRPr="00087E75">
          <w:rPr>
            <w:rStyle w:val="Hyperlink"/>
            <w:i/>
            <w:szCs w:val="22"/>
            <w:lang w:val="hr-HR"/>
          </w:rPr>
          <w:t>Guideline on pharmaceutical aspects of the product information for human vaccines</w:t>
        </w:r>
        <w:r w:rsidR="00E84609" w:rsidRPr="00E84609">
          <w:rPr>
            <w:rStyle w:val="Hyperlink"/>
            <w:i/>
            <w:szCs w:val="22"/>
            <w:lang w:val="hr-HR"/>
          </w:rPr>
          <w:t>"</w:t>
        </w:r>
      </w:hyperlink>
      <w:r w:rsidR="00CC4A5B" w:rsidRPr="00087E75">
        <w:rPr>
          <w:i/>
          <w:color w:val="008000"/>
          <w:szCs w:val="22"/>
          <w:lang w:val="hr-HR"/>
        </w:rPr>
        <w:t xml:space="preserve"> </w:t>
      </w:r>
      <w:r w:rsidR="00362923" w:rsidRPr="000D3FA2">
        <w:rPr>
          <w:noProof/>
          <w:color w:val="008000"/>
          <w:szCs w:val="22"/>
          <w:lang w:val="hr-HR"/>
        </w:rPr>
        <w:t xml:space="preserve">i biološke lijekove </w:t>
      </w:r>
      <w:r w:rsidR="00B038E3">
        <w:rPr>
          <w:noProof/>
          <w:color w:val="008000"/>
          <w:szCs w:val="22"/>
          <w:lang w:val="hr-HR"/>
        </w:rPr>
        <w:t xml:space="preserve">objavljene </w:t>
      </w:r>
      <w:r w:rsidR="00A75DCF" w:rsidRPr="000D3FA2">
        <w:rPr>
          <w:noProof/>
          <w:color w:val="008000"/>
          <w:szCs w:val="22"/>
          <w:lang w:val="hr-HR"/>
        </w:rPr>
        <w:t>na</w:t>
      </w:r>
      <w:r w:rsidR="00B038E3">
        <w:rPr>
          <w:noProof/>
          <w:color w:val="008000"/>
          <w:szCs w:val="22"/>
          <w:lang w:val="hr-HR"/>
        </w:rPr>
        <w:t xml:space="preserve"> </w:t>
      </w:r>
      <w:hyperlink r:id="rId18" w:history="1">
        <w:r w:rsidR="00CD16F1">
          <w:rPr>
            <w:rStyle w:val="Hyperlink"/>
            <w:i/>
            <w:noProof/>
            <w:szCs w:val="22"/>
            <w:lang w:val="hr-HR"/>
          </w:rPr>
          <w:t xml:space="preserve">"Biologicals: Drug product - </w:t>
        </w:r>
        <w:r w:rsidR="00CD16F1" w:rsidRPr="00087E75">
          <w:rPr>
            <w:rStyle w:val="Hyperlink"/>
            <w:i/>
            <w:noProof/>
            <w:szCs w:val="22"/>
            <w:lang w:val="hr-HR"/>
          </w:rPr>
          <w:t>Product Information"</w:t>
        </w:r>
      </w:hyperlink>
      <w:r w:rsidR="00F1348C" w:rsidRPr="00087E75">
        <w:rPr>
          <w:noProof/>
          <w:color w:val="008000"/>
          <w:szCs w:val="22"/>
          <w:lang w:val="hr-HR"/>
        </w:rPr>
        <w:t>.</w:t>
      </w:r>
    </w:p>
    <w:p w:rsidR="0084559D" w:rsidRPr="000D3FA2" w:rsidRDefault="00F128BA" w:rsidP="00EC4936">
      <w:pPr>
        <w:pStyle w:val="EMEAEnBodyText"/>
        <w:autoSpaceDE w:val="0"/>
        <w:autoSpaceDN w:val="0"/>
        <w:adjustRightInd w:val="0"/>
        <w:spacing w:before="0" w:after="0"/>
        <w:rPr>
          <w:rStyle w:val="Hyperlink"/>
          <w:noProof/>
          <w:szCs w:val="22"/>
          <w:lang w:val="hr-HR"/>
        </w:rPr>
      </w:pPr>
      <w:r w:rsidRPr="000D3FA2">
        <w:rPr>
          <w:noProof/>
          <w:color w:val="008000"/>
          <w:szCs w:val="22"/>
          <w:lang w:val="hr-HR"/>
        </w:rPr>
        <w:lastRenderedPageBreak/>
        <w:t>O</w:t>
      </w:r>
      <w:r w:rsidR="003073E4" w:rsidRPr="000D3FA2">
        <w:rPr>
          <w:noProof/>
          <w:color w:val="008000"/>
          <w:szCs w:val="22"/>
          <w:lang w:val="hr-HR"/>
        </w:rPr>
        <w:t>v</w:t>
      </w:r>
      <w:r w:rsidR="0095383A" w:rsidRPr="000D3FA2">
        <w:rPr>
          <w:noProof/>
          <w:color w:val="008000"/>
          <w:szCs w:val="22"/>
          <w:lang w:val="hr-HR"/>
        </w:rPr>
        <w:t>u</w:t>
      </w:r>
      <w:r w:rsidR="003073E4" w:rsidRPr="000D3FA2">
        <w:rPr>
          <w:noProof/>
          <w:color w:val="008000"/>
          <w:szCs w:val="22"/>
          <w:lang w:val="hr-HR"/>
        </w:rPr>
        <w:t xml:space="preserve"> </w:t>
      </w:r>
      <w:r w:rsidR="0095383A" w:rsidRPr="000D3FA2">
        <w:rPr>
          <w:noProof/>
          <w:color w:val="008000"/>
          <w:szCs w:val="22"/>
          <w:lang w:val="hr-HR"/>
        </w:rPr>
        <w:t>uputu</w:t>
      </w:r>
      <w:r w:rsidR="00482ADE" w:rsidRPr="000D3FA2">
        <w:rPr>
          <w:noProof/>
          <w:color w:val="008000"/>
          <w:szCs w:val="22"/>
          <w:lang w:val="hr-HR"/>
        </w:rPr>
        <w:t xml:space="preserve"> također</w:t>
      </w:r>
      <w:r w:rsidR="0095383A" w:rsidRPr="000D3FA2">
        <w:rPr>
          <w:noProof/>
          <w:color w:val="008000"/>
          <w:szCs w:val="22"/>
          <w:lang w:val="hr-HR"/>
        </w:rPr>
        <w:t xml:space="preserve"> </w:t>
      </w:r>
      <w:r w:rsidR="003073E4" w:rsidRPr="000D3FA2">
        <w:rPr>
          <w:noProof/>
          <w:color w:val="008000"/>
          <w:szCs w:val="22"/>
          <w:lang w:val="hr-HR"/>
        </w:rPr>
        <w:t xml:space="preserve">treba čitati </w:t>
      </w:r>
      <w:r w:rsidR="00D4768C" w:rsidRPr="000D3FA2">
        <w:rPr>
          <w:noProof/>
          <w:color w:val="008000"/>
          <w:szCs w:val="22"/>
          <w:lang w:val="hr-HR"/>
        </w:rPr>
        <w:t xml:space="preserve">i </w:t>
      </w:r>
      <w:r w:rsidR="002422B6" w:rsidRPr="000D3FA2">
        <w:rPr>
          <w:noProof/>
          <w:color w:val="008000"/>
          <w:szCs w:val="22"/>
          <w:lang w:val="hr-HR"/>
        </w:rPr>
        <w:t xml:space="preserve">koristiti </w:t>
      </w:r>
      <w:r w:rsidR="003073E4" w:rsidRPr="000D3FA2">
        <w:rPr>
          <w:noProof/>
          <w:color w:val="008000"/>
          <w:szCs w:val="22"/>
          <w:lang w:val="hr-HR"/>
        </w:rPr>
        <w:t xml:space="preserve">zajedno s drugim relevantnim smjernicama </w:t>
      </w:r>
      <w:r w:rsidR="00B038E3">
        <w:rPr>
          <w:noProof/>
          <w:color w:val="008000"/>
          <w:szCs w:val="22"/>
          <w:lang w:val="hr-HR"/>
        </w:rPr>
        <w:t>EMA-e</w:t>
      </w:r>
      <w:r w:rsidR="003E48E9" w:rsidRPr="000D3FA2">
        <w:rPr>
          <w:noProof/>
          <w:color w:val="008000"/>
          <w:szCs w:val="22"/>
          <w:lang w:val="hr-HR"/>
        </w:rPr>
        <w:t xml:space="preserve"> koje se odnose na informacije o lijeku</w:t>
      </w:r>
      <w:r w:rsidR="0000688A" w:rsidRPr="000D3FA2">
        <w:rPr>
          <w:noProof/>
          <w:color w:val="008000"/>
          <w:szCs w:val="22"/>
          <w:lang w:val="hr-HR"/>
        </w:rPr>
        <w:t>,</w:t>
      </w:r>
      <w:r w:rsidR="003E48E9" w:rsidRPr="000D3FA2">
        <w:rPr>
          <w:noProof/>
          <w:color w:val="008000"/>
          <w:szCs w:val="22"/>
          <w:lang w:val="hr-HR"/>
        </w:rPr>
        <w:t xml:space="preserve"> objavljenim na internetskim stranicama </w:t>
      </w:r>
      <w:r w:rsidR="002422B6" w:rsidRPr="000D3FA2">
        <w:rPr>
          <w:noProof/>
          <w:color w:val="008000"/>
          <w:szCs w:val="22"/>
          <w:lang w:val="hr-HR"/>
        </w:rPr>
        <w:t>EMA-e</w:t>
      </w:r>
      <w:r w:rsidR="00362923" w:rsidRPr="000D3FA2">
        <w:rPr>
          <w:noProof/>
          <w:color w:val="008000"/>
          <w:szCs w:val="22"/>
          <w:lang w:val="hr-HR"/>
        </w:rPr>
        <w:t xml:space="preserve"> u dijelu</w:t>
      </w:r>
      <w:r w:rsidR="00CD16F1">
        <w:rPr>
          <w:noProof/>
          <w:color w:val="008000"/>
          <w:szCs w:val="22"/>
          <w:lang w:val="hr-HR"/>
        </w:rPr>
        <w:t xml:space="preserve"> </w:t>
      </w:r>
      <w:hyperlink r:id="rId19" w:history="1">
        <w:r w:rsidR="00E84609" w:rsidRPr="00E84609">
          <w:rPr>
            <w:rStyle w:val="Hyperlink"/>
            <w:i/>
            <w:noProof/>
            <w:szCs w:val="22"/>
            <w:lang w:val="hr-HR"/>
          </w:rPr>
          <w:t>"</w:t>
        </w:r>
        <w:r w:rsidR="00E84609" w:rsidRPr="00B038E3">
          <w:rPr>
            <w:rStyle w:val="Hyperlink"/>
            <w:i/>
            <w:noProof/>
            <w:szCs w:val="22"/>
            <w:lang w:val="hr-HR"/>
          </w:rPr>
          <w:t>Product information</w:t>
        </w:r>
        <w:r w:rsidR="00E84609" w:rsidRPr="00E84609">
          <w:rPr>
            <w:rStyle w:val="Hyperlink"/>
            <w:i/>
            <w:noProof/>
            <w:szCs w:val="22"/>
            <w:lang w:val="hr-HR"/>
          </w:rPr>
          <w:t>"</w:t>
        </w:r>
      </w:hyperlink>
      <w:r w:rsidR="003E48E9" w:rsidRPr="000D3FA2">
        <w:rPr>
          <w:noProof/>
          <w:color w:val="008000"/>
          <w:szCs w:val="22"/>
          <w:lang w:val="hr-HR"/>
        </w:rPr>
        <w:t xml:space="preserve"> </w:t>
      </w:r>
      <w:r w:rsidR="00CD16F1">
        <w:rPr>
          <w:noProof/>
          <w:color w:val="008000"/>
          <w:szCs w:val="22"/>
          <w:lang w:val="hr-HR"/>
        </w:rPr>
        <w:t xml:space="preserve"> </w:t>
      </w:r>
      <w:r w:rsidR="00DC271B" w:rsidRPr="000D3FA2">
        <w:rPr>
          <w:noProof/>
          <w:color w:val="008000"/>
          <w:szCs w:val="22"/>
          <w:lang w:val="hr-HR"/>
        </w:rPr>
        <w:t xml:space="preserve">i </w:t>
      </w:r>
      <w:hyperlink r:id="rId20" w:history="1">
        <w:r w:rsidR="00CD16F1" w:rsidRPr="00087E75">
          <w:rPr>
            <w:rStyle w:val="Hyperlink"/>
            <w:i/>
            <w:noProof/>
            <w:szCs w:val="22"/>
            <w:lang w:val="hr-HR"/>
          </w:rPr>
          <w:t>"QRD convention to be followed for the EMA-QRD templates"</w:t>
        </w:r>
      </w:hyperlink>
      <w:r w:rsidR="00DC271B" w:rsidRPr="000D3FA2">
        <w:rPr>
          <w:noProof/>
          <w:color w:val="008000"/>
          <w:szCs w:val="22"/>
          <w:lang w:val="hr-HR"/>
        </w:rPr>
        <w:t>.</w:t>
      </w:r>
    </w:p>
    <w:p w:rsidR="005126A1" w:rsidRPr="000D3FA2" w:rsidRDefault="00FF72FE" w:rsidP="00087E75">
      <w:pPr>
        <w:spacing w:line="240" w:lineRule="auto"/>
        <w:jc w:val="both"/>
        <w:rPr>
          <w:noProof/>
          <w:color w:val="008000"/>
          <w:szCs w:val="22"/>
          <w:lang w:val="hr-HR"/>
        </w:rPr>
      </w:pPr>
      <w:r w:rsidRPr="000D3FA2">
        <w:rPr>
          <w:bCs/>
          <w:color w:val="008000"/>
          <w:szCs w:val="22"/>
          <w:lang w:val="hr-HR" w:eastAsia="hr-HR"/>
        </w:rPr>
        <w:t xml:space="preserve">Osobito je </w:t>
      </w:r>
      <w:r w:rsidR="00516310" w:rsidRPr="000D3FA2">
        <w:rPr>
          <w:bCs/>
          <w:color w:val="008000"/>
          <w:szCs w:val="22"/>
          <w:lang w:val="hr-HR" w:eastAsia="hr-HR"/>
        </w:rPr>
        <w:t xml:space="preserve">korisna </w:t>
      </w:r>
      <w:r w:rsidRPr="000D3FA2">
        <w:rPr>
          <w:bCs/>
          <w:color w:val="008000"/>
          <w:szCs w:val="22"/>
          <w:lang w:val="hr-HR" w:eastAsia="hr-HR"/>
        </w:rPr>
        <w:t xml:space="preserve">uputa </w:t>
      </w:r>
      <w:r w:rsidR="0084559D" w:rsidRPr="000D3FA2">
        <w:rPr>
          <w:bCs/>
          <w:color w:val="008000"/>
          <w:szCs w:val="22"/>
          <w:lang w:val="hr-HR" w:eastAsia="hr-HR"/>
        </w:rPr>
        <w:t>EMA</w:t>
      </w:r>
      <w:r w:rsidR="00516310" w:rsidRPr="000D3FA2">
        <w:rPr>
          <w:bCs/>
          <w:color w:val="008000"/>
          <w:szCs w:val="22"/>
          <w:lang w:val="hr-HR" w:eastAsia="hr-HR"/>
        </w:rPr>
        <w:t>-e</w:t>
      </w:r>
      <w:r w:rsidR="0084559D" w:rsidRPr="000D3FA2">
        <w:rPr>
          <w:bCs/>
          <w:i/>
          <w:color w:val="008000"/>
          <w:szCs w:val="22"/>
          <w:lang w:val="hr-HR" w:eastAsia="hr-HR"/>
        </w:rPr>
        <w:t xml:space="preserve"> </w:t>
      </w:r>
      <w:hyperlink r:id="rId21" w:history="1">
        <w:r w:rsidR="00CD16F1" w:rsidRPr="00CD16F1">
          <w:rPr>
            <w:rStyle w:val="Hyperlink"/>
            <w:bCs/>
            <w:i/>
            <w:szCs w:val="22"/>
            <w:lang w:val="hr-HR" w:eastAsia="hr-HR"/>
          </w:rPr>
          <w:t>"How to prepare and review a summary of product characteristics"</w:t>
        </w:r>
      </w:hyperlink>
      <w:r w:rsidR="000B44A2">
        <w:rPr>
          <w:rStyle w:val="Hyperlink"/>
          <w:bCs/>
          <w:szCs w:val="22"/>
          <w:lang w:val="hr-HR" w:eastAsia="hr-HR"/>
        </w:rPr>
        <w:t>,</w:t>
      </w:r>
      <w:r w:rsidR="00CD16F1">
        <w:rPr>
          <w:bCs/>
          <w:i/>
          <w:color w:val="008000"/>
          <w:szCs w:val="22"/>
          <w:lang w:val="hr-HR" w:eastAsia="hr-HR"/>
        </w:rPr>
        <w:t xml:space="preserve"> </w:t>
      </w:r>
      <w:r w:rsidR="00B636EC" w:rsidRPr="009C06A2">
        <w:rPr>
          <w:color w:val="008000"/>
          <w:lang w:val="hr-HR"/>
        </w:rPr>
        <w:t xml:space="preserve">koja sadrži </w:t>
      </w:r>
      <w:r w:rsidR="00FA3E65" w:rsidRPr="00045462">
        <w:rPr>
          <w:color w:val="008000"/>
          <w:lang w:val="hr-HR"/>
        </w:rPr>
        <w:t>poveznice</w:t>
      </w:r>
      <w:r w:rsidR="00B636EC" w:rsidRPr="00045462">
        <w:rPr>
          <w:color w:val="008000"/>
          <w:lang w:val="hr-HR"/>
        </w:rPr>
        <w:t xml:space="preserve"> na druge bitne smjernice i praktične primjere</w:t>
      </w:r>
      <w:r w:rsidR="00D93C8A">
        <w:rPr>
          <w:color w:val="008000"/>
          <w:lang w:val="hr-HR"/>
        </w:rPr>
        <w:t xml:space="preserve"> kako što kvalitetnije izraditi </w:t>
      </w:r>
      <w:r w:rsidR="00B636EC" w:rsidRPr="00045462">
        <w:rPr>
          <w:color w:val="008000"/>
          <w:lang w:val="hr-HR"/>
        </w:rPr>
        <w:t>SmPC</w:t>
      </w:r>
      <w:r w:rsidR="0037446F" w:rsidRPr="00045462">
        <w:rPr>
          <w:color w:val="008000"/>
          <w:lang w:val="hr-HR"/>
        </w:rPr>
        <w:t>.</w:t>
      </w:r>
      <w:r w:rsidR="0037446F" w:rsidRPr="00045462">
        <w:rPr>
          <w:bCs/>
          <w:color w:val="008000"/>
          <w:szCs w:val="22"/>
          <w:lang w:val="hr-HR" w:eastAsia="hr-HR"/>
        </w:rPr>
        <w:t xml:space="preserve"> </w:t>
      </w:r>
    </w:p>
    <w:p w:rsidR="0023449A" w:rsidRPr="000D3FA2" w:rsidRDefault="00D17FD5" w:rsidP="007252A0">
      <w:pPr>
        <w:jc w:val="both"/>
        <w:rPr>
          <w:noProof/>
          <w:color w:val="008000"/>
          <w:szCs w:val="22"/>
          <w:lang w:val="hr-HR"/>
        </w:rPr>
      </w:pPr>
      <w:r w:rsidRPr="000D3FA2">
        <w:rPr>
          <w:noProof/>
          <w:color w:val="008000"/>
          <w:szCs w:val="22"/>
          <w:lang w:val="hr-HR"/>
        </w:rPr>
        <w:t>Također</w:t>
      </w:r>
      <w:r w:rsidR="00516310" w:rsidRPr="000D3FA2">
        <w:rPr>
          <w:noProof/>
          <w:color w:val="008000"/>
          <w:szCs w:val="22"/>
          <w:lang w:val="hr-HR"/>
        </w:rPr>
        <w:t>,</w:t>
      </w:r>
      <w:r w:rsidRPr="000D3FA2">
        <w:rPr>
          <w:noProof/>
          <w:color w:val="008000"/>
          <w:szCs w:val="22"/>
          <w:lang w:val="hr-HR"/>
        </w:rPr>
        <w:t xml:space="preserve"> </w:t>
      </w:r>
      <w:r w:rsidR="00351006" w:rsidRPr="000D3FA2">
        <w:rPr>
          <w:noProof/>
          <w:color w:val="008000"/>
          <w:szCs w:val="22"/>
          <w:lang w:val="hr-HR"/>
        </w:rPr>
        <w:t xml:space="preserve">potrebno je </w:t>
      </w:r>
      <w:r w:rsidR="008018F2" w:rsidRPr="000D3FA2">
        <w:rPr>
          <w:noProof/>
          <w:color w:val="008000"/>
          <w:szCs w:val="22"/>
          <w:lang w:val="hr-HR"/>
        </w:rPr>
        <w:t xml:space="preserve">koristiti </w:t>
      </w:r>
      <w:r w:rsidR="009F062F" w:rsidRPr="000D3FA2">
        <w:rPr>
          <w:noProof/>
          <w:color w:val="008000"/>
          <w:szCs w:val="22"/>
          <w:lang w:val="hr-HR"/>
        </w:rPr>
        <w:t>predloš</w:t>
      </w:r>
      <w:r w:rsidR="00351006" w:rsidRPr="000D3FA2">
        <w:rPr>
          <w:noProof/>
          <w:color w:val="008000"/>
          <w:szCs w:val="22"/>
          <w:lang w:val="hr-HR"/>
        </w:rPr>
        <w:t>ke</w:t>
      </w:r>
      <w:r w:rsidR="009F062F" w:rsidRPr="000D3FA2">
        <w:rPr>
          <w:noProof/>
          <w:color w:val="008000"/>
          <w:szCs w:val="22"/>
          <w:lang w:val="hr-HR"/>
        </w:rPr>
        <w:t xml:space="preserve"> SmPC</w:t>
      </w:r>
      <w:r w:rsidR="005126A1" w:rsidRPr="000D3FA2">
        <w:rPr>
          <w:noProof/>
          <w:color w:val="008000"/>
          <w:szCs w:val="22"/>
          <w:lang w:val="hr-HR"/>
        </w:rPr>
        <w:t>-</w:t>
      </w:r>
      <w:r w:rsidR="009F062F" w:rsidRPr="000D3FA2">
        <w:rPr>
          <w:noProof/>
          <w:color w:val="008000"/>
          <w:szCs w:val="22"/>
          <w:lang w:val="hr-HR"/>
        </w:rPr>
        <w:t xml:space="preserve">a </w:t>
      </w:r>
      <w:r w:rsidR="007252A0" w:rsidRPr="000D3FA2">
        <w:rPr>
          <w:noProof/>
          <w:color w:val="008000"/>
          <w:szCs w:val="22"/>
          <w:lang w:val="hr-HR"/>
        </w:rPr>
        <w:t>s</w:t>
      </w:r>
      <w:r w:rsidR="0035218E" w:rsidRPr="000D3FA2">
        <w:rPr>
          <w:noProof/>
          <w:color w:val="008000"/>
          <w:szCs w:val="22"/>
          <w:lang w:val="hr-HR"/>
        </w:rPr>
        <w:t xml:space="preserve"> ključnim podacima </w:t>
      </w:r>
      <w:r w:rsidR="009F062F" w:rsidRPr="000D3FA2">
        <w:rPr>
          <w:noProof/>
          <w:color w:val="008000"/>
          <w:szCs w:val="22"/>
          <w:lang w:val="hr-HR"/>
        </w:rPr>
        <w:t>(</w:t>
      </w:r>
      <w:r w:rsidR="00351006" w:rsidRPr="000D3FA2">
        <w:rPr>
          <w:noProof/>
          <w:color w:val="008000"/>
          <w:szCs w:val="22"/>
          <w:lang w:val="hr-HR"/>
        </w:rPr>
        <w:t xml:space="preserve">eng. </w:t>
      </w:r>
      <w:r w:rsidR="009F062F" w:rsidRPr="000D3FA2">
        <w:rPr>
          <w:i/>
          <w:noProof/>
          <w:color w:val="008000"/>
          <w:szCs w:val="22"/>
          <w:lang w:val="hr-HR"/>
        </w:rPr>
        <w:t>Core SmPC</w:t>
      </w:r>
      <w:r w:rsidR="009F062F" w:rsidRPr="000D3FA2">
        <w:rPr>
          <w:noProof/>
          <w:color w:val="008000"/>
          <w:szCs w:val="22"/>
          <w:lang w:val="hr-HR"/>
        </w:rPr>
        <w:t xml:space="preserve">) </w:t>
      </w:r>
      <w:r w:rsidR="008018F2" w:rsidRPr="000D3FA2">
        <w:rPr>
          <w:noProof/>
          <w:color w:val="008000"/>
          <w:szCs w:val="22"/>
          <w:lang w:val="hr-HR"/>
        </w:rPr>
        <w:t xml:space="preserve">za određene </w:t>
      </w:r>
      <w:r w:rsidR="0053565F">
        <w:rPr>
          <w:noProof/>
          <w:color w:val="008000"/>
          <w:szCs w:val="22"/>
          <w:lang w:val="hr-HR"/>
        </w:rPr>
        <w:t>skupine</w:t>
      </w:r>
      <w:r w:rsidR="0053565F" w:rsidRPr="000D3FA2">
        <w:rPr>
          <w:noProof/>
          <w:color w:val="008000"/>
          <w:szCs w:val="22"/>
          <w:lang w:val="hr-HR"/>
        </w:rPr>
        <w:t xml:space="preserve"> </w:t>
      </w:r>
      <w:r w:rsidR="008018F2" w:rsidRPr="000D3FA2">
        <w:rPr>
          <w:noProof/>
          <w:color w:val="008000"/>
          <w:szCs w:val="22"/>
          <w:lang w:val="hr-HR"/>
        </w:rPr>
        <w:t xml:space="preserve">lijekova </w:t>
      </w:r>
      <w:r w:rsidR="009F062F" w:rsidRPr="000D3FA2">
        <w:rPr>
          <w:noProof/>
          <w:color w:val="008000"/>
          <w:szCs w:val="22"/>
          <w:lang w:val="hr-HR"/>
        </w:rPr>
        <w:t xml:space="preserve">koje donosi </w:t>
      </w:r>
      <w:r w:rsidR="008018F2" w:rsidRPr="000D3FA2">
        <w:rPr>
          <w:noProof/>
          <w:color w:val="008000"/>
          <w:szCs w:val="22"/>
          <w:lang w:val="hr-HR"/>
        </w:rPr>
        <w:t xml:space="preserve">i objavljuje </w:t>
      </w:r>
      <w:r w:rsidR="009F062F" w:rsidRPr="000D3FA2">
        <w:rPr>
          <w:noProof/>
          <w:color w:val="008000"/>
          <w:szCs w:val="22"/>
          <w:lang w:val="hr-HR"/>
        </w:rPr>
        <w:t>EMA/CHMP</w:t>
      </w:r>
      <w:r w:rsidR="004B56E8" w:rsidRPr="000D3FA2">
        <w:rPr>
          <w:noProof/>
          <w:color w:val="008000"/>
          <w:szCs w:val="22"/>
          <w:lang w:val="hr-HR"/>
        </w:rPr>
        <w:t xml:space="preserve"> </w:t>
      </w:r>
      <w:r w:rsidR="00CD16F1">
        <w:rPr>
          <w:noProof/>
          <w:color w:val="008000"/>
          <w:szCs w:val="22"/>
          <w:lang w:val="hr-HR"/>
        </w:rPr>
        <w:t>(</w:t>
      </w:r>
      <w:r w:rsidR="004B56E8" w:rsidRPr="000D3FA2">
        <w:rPr>
          <w:noProof/>
          <w:color w:val="008000"/>
          <w:szCs w:val="22"/>
          <w:lang w:val="hr-HR"/>
        </w:rPr>
        <w:t xml:space="preserve">npr. </w:t>
      </w:r>
      <w:r w:rsidR="009F062F" w:rsidRPr="000D3FA2">
        <w:rPr>
          <w:noProof/>
          <w:color w:val="008000"/>
          <w:szCs w:val="22"/>
          <w:lang w:val="hr-HR"/>
        </w:rPr>
        <w:t>za lijekove dobivene iz krvi</w:t>
      </w:r>
      <w:r w:rsidR="00B27267">
        <w:rPr>
          <w:noProof/>
          <w:color w:val="008000"/>
          <w:szCs w:val="22"/>
          <w:lang w:val="hr-HR"/>
        </w:rPr>
        <w:t xml:space="preserve"> i plazme</w:t>
      </w:r>
      <w:r w:rsidR="00CD16F1">
        <w:rPr>
          <w:noProof/>
          <w:color w:val="008000"/>
          <w:szCs w:val="22"/>
          <w:lang w:val="hr-HR"/>
        </w:rPr>
        <w:t>)</w:t>
      </w:r>
      <w:r w:rsidR="008018F2" w:rsidRPr="000D3FA2">
        <w:rPr>
          <w:noProof/>
          <w:color w:val="008000"/>
          <w:szCs w:val="22"/>
          <w:lang w:val="hr-HR"/>
        </w:rPr>
        <w:t xml:space="preserve"> te smjernicu</w:t>
      </w:r>
      <w:r w:rsidR="009F062F" w:rsidRPr="000D3FA2">
        <w:rPr>
          <w:noProof/>
          <w:color w:val="008000"/>
          <w:szCs w:val="22"/>
          <w:lang w:val="hr-HR"/>
        </w:rPr>
        <w:t xml:space="preserve"> </w:t>
      </w:r>
      <w:r w:rsidR="008018F2" w:rsidRPr="000D3FA2">
        <w:rPr>
          <w:noProof/>
          <w:color w:val="008000"/>
          <w:szCs w:val="22"/>
          <w:lang w:val="hr-HR"/>
        </w:rPr>
        <w:t>EMA-e</w:t>
      </w:r>
      <w:r w:rsidR="00351006" w:rsidRPr="000D3FA2">
        <w:rPr>
          <w:i/>
          <w:noProof/>
          <w:color w:val="008000"/>
          <w:szCs w:val="22"/>
          <w:lang w:val="hr-HR"/>
        </w:rPr>
        <w:t xml:space="preserve"> </w:t>
      </w:r>
      <w:hyperlink r:id="rId22" w:history="1">
        <w:r w:rsidR="00CD16F1" w:rsidRPr="00CD16F1">
          <w:rPr>
            <w:rStyle w:val="Hyperlink"/>
            <w:i/>
            <w:noProof/>
            <w:szCs w:val="22"/>
            <w:lang w:val="hr-HR"/>
          </w:rPr>
          <w:t>"Scientific guidelines with SmPC recommendations"</w:t>
        </w:r>
      </w:hyperlink>
      <w:r w:rsidR="0053565F" w:rsidRPr="007540A2">
        <w:rPr>
          <w:color w:val="008000"/>
        </w:rPr>
        <w:t>,</w:t>
      </w:r>
      <w:r w:rsidR="00CD16F1">
        <w:rPr>
          <w:i/>
          <w:noProof/>
          <w:color w:val="008000"/>
          <w:szCs w:val="22"/>
          <w:lang w:val="hr-HR"/>
        </w:rPr>
        <w:t xml:space="preserve"> </w:t>
      </w:r>
      <w:r w:rsidR="008018F2" w:rsidRPr="000D3FA2">
        <w:rPr>
          <w:color w:val="008000"/>
          <w:szCs w:val="22"/>
          <w:lang w:val="hr-HR"/>
        </w:rPr>
        <w:t xml:space="preserve">u kojoj je popis </w:t>
      </w:r>
      <w:r w:rsidR="00351006" w:rsidRPr="000D3FA2">
        <w:rPr>
          <w:noProof/>
          <w:color w:val="008000"/>
          <w:szCs w:val="22"/>
          <w:lang w:val="hr-HR"/>
        </w:rPr>
        <w:t>smjernic</w:t>
      </w:r>
      <w:r w:rsidR="008018F2" w:rsidRPr="000D3FA2">
        <w:rPr>
          <w:noProof/>
          <w:color w:val="008000"/>
          <w:szCs w:val="22"/>
          <w:lang w:val="hr-HR"/>
        </w:rPr>
        <w:t>a</w:t>
      </w:r>
      <w:r w:rsidR="00351006" w:rsidRPr="000D3FA2">
        <w:rPr>
          <w:noProof/>
          <w:color w:val="008000"/>
          <w:szCs w:val="22"/>
          <w:lang w:val="hr-HR"/>
        </w:rPr>
        <w:t>/</w:t>
      </w:r>
      <w:r w:rsidR="00C55D0D" w:rsidRPr="000D3FA2">
        <w:rPr>
          <w:noProof/>
          <w:color w:val="008000"/>
          <w:szCs w:val="22"/>
          <w:lang w:val="hr-HR"/>
        </w:rPr>
        <w:t>uputa/</w:t>
      </w:r>
      <w:r w:rsidR="00351006" w:rsidRPr="000D3FA2">
        <w:rPr>
          <w:noProof/>
          <w:color w:val="008000"/>
          <w:szCs w:val="22"/>
          <w:lang w:val="hr-HR"/>
        </w:rPr>
        <w:t>dokumen</w:t>
      </w:r>
      <w:r w:rsidR="008018F2" w:rsidRPr="000D3FA2">
        <w:rPr>
          <w:noProof/>
          <w:color w:val="008000"/>
          <w:szCs w:val="22"/>
          <w:lang w:val="hr-HR"/>
        </w:rPr>
        <w:t xml:space="preserve">ata </w:t>
      </w:r>
      <w:r w:rsidR="00CD16F1">
        <w:rPr>
          <w:noProof/>
          <w:color w:val="008000"/>
          <w:szCs w:val="22"/>
          <w:lang w:val="hr-HR"/>
        </w:rPr>
        <w:t>koje se preporuč</w:t>
      </w:r>
      <w:r w:rsidR="00BF20E5">
        <w:rPr>
          <w:noProof/>
          <w:color w:val="008000"/>
          <w:szCs w:val="22"/>
          <w:lang w:val="hr-HR"/>
        </w:rPr>
        <w:t>uje</w:t>
      </w:r>
      <w:r w:rsidR="00CD16F1">
        <w:rPr>
          <w:noProof/>
          <w:color w:val="008000"/>
          <w:szCs w:val="22"/>
          <w:lang w:val="hr-HR"/>
        </w:rPr>
        <w:t xml:space="preserve"> koristiti </w:t>
      </w:r>
      <w:r w:rsidR="00785F02">
        <w:rPr>
          <w:noProof/>
          <w:color w:val="008000"/>
          <w:szCs w:val="22"/>
          <w:lang w:val="hr-HR"/>
        </w:rPr>
        <w:t xml:space="preserve">za navođenje </w:t>
      </w:r>
      <w:r w:rsidR="0023449A" w:rsidRPr="000D3FA2">
        <w:rPr>
          <w:noProof/>
          <w:color w:val="008000"/>
          <w:szCs w:val="22"/>
          <w:lang w:val="hr-HR"/>
        </w:rPr>
        <w:t>poda</w:t>
      </w:r>
      <w:r w:rsidR="00785F02">
        <w:rPr>
          <w:noProof/>
          <w:color w:val="008000"/>
          <w:szCs w:val="22"/>
          <w:lang w:val="hr-HR"/>
        </w:rPr>
        <w:t>taka</w:t>
      </w:r>
      <w:r w:rsidR="0023449A" w:rsidRPr="000D3FA2">
        <w:rPr>
          <w:noProof/>
          <w:color w:val="008000"/>
          <w:szCs w:val="22"/>
          <w:lang w:val="hr-HR"/>
        </w:rPr>
        <w:t xml:space="preserve"> </w:t>
      </w:r>
      <w:r w:rsidR="00785F02">
        <w:rPr>
          <w:noProof/>
          <w:color w:val="008000"/>
          <w:szCs w:val="22"/>
          <w:lang w:val="hr-HR"/>
        </w:rPr>
        <w:t>o</w:t>
      </w:r>
      <w:r w:rsidR="0023449A" w:rsidRPr="000D3FA2">
        <w:rPr>
          <w:noProof/>
          <w:color w:val="008000"/>
          <w:szCs w:val="22"/>
          <w:lang w:val="hr-HR"/>
        </w:rPr>
        <w:t xml:space="preserve"> kakvoć</w:t>
      </w:r>
      <w:r w:rsidR="00785F02">
        <w:rPr>
          <w:noProof/>
          <w:color w:val="008000"/>
          <w:szCs w:val="22"/>
          <w:lang w:val="hr-HR"/>
        </w:rPr>
        <w:t>i</w:t>
      </w:r>
      <w:r w:rsidR="00BF20E5">
        <w:rPr>
          <w:noProof/>
          <w:color w:val="008000"/>
          <w:szCs w:val="22"/>
          <w:lang w:val="hr-HR"/>
        </w:rPr>
        <w:t xml:space="preserve"> te</w:t>
      </w:r>
      <w:r w:rsidR="0023449A" w:rsidRPr="000D3FA2">
        <w:rPr>
          <w:noProof/>
          <w:color w:val="008000"/>
          <w:szCs w:val="22"/>
          <w:lang w:val="hr-HR"/>
        </w:rPr>
        <w:t xml:space="preserve"> neklini</w:t>
      </w:r>
      <w:r w:rsidR="00785F02">
        <w:rPr>
          <w:noProof/>
          <w:color w:val="008000"/>
          <w:szCs w:val="22"/>
          <w:lang w:val="hr-HR"/>
        </w:rPr>
        <w:t>čkih</w:t>
      </w:r>
      <w:r w:rsidR="0023449A" w:rsidRPr="000D3FA2">
        <w:rPr>
          <w:noProof/>
          <w:color w:val="008000"/>
          <w:szCs w:val="22"/>
          <w:lang w:val="hr-HR"/>
        </w:rPr>
        <w:t xml:space="preserve"> i klini</w:t>
      </w:r>
      <w:r w:rsidR="00785F02">
        <w:rPr>
          <w:noProof/>
          <w:color w:val="008000"/>
          <w:szCs w:val="22"/>
          <w:lang w:val="hr-HR"/>
        </w:rPr>
        <w:t>čkih podataka</w:t>
      </w:r>
      <w:r w:rsidR="0023449A" w:rsidRPr="000D3FA2">
        <w:rPr>
          <w:noProof/>
          <w:color w:val="008000"/>
          <w:szCs w:val="22"/>
          <w:lang w:val="hr-HR"/>
        </w:rPr>
        <w:t xml:space="preserve"> u pojedinim dijelovima SmPC-a.</w:t>
      </w:r>
    </w:p>
    <w:p w:rsidR="007252A0" w:rsidRPr="00045462" w:rsidRDefault="0084559D" w:rsidP="007252A0">
      <w:pPr>
        <w:pStyle w:val="Default"/>
        <w:rPr>
          <w:rFonts w:ascii="Verdana" w:hAnsi="Verdana" w:cs="Verdana"/>
          <w:color w:val="008000"/>
          <w:sz w:val="22"/>
          <w:szCs w:val="22"/>
        </w:rPr>
      </w:pPr>
      <w:r w:rsidRPr="009C06A2">
        <w:rPr>
          <w:noProof/>
          <w:color w:val="008000"/>
          <w:sz w:val="22"/>
          <w:szCs w:val="22"/>
        </w:rPr>
        <w:t>Za provjeru podataka u SmPC</w:t>
      </w:r>
      <w:r w:rsidR="00BF20E5">
        <w:rPr>
          <w:noProof/>
          <w:color w:val="008000"/>
          <w:sz w:val="22"/>
          <w:szCs w:val="22"/>
        </w:rPr>
        <w:t>-u</w:t>
      </w:r>
      <w:r w:rsidRPr="009C06A2">
        <w:rPr>
          <w:noProof/>
          <w:color w:val="008000"/>
          <w:sz w:val="22"/>
          <w:szCs w:val="22"/>
        </w:rPr>
        <w:t xml:space="preserve"> vrlo je koristan dokument EMA</w:t>
      </w:r>
      <w:r w:rsidR="005126A1" w:rsidRPr="00045462">
        <w:rPr>
          <w:noProof/>
          <w:color w:val="008000"/>
          <w:sz w:val="22"/>
          <w:szCs w:val="22"/>
        </w:rPr>
        <w:t>-</w:t>
      </w:r>
      <w:r w:rsidRPr="00045462">
        <w:rPr>
          <w:noProof/>
          <w:color w:val="008000"/>
          <w:sz w:val="22"/>
          <w:szCs w:val="22"/>
        </w:rPr>
        <w:t xml:space="preserve">e </w:t>
      </w:r>
      <w:hyperlink r:id="rId23" w:history="1">
        <w:r w:rsidR="00CE0878" w:rsidRPr="00087E75">
          <w:rPr>
            <w:rStyle w:val="Hyperlink"/>
            <w:i/>
            <w:noProof/>
            <w:sz w:val="22"/>
            <w:szCs w:val="22"/>
          </w:rPr>
          <w:t>"SmPC Guideline checklist - SmPC Advisory Group (EMA/272045)"</w:t>
        </w:r>
      </w:hyperlink>
      <w:r w:rsidR="00C55D0D" w:rsidRPr="000D3FA2">
        <w:rPr>
          <w:color w:val="008000"/>
          <w:sz w:val="22"/>
          <w:szCs w:val="22"/>
        </w:rPr>
        <w:t>.</w:t>
      </w:r>
      <w:r w:rsidR="00C55D0D" w:rsidRPr="00045462">
        <w:rPr>
          <w:color w:val="008000"/>
          <w:sz w:val="22"/>
          <w:szCs w:val="22"/>
        </w:rPr>
        <w:t>]</w:t>
      </w:r>
    </w:p>
    <w:p w:rsidR="007F2B47" w:rsidRPr="000D3FA2" w:rsidRDefault="007F2B47" w:rsidP="007252A0">
      <w:pPr>
        <w:pStyle w:val="Default"/>
        <w:rPr>
          <w:rFonts w:eastAsia="SimSun"/>
          <w:color w:val="008000"/>
          <w:sz w:val="22"/>
          <w:szCs w:val="22"/>
          <w:lang w:eastAsia="zh-CN"/>
        </w:rPr>
      </w:pPr>
    </w:p>
    <w:p w:rsidR="00D07962" w:rsidRPr="00045462" w:rsidRDefault="00C24B17" w:rsidP="00C36C9D">
      <w:pPr>
        <w:pStyle w:val="Default"/>
        <w:jc w:val="both"/>
        <w:rPr>
          <w:noProof/>
          <w:color w:val="008000"/>
          <w:sz w:val="22"/>
          <w:szCs w:val="22"/>
        </w:rPr>
      </w:pPr>
      <w:r w:rsidRPr="009C06A2">
        <w:rPr>
          <w:noProof/>
          <w:color w:val="008000"/>
          <w:sz w:val="22"/>
          <w:szCs w:val="22"/>
        </w:rPr>
        <w:t>P</w:t>
      </w:r>
      <w:r w:rsidR="00192675" w:rsidRPr="00045462">
        <w:rPr>
          <w:noProof/>
          <w:color w:val="008000"/>
          <w:sz w:val="22"/>
          <w:szCs w:val="22"/>
        </w:rPr>
        <w:t>odnositelj zahtjeva mo</w:t>
      </w:r>
      <w:r w:rsidRPr="00045462">
        <w:rPr>
          <w:noProof/>
          <w:color w:val="008000"/>
          <w:sz w:val="22"/>
          <w:szCs w:val="22"/>
        </w:rPr>
        <w:t>že</w:t>
      </w:r>
      <w:r w:rsidR="00192675" w:rsidRPr="00045462">
        <w:rPr>
          <w:noProof/>
          <w:color w:val="008000"/>
          <w:sz w:val="22"/>
          <w:szCs w:val="22"/>
        </w:rPr>
        <w:t xml:space="preserve"> </w:t>
      </w:r>
      <w:r w:rsidR="003E6DDE" w:rsidRPr="00045462">
        <w:rPr>
          <w:noProof/>
          <w:color w:val="008000"/>
          <w:sz w:val="22"/>
          <w:szCs w:val="22"/>
        </w:rPr>
        <w:t xml:space="preserve">u nacionalnom postupku </w:t>
      </w:r>
      <w:r w:rsidR="00C36C9D" w:rsidRPr="00045462">
        <w:rPr>
          <w:noProof/>
          <w:color w:val="008000"/>
          <w:sz w:val="22"/>
          <w:szCs w:val="22"/>
        </w:rPr>
        <w:t xml:space="preserve">priložiti </w:t>
      </w:r>
      <w:r w:rsidRPr="00045462">
        <w:rPr>
          <w:b/>
          <w:noProof/>
          <w:color w:val="008000"/>
          <w:sz w:val="22"/>
          <w:szCs w:val="22"/>
        </w:rPr>
        <w:t>zajednički</w:t>
      </w:r>
      <w:r w:rsidRPr="00DB7B1C">
        <w:rPr>
          <w:noProof/>
          <w:color w:val="008000"/>
          <w:sz w:val="22"/>
          <w:szCs w:val="22"/>
        </w:rPr>
        <w:t xml:space="preserve"> </w:t>
      </w:r>
      <w:r w:rsidR="00FA7E1D" w:rsidRPr="000D3FA2">
        <w:rPr>
          <w:noProof/>
          <w:color w:val="008000"/>
          <w:sz w:val="22"/>
          <w:szCs w:val="22"/>
        </w:rPr>
        <w:t>prijedlog</w:t>
      </w:r>
      <w:r w:rsidR="00FA7E1D" w:rsidRPr="009C06A2">
        <w:rPr>
          <w:noProof/>
          <w:color w:val="008000"/>
          <w:sz w:val="22"/>
          <w:szCs w:val="22"/>
        </w:rPr>
        <w:t xml:space="preserve"> </w:t>
      </w:r>
      <w:r w:rsidR="00FA7E1D" w:rsidRPr="00045462">
        <w:rPr>
          <w:noProof/>
          <w:color w:val="008000"/>
          <w:sz w:val="22"/>
          <w:szCs w:val="22"/>
        </w:rPr>
        <w:t xml:space="preserve">teksta </w:t>
      </w:r>
      <w:r w:rsidR="00192675" w:rsidRPr="00045462">
        <w:rPr>
          <w:noProof/>
          <w:color w:val="008000"/>
          <w:sz w:val="22"/>
          <w:szCs w:val="22"/>
        </w:rPr>
        <w:t>S</w:t>
      </w:r>
      <w:r w:rsidR="00EB0750" w:rsidRPr="00045462">
        <w:rPr>
          <w:noProof/>
          <w:color w:val="008000"/>
          <w:sz w:val="22"/>
          <w:szCs w:val="22"/>
        </w:rPr>
        <w:t>m</w:t>
      </w:r>
      <w:r w:rsidR="00192675" w:rsidRPr="00045462">
        <w:rPr>
          <w:noProof/>
          <w:color w:val="008000"/>
          <w:sz w:val="22"/>
          <w:szCs w:val="22"/>
        </w:rPr>
        <w:t>PC</w:t>
      </w:r>
      <w:r w:rsidR="00570A57" w:rsidRPr="00045462">
        <w:rPr>
          <w:noProof/>
          <w:color w:val="008000"/>
          <w:sz w:val="22"/>
          <w:szCs w:val="22"/>
        </w:rPr>
        <w:t>-a</w:t>
      </w:r>
      <w:r w:rsidR="00192675" w:rsidRPr="00045462">
        <w:rPr>
          <w:noProof/>
          <w:color w:val="008000"/>
          <w:sz w:val="22"/>
          <w:szCs w:val="22"/>
        </w:rPr>
        <w:t xml:space="preserve"> </w:t>
      </w:r>
      <w:r w:rsidR="00E07CFF" w:rsidRPr="00045462">
        <w:rPr>
          <w:noProof/>
          <w:color w:val="008000"/>
          <w:sz w:val="22"/>
          <w:szCs w:val="22"/>
        </w:rPr>
        <w:t>(</w:t>
      </w:r>
      <w:r w:rsidR="005170F5" w:rsidRPr="00045462">
        <w:rPr>
          <w:noProof/>
          <w:color w:val="008000"/>
          <w:sz w:val="22"/>
          <w:szCs w:val="22"/>
        </w:rPr>
        <w:t xml:space="preserve">u jednom </w:t>
      </w:r>
      <w:r w:rsidR="00E07CFF" w:rsidRPr="00045462">
        <w:rPr>
          <w:noProof/>
          <w:color w:val="008000"/>
          <w:sz w:val="22"/>
          <w:szCs w:val="22"/>
        </w:rPr>
        <w:t xml:space="preserve">Word </w:t>
      </w:r>
      <w:r w:rsidR="005170F5" w:rsidRPr="00045462">
        <w:rPr>
          <w:noProof/>
          <w:color w:val="008000"/>
          <w:sz w:val="22"/>
          <w:szCs w:val="22"/>
        </w:rPr>
        <w:t>dokumentu</w:t>
      </w:r>
      <w:r w:rsidR="00E07CFF" w:rsidRPr="00045462">
        <w:rPr>
          <w:noProof/>
          <w:color w:val="008000"/>
          <w:sz w:val="22"/>
          <w:szCs w:val="22"/>
        </w:rPr>
        <w:t>)</w:t>
      </w:r>
      <w:r w:rsidR="005170F5" w:rsidRPr="00045462">
        <w:rPr>
          <w:noProof/>
          <w:color w:val="008000"/>
          <w:sz w:val="22"/>
          <w:szCs w:val="22"/>
        </w:rPr>
        <w:t xml:space="preserve"> </w:t>
      </w:r>
      <w:r w:rsidR="007E5F16" w:rsidRPr="00045462">
        <w:rPr>
          <w:noProof/>
          <w:color w:val="008000"/>
          <w:sz w:val="22"/>
          <w:szCs w:val="22"/>
        </w:rPr>
        <w:t xml:space="preserve">za </w:t>
      </w:r>
      <w:r w:rsidR="002267C8" w:rsidRPr="00045462">
        <w:rPr>
          <w:noProof/>
          <w:color w:val="008000"/>
          <w:sz w:val="22"/>
          <w:szCs w:val="22"/>
        </w:rPr>
        <w:t>više jačina</w:t>
      </w:r>
      <w:r w:rsidR="007E5F16" w:rsidRPr="00045462">
        <w:rPr>
          <w:noProof/>
          <w:color w:val="008000"/>
          <w:sz w:val="22"/>
          <w:szCs w:val="22"/>
        </w:rPr>
        <w:t xml:space="preserve"> lijeka</w:t>
      </w:r>
      <w:r w:rsidR="005170F5" w:rsidRPr="00045462">
        <w:rPr>
          <w:noProof/>
          <w:color w:val="008000"/>
          <w:sz w:val="22"/>
          <w:szCs w:val="22"/>
        </w:rPr>
        <w:t xml:space="preserve"> istog</w:t>
      </w:r>
      <w:r w:rsidR="00482ADE" w:rsidRPr="00045462">
        <w:rPr>
          <w:noProof/>
          <w:color w:val="008000"/>
          <w:sz w:val="22"/>
          <w:szCs w:val="22"/>
        </w:rPr>
        <w:t xml:space="preserve"> ili </w:t>
      </w:r>
      <w:r w:rsidR="005170F5" w:rsidRPr="00045462">
        <w:rPr>
          <w:noProof/>
          <w:color w:val="008000"/>
          <w:sz w:val="22"/>
          <w:szCs w:val="22"/>
        </w:rPr>
        <w:t>sličnog farmaceustkog/ih oblika</w:t>
      </w:r>
      <w:r w:rsidR="007D4CE5" w:rsidRPr="00045462">
        <w:rPr>
          <w:noProof/>
          <w:color w:val="008000"/>
          <w:sz w:val="22"/>
          <w:szCs w:val="22"/>
        </w:rPr>
        <w:t xml:space="preserve"> (npr. kapsule, tablete ili filmom obložene tablete)</w:t>
      </w:r>
      <w:r w:rsidR="005170F5" w:rsidRPr="00045462">
        <w:rPr>
          <w:noProof/>
          <w:color w:val="008000"/>
          <w:sz w:val="22"/>
          <w:szCs w:val="22"/>
        </w:rPr>
        <w:t>,</w:t>
      </w:r>
      <w:r w:rsidRPr="00045462">
        <w:rPr>
          <w:noProof/>
          <w:color w:val="008000"/>
          <w:sz w:val="22"/>
          <w:szCs w:val="22"/>
        </w:rPr>
        <w:t xml:space="preserve"> u slučaju kada se isti tekst </w:t>
      </w:r>
      <w:r w:rsidR="001E752B" w:rsidRPr="00045462">
        <w:rPr>
          <w:noProof/>
          <w:color w:val="008000"/>
          <w:sz w:val="22"/>
          <w:szCs w:val="22"/>
        </w:rPr>
        <w:t xml:space="preserve">jednako </w:t>
      </w:r>
      <w:r w:rsidRPr="00045462">
        <w:rPr>
          <w:noProof/>
          <w:color w:val="008000"/>
          <w:sz w:val="22"/>
          <w:szCs w:val="22"/>
        </w:rPr>
        <w:t>odnosi na sve obuhvaćene jačine</w:t>
      </w:r>
      <w:r w:rsidR="005170F5" w:rsidRPr="00045462">
        <w:rPr>
          <w:noProof/>
          <w:color w:val="008000"/>
          <w:sz w:val="22"/>
          <w:szCs w:val="22"/>
        </w:rPr>
        <w:t>,</w:t>
      </w:r>
      <w:r w:rsidRPr="00045462">
        <w:rPr>
          <w:noProof/>
          <w:color w:val="008000"/>
          <w:sz w:val="22"/>
          <w:szCs w:val="22"/>
        </w:rPr>
        <w:t xml:space="preserve"> vrste/veličine pakiranja</w:t>
      </w:r>
      <w:r w:rsidR="00135CFD" w:rsidRPr="00045462">
        <w:rPr>
          <w:noProof/>
          <w:color w:val="008000"/>
          <w:sz w:val="22"/>
          <w:szCs w:val="22"/>
        </w:rPr>
        <w:t xml:space="preserve"> </w:t>
      </w:r>
      <w:r w:rsidR="005170F5" w:rsidRPr="00045462">
        <w:rPr>
          <w:noProof/>
          <w:color w:val="008000"/>
          <w:sz w:val="22"/>
          <w:szCs w:val="22"/>
        </w:rPr>
        <w:t>istog/</w:t>
      </w:r>
      <w:r w:rsidR="00E07CFF" w:rsidRPr="00045462">
        <w:rPr>
          <w:noProof/>
          <w:color w:val="008000"/>
          <w:sz w:val="22"/>
          <w:szCs w:val="22"/>
        </w:rPr>
        <w:t>sličnog farmaceustkog/ih oblika,</w:t>
      </w:r>
      <w:r w:rsidR="00F84D7E" w:rsidRPr="00045462">
        <w:rPr>
          <w:noProof/>
          <w:color w:val="008000"/>
          <w:sz w:val="22"/>
          <w:szCs w:val="22"/>
        </w:rPr>
        <w:t xml:space="preserve"> </w:t>
      </w:r>
      <w:r w:rsidR="008C76D5" w:rsidRPr="00045462">
        <w:rPr>
          <w:noProof/>
          <w:color w:val="008000"/>
          <w:sz w:val="22"/>
          <w:szCs w:val="22"/>
        </w:rPr>
        <w:t xml:space="preserve">odnosno </w:t>
      </w:r>
      <w:r w:rsidR="00CB6636" w:rsidRPr="00045462">
        <w:rPr>
          <w:noProof/>
          <w:color w:val="008000"/>
          <w:sz w:val="22"/>
          <w:szCs w:val="22"/>
        </w:rPr>
        <w:t xml:space="preserve">kada se </w:t>
      </w:r>
      <w:r w:rsidR="00D37DF7" w:rsidRPr="00045462">
        <w:rPr>
          <w:noProof/>
          <w:color w:val="008000"/>
          <w:sz w:val="22"/>
          <w:szCs w:val="22"/>
        </w:rPr>
        <w:t xml:space="preserve">iz zajedničkog teksta SmPC-a </w:t>
      </w:r>
      <w:r w:rsidR="00876F76" w:rsidRPr="00045462">
        <w:rPr>
          <w:noProof/>
          <w:color w:val="008000"/>
          <w:sz w:val="22"/>
          <w:szCs w:val="22"/>
        </w:rPr>
        <w:t>jednostavnije informirati</w:t>
      </w:r>
      <w:r w:rsidR="00D37DF7">
        <w:rPr>
          <w:noProof/>
          <w:color w:val="008000"/>
          <w:sz w:val="22"/>
          <w:szCs w:val="22"/>
        </w:rPr>
        <w:t xml:space="preserve"> </w:t>
      </w:r>
      <w:r w:rsidR="00D37DF7" w:rsidRPr="00045462">
        <w:rPr>
          <w:noProof/>
          <w:color w:val="008000"/>
          <w:sz w:val="22"/>
          <w:szCs w:val="22"/>
        </w:rPr>
        <w:t>o svim dostupnim jačinama</w:t>
      </w:r>
      <w:r w:rsidR="00D37DF7">
        <w:rPr>
          <w:noProof/>
          <w:color w:val="008000"/>
          <w:sz w:val="22"/>
          <w:szCs w:val="22"/>
        </w:rPr>
        <w:t xml:space="preserve"> te</w:t>
      </w:r>
      <w:r w:rsidR="00876F76" w:rsidRPr="00045462">
        <w:rPr>
          <w:noProof/>
          <w:color w:val="008000"/>
          <w:sz w:val="22"/>
          <w:szCs w:val="22"/>
        </w:rPr>
        <w:t xml:space="preserve"> </w:t>
      </w:r>
      <w:r w:rsidR="00D37DF7" w:rsidRPr="00045462">
        <w:rPr>
          <w:noProof/>
          <w:color w:val="008000"/>
          <w:sz w:val="22"/>
          <w:szCs w:val="22"/>
        </w:rPr>
        <w:t>indikacijama</w:t>
      </w:r>
      <w:r w:rsidR="00D37DF7">
        <w:rPr>
          <w:noProof/>
          <w:color w:val="008000"/>
          <w:sz w:val="22"/>
          <w:szCs w:val="22"/>
        </w:rPr>
        <w:t>,</w:t>
      </w:r>
      <w:r w:rsidR="00D37DF7" w:rsidRPr="00045462">
        <w:rPr>
          <w:noProof/>
          <w:color w:val="008000"/>
          <w:sz w:val="22"/>
          <w:szCs w:val="22"/>
        </w:rPr>
        <w:t xml:space="preserve"> </w:t>
      </w:r>
      <w:r w:rsidR="00876F76" w:rsidRPr="00045462">
        <w:rPr>
          <w:noProof/>
          <w:color w:val="008000"/>
          <w:sz w:val="22"/>
          <w:szCs w:val="22"/>
        </w:rPr>
        <w:t>doziranju i populacij</w:t>
      </w:r>
      <w:r w:rsidR="00D37DF7">
        <w:rPr>
          <w:noProof/>
          <w:color w:val="008000"/>
          <w:sz w:val="22"/>
          <w:szCs w:val="22"/>
        </w:rPr>
        <w:t>ama</w:t>
      </w:r>
      <w:r w:rsidR="00876F76" w:rsidRPr="00045462">
        <w:rPr>
          <w:noProof/>
          <w:color w:val="008000"/>
          <w:sz w:val="22"/>
          <w:szCs w:val="22"/>
        </w:rPr>
        <w:t xml:space="preserve"> </w:t>
      </w:r>
      <w:r w:rsidR="00D37DF7">
        <w:rPr>
          <w:noProof/>
          <w:color w:val="008000"/>
          <w:sz w:val="22"/>
          <w:szCs w:val="22"/>
        </w:rPr>
        <w:t>u</w:t>
      </w:r>
      <w:r w:rsidR="00876F76" w:rsidRPr="00045462">
        <w:rPr>
          <w:noProof/>
          <w:color w:val="008000"/>
          <w:sz w:val="22"/>
          <w:szCs w:val="22"/>
        </w:rPr>
        <w:t xml:space="preserve"> koji</w:t>
      </w:r>
      <w:r w:rsidR="00BF20E5">
        <w:rPr>
          <w:noProof/>
          <w:color w:val="008000"/>
          <w:sz w:val="22"/>
          <w:szCs w:val="22"/>
        </w:rPr>
        <w:t>ma</w:t>
      </w:r>
      <w:r w:rsidR="00876F76" w:rsidRPr="00045462">
        <w:rPr>
          <w:noProof/>
          <w:color w:val="008000"/>
          <w:sz w:val="22"/>
          <w:szCs w:val="22"/>
        </w:rPr>
        <w:t xml:space="preserve"> se primjenjuju</w:t>
      </w:r>
      <w:r w:rsidR="00385BCF" w:rsidRPr="00045462">
        <w:rPr>
          <w:noProof/>
          <w:color w:val="008000"/>
          <w:sz w:val="22"/>
          <w:szCs w:val="22"/>
        </w:rPr>
        <w:t>.</w:t>
      </w:r>
      <w:r w:rsidR="00246BB2">
        <w:rPr>
          <w:noProof/>
          <w:color w:val="008000"/>
          <w:sz w:val="22"/>
          <w:szCs w:val="22"/>
        </w:rPr>
        <w:t xml:space="preserve"> A</w:t>
      </w:r>
      <w:r w:rsidR="00246BB2" w:rsidRPr="00246BB2">
        <w:rPr>
          <w:noProof/>
          <w:color w:val="008000"/>
          <w:sz w:val="22"/>
          <w:szCs w:val="22"/>
        </w:rPr>
        <w:t xml:space="preserve">ko su indikacije </w:t>
      </w:r>
      <w:r w:rsidR="00BF20E5">
        <w:rPr>
          <w:noProof/>
          <w:color w:val="008000"/>
          <w:sz w:val="22"/>
          <w:szCs w:val="22"/>
        </w:rPr>
        <w:t>različite</w:t>
      </w:r>
      <w:r w:rsidR="00BF20E5" w:rsidRPr="00246BB2">
        <w:rPr>
          <w:noProof/>
          <w:color w:val="008000"/>
          <w:sz w:val="22"/>
          <w:szCs w:val="22"/>
        </w:rPr>
        <w:t xml:space="preserve"> </w:t>
      </w:r>
      <w:r w:rsidR="00246BB2" w:rsidRPr="00246BB2">
        <w:rPr>
          <w:noProof/>
          <w:color w:val="008000"/>
          <w:sz w:val="22"/>
          <w:szCs w:val="22"/>
        </w:rPr>
        <w:t xml:space="preserve">za različite jačine, </w:t>
      </w:r>
      <w:r w:rsidR="00246BB2">
        <w:rPr>
          <w:noProof/>
          <w:color w:val="008000"/>
          <w:sz w:val="22"/>
          <w:szCs w:val="22"/>
        </w:rPr>
        <w:t>SmPC</w:t>
      </w:r>
      <w:r w:rsidR="00246BB2" w:rsidRPr="00246BB2">
        <w:rPr>
          <w:noProof/>
          <w:color w:val="008000"/>
          <w:sz w:val="22"/>
          <w:szCs w:val="22"/>
        </w:rPr>
        <w:t xml:space="preserve"> ne može </w:t>
      </w:r>
      <w:r w:rsidR="00246BB2">
        <w:rPr>
          <w:noProof/>
          <w:color w:val="008000"/>
          <w:sz w:val="22"/>
          <w:szCs w:val="22"/>
        </w:rPr>
        <w:t>biti zaje</w:t>
      </w:r>
      <w:r w:rsidR="00BF20E5">
        <w:rPr>
          <w:noProof/>
          <w:color w:val="008000"/>
          <w:sz w:val="22"/>
          <w:szCs w:val="22"/>
        </w:rPr>
        <w:t>d</w:t>
      </w:r>
      <w:r w:rsidR="00246BB2">
        <w:rPr>
          <w:noProof/>
          <w:color w:val="008000"/>
          <w:sz w:val="22"/>
          <w:szCs w:val="22"/>
        </w:rPr>
        <w:t>nički.</w:t>
      </w:r>
    </w:p>
    <w:p w:rsidR="00CB6636" w:rsidRPr="00045462" w:rsidRDefault="00924896" w:rsidP="00544008">
      <w:pPr>
        <w:pStyle w:val="Default"/>
        <w:jc w:val="both"/>
        <w:rPr>
          <w:noProof/>
          <w:color w:val="008000"/>
          <w:sz w:val="22"/>
          <w:szCs w:val="22"/>
        </w:rPr>
      </w:pPr>
      <w:r w:rsidRPr="00045462">
        <w:rPr>
          <w:noProof/>
          <w:color w:val="008000"/>
          <w:sz w:val="22"/>
          <w:szCs w:val="22"/>
        </w:rPr>
        <w:t>Tijekom postupka</w:t>
      </w:r>
      <w:r w:rsidR="003B3CF9" w:rsidRPr="00045462">
        <w:rPr>
          <w:noProof/>
          <w:color w:val="008000"/>
          <w:sz w:val="22"/>
          <w:szCs w:val="22"/>
        </w:rPr>
        <w:t xml:space="preserve"> ocjene </w:t>
      </w:r>
      <w:r w:rsidR="00C74539" w:rsidRPr="00045462">
        <w:rPr>
          <w:noProof/>
          <w:color w:val="008000"/>
          <w:sz w:val="22"/>
          <w:szCs w:val="22"/>
        </w:rPr>
        <w:t xml:space="preserve">HALMED </w:t>
      </w:r>
      <w:r w:rsidR="003B3CF9" w:rsidRPr="00045462">
        <w:rPr>
          <w:noProof/>
          <w:color w:val="008000"/>
          <w:sz w:val="22"/>
          <w:szCs w:val="22"/>
        </w:rPr>
        <w:t>može zatražiti razdvajanje zajedničkog prijedloga S</w:t>
      </w:r>
      <w:r w:rsidR="00EB0750" w:rsidRPr="00045462">
        <w:rPr>
          <w:noProof/>
          <w:color w:val="008000"/>
          <w:sz w:val="22"/>
          <w:szCs w:val="22"/>
        </w:rPr>
        <w:t>m</w:t>
      </w:r>
      <w:r w:rsidR="003B3CF9" w:rsidRPr="00045462">
        <w:rPr>
          <w:noProof/>
          <w:color w:val="008000"/>
          <w:sz w:val="22"/>
          <w:szCs w:val="22"/>
        </w:rPr>
        <w:t>PC</w:t>
      </w:r>
      <w:r w:rsidR="00C74539" w:rsidRPr="00045462">
        <w:rPr>
          <w:noProof/>
          <w:color w:val="008000"/>
          <w:sz w:val="22"/>
          <w:szCs w:val="22"/>
        </w:rPr>
        <w:t>-a</w:t>
      </w:r>
      <w:r w:rsidR="003B3CF9" w:rsidRPr="00045462">
        <w:rPr>
          <w:noProof/>
          <w:color w:val="008000"/>
          <w:sz w:val="22"/>
          <w:szCs w:val="22"/>
        </w:rPr>
        <w:t xml:space="preserve"> na </w:t>
      </w:r>
      <w:r w:rsidR="00E6537E" w:rsidRPr="00045462">
        <w:rPr>
          <w:noProof/>
          <w:color w:val="008000"/>
          <w:sz w:val="22"/>
          <w:szCs w:val="22"/>
        </w:rPr>
        <w:t xml:space="preserve">zasebne </w:t>
      </w:r>
      <w:r w:rsidR="003B3CF9" w:rsidRPr="00045462">
        <w:rPr>
          <w:noProof/>
          <w:color w:val="008000"/>
          <w:sz w:val="22"/>
          <w:szCs w:val="22"/>
        </w:rPr>
        <w:t>prijedloge za pojedine jačine lijeka</w:t>
      </w:r>
      <w:r w:rsidR="007E5F16" w:rsidRPr="00045462">
        <w:rPr>
          <w:noProof/>
          <w:color w:val="008000"/>
          <w:sz w:val="22"/>
          <w:szCs w:val="22"/>
        </w:rPr>
        <w:t>, u slučajevima kada je to opravdano.</w:t>
      </w:r>
    </w:p>
    <w:p w:rsidR="00D30465" w:rsidRPr="00045462" w:rsidRDefault="00482ADE" w:rsidP="00544008">
      <w:pPr>
        <w:pStyle w:val="Default"/>
        <w:jc w:val="both"/>
        <w:rPr>
          <w:noProof/>
          <w:color w:val="008000"/>
          <w:sz w:val="22"/>
          <w:szCs w:val="22"/>
        </w:rPr>
      </w:pPr>
      <w:r w:rsidRPr="002202D8">
        <w:rPr>
          <w:noProof/>
          <w:color w:val="008000"/>
          <w:sz w:val="22"/>
          <w:szCs w:val="22"/>
          <w:highlight w:val="lightGray"/>
        </w:rPr>
        <w:t>Sivo sjenčanje</w:t>
      </w:r>
      <w:r w:rsidRPr="00045462">
        <w:rPr>
          <w:noProof/>
          <w:color w:val="008000"/>
          <w:sz w:val="22"/>
          <w:szCs w:val="22"/>
        </w:rPr>
        <w:t xml:space="preserve"> dijelova teksta </w:t>
      </w:r>
      <w:r w:rsidR="00D74820" w:rsidRPr="00045462">
        <w:rPr>
          <w:noProof/>
          <w:color w:val="008000"/>
          <w:sz w:val="22"/>
          <w:szCs w:val="22"/>
        </w:rPr>
        <w:t xml:space="preserve">u zajedničkom SmPC-u </w:t>
      </w:r>
      <w:r w:rsidR="00B873B7" w:rsidRPr="00045462">
        <w:rPr>
          <w:noProof/>
          <w:color w:val="008000"/>
          <w:sz w:val="22"/>
          <w:szCs w:val="22"/>
          <w:u w:val="single"/>
        </w:rPr>
        <w:t>nije prihvatljivo</w:t>
      </w:r>
      <w:r w:rsidR="00B873B7" w:rsidRPr="00045462">
        <w:rPr>
          <w:noProof/>
          <w:color w:val="008000"/>
          <w:sz w:val="22"/>
          <w:szCs w:val="22"/>
        </w:rPr>
        <w:t xml:space="preserve"> </w:t>
      </w:r>
      <w:r w:rsidR="0030654D" w:rsidRPr="00045462">
        <w:rPr>
          <w:noProof/>
          <w:color w:val="008000"/>
          <w:sz w:val="22"/>
          <w:szCs w:val="22"/>
        </w:rPr>
        <w:t>u nacionalnom postup</w:t>
      </w:r>
      <w:r w:rsidR="00BA269F" w:rsidRPr="00045462">
        <w:rPr>
          <w:noProof/>
          <w:color w:val="008000"/>
          <w:sz w:val="22"/>
          <w:szCs w:val="22"/>
        </w:rPr>
        <w:t>k</w:t>
      </w:r>
      <w:r w:rsidR="0030654D" w:rsidRPr="00045462">
        <w:rPr>
          <w:noProof/>
          <w:color w:val="008000"/>
          <w:sz w:val="22"/>
          <w:szCs w:val="22"/>
        </w:rPr>
        <w:t>u,</w:t>
      </w:r>
      <w:r w:rsidR="00BA269F" w:rsidRPr="00045462">
        <w:rPr>
          <w:noProof/>
          <w:color w:val="008000"/>
          <w:sz w:val="22"/>
          <w:szCs w:val="22"/>
        </w:rPr>
        <w:t xml:space="preserve"> </w:t>
      </w:r>
      <w:r w:rsidR="008C76D5" w:rsidRPr="00045462">
        <w:rPr>
          <w:noProof/>
          <w:color w:val="008000"/>
          <w:sz w:val="22"/>
          <w:szCs w:val="22"/>
        </w:rPr>
        <w:t xml:space="preserve">a </w:t>
      </w:r>
      <w:r w:rsidR="0030654D" w:rsidRPr="00045462">
        <w:rPr>
          <w:noProof/>
          <w:color w:val="008000"/>
          <w:sz w:val="22"/>
          <w:szCs w:val="22"/>
        </w:rPr>
        <w:t xml:space="preserve">za </w:t>
      </w:r>
      <w:r w:rsidR="00BA269F" w:rsidRPr="00045462">
        <w:rPr>
          <w:noProof/>
          <w:color w:val="008000"/>
          <w:sz w:val="22"/>
          <w:szCs w:val="22"/>
        </w:rPr>
        <w:t>podatke</w:t>
      </w:r>
      <w:r w:rsidR="00B873B7" w:rsidRPr="00045462">
        <w:rPr>
          <w:noProof/>
          <w:color w:val="008000"/>
          <w:sz w:val="22"/>
          <w:szCs w:val="22"/>
        </w:rPr>
        <w:t xml:space="preserve"> koji se odnose samo na određenu(e) jačinu(e) </w:t>
      </w:r>
      <w:r w:rsidR="0030654D" w:rsidRPr="00045462">
        <w:rPr>
          <w:noProof/>
          <w:color w:val="008000"/>
          <w:sz w:val="22"/>
          <w:szCs w:val="22"/>
        </w:rPr>
        <w:t xml:space="preserve">moguće </w:t>
      </w:r>
      <w:r w:rsidR="00B873B7" w:rsidRPr="00045462">
        <w:rPr>
          <w:noProof/>
          <w:color w:val="008000"/>
          <w:sz w:val="22"/>
          <w:szCs w:val="22"/>
        </w:rPr>
        <w:t>je</w:t>
      </w:r>
      <w:r w:rsidR="001B1991" w:rsidRPr="00045462">
        <w:rPr>
          <w:noProof/>
          <w:color w:val="008000"/>
          <w:sz w:val="22"/>
          <w:szCs w:val="22"/>
        </w:rPr>
        <w:t xml:space="preserve"> </w:t>
      </w:r>
      <w:r w:rsidR="00B873B7" w:rsidRPr="00045462">
        <w:rPr>
          <w:noProof/>
          <w:color w:val="008000"/>
          <w:sz w:val="22"/>
          <w:szCs w:val="22"/>
        </w:rPr>
        <w:t xml:space="preserve">navesti </w:t>
      </w:r>
      <w:r w:rsidR="001B1991" w:rsidRPr="00045462">
        <w:rPr>
          <w:noProof/>
          <w:color w:val="008000"/>
          <w:sz w:val="22"/>
          <w:szCs w:val="22"/>
        </w:rPr>
        <w:t xml:space="preserve">u tekstu, </w:t>
      </w:r>
      <w:r w:rsidR="00B873B7" w:rsidRPr="00045462">
        <w:rPr>
          <w:noProof/>
          <w:color w:val="008000"/>
          <w:sz w:val="22"/>
          <w:szCs w:val="22"/>
        </w:rPr>
        <w:t>n</w:t>
      </w:r>
      <w:r w:rsidR="001B1991" w:rsidRPr="00045462">
        <w:rPr>
          <w:noProof/>
          <w:color w:val="008000"/>
          <w:sz w:val="22"/>
          <w:szCs w:val="22"/>
        </w:rPr>
        <w:t>pr</w:t>
      </w:r>
      <w:r w:rsidR="001B2F53" w:rsidRPr="00045462">
        <w:rPr>
          <w:noProof/>
          <w:color w:val="008000"/>
          <w:sz w:val="22"/>
          <w:szCs w:val="22"/>
        </w:rPr>
        <w:t>.</w:t>
      </w:r>
      <w:r w:rsidR="0053565F">
        <w:rPr>
          <w:noProof/>
          <w:color w:val="008000"/>
          <w:sz w:val="22"/>
          <w:szCs w:val="22"/>
        </w:rPr>
        <w:t>,</w:t>
      </w:r>
      <w:r w:rsidR="001B2F53" w:rsidRPr="00045462">
        <w:rPr>
          <w:noProof/>
          <w:color w:val="008000"/>
          <w:sz w:val="22"/>
          <w:szCs w:val="22"/>
        </w:rPr>
        <w:t xml:space="preserve"> </w:t>
      </w:r>
      <w:r w:rsidR="00B873B7" w:rsidRPr="00045462">
        <w:rPr>
          <w:noProof/>
          <w:color w:val="008000"/>
          <w:sz w:val="22"/>
          <w:szCs w:val="22"/>
        </w:rPr>
        <w:t xml:space="preserve">„Sljedeći podaci odnose se samo na jačinu </w:t>
      </w:r>
      <w:r w:rsidR="00BA269F" w:rsidRPr="00045462">
        <w:rPr>
          <w:noProof/>
          <w:color w:val="008000"/>
          <w:sz w:val="22"/>
          <w:szCs w:val="22"/>
        </w:rPr>
        <w:t xml:space="preserve">lijeka </w:t>
      </w:r>
      <w:r w:rsidR="00B873B7" w:rsidRPr="00045462">
        <w:rPr>
          <w:noProof/>
          <w:color w:val="008000"/>
          <w:sz w:val="22"/>
          <w:szCs w:val="22"/>
        </w:rPr>
        <w:t>od x mg</w:t>
      </w:r>
      <w:r w:rsidR="001B1991" w:rsidRPr="00045462">
        <w:rPr>
          <w:noProof/>
          <w:color w:val="008000"/>
          <w:sz w:val="22"/>
          <w:szCs w:val="22"/>
        </w:rPr>
        <w:t>:</w:t>
      </w:r>
      <w:r w:rsidR="00B873B7" w:rsidRPr="00045462">
        <w:rPr>
          <w:noProof/>
          <w:color w:val="008000"/>
          <w:sz w:val="22"/>
          <w:szCs w:val="22"/>
        </w:rPr>
        <w:t>“</w:t>
      </w:r>
      <w:r w:rsidR="006E54A0" w:rsidRPr="00045462">
        <w:rPr>
          <w:noProof/>
          <w:color w:val="008000"/>
          <w:sz w:val="22"/>
          <w:szCs w:val="22"/>
        </w:rPr>
        <w:t>.</w:t>
      </w:r>
      <w:r w:rsidR="008E24F0" w:rsidRPr="00045462">
        <w:rPr>
          <w:noProof/>
          <w:color w:val="008000"/>
          <w:sz w:val="22"/>
          <w:szCs w:val="22"/>
        </w:rPr>
        <w:t xml:space="preserve"> </w:t>
      </w:r>
    </w:p>
    <w:p w:rsidR="00482ADE" w:rsidRPr="00045462" w:rsidRDefault="006E54A0" w:rsidP="00544008">
      <w:pPr>
        <w:pStyle w:val="Default"/>
        <w:jc w:val="both"/>
        <w:rPr>
          <w:noProof/>
          <w:color w:val="008000"/>
          <w:sz w:val="22"/>
          <w:szCs w:val="22"/>
        </w:rPr>
      </w:pPr>
      <w:r w:rsidRPr="00045462">
        <w:rPr>
          <w:noProof/>
          <w:color w:val="008000"/>
          <w:sz w:val="22"/>
          <w:szCs w:val="22"/>
        </w:rPr>
        <w:t>S</w:t>
      </w:r>
      <w:r w:rsidR="0030654D" w:rsidRPr="00045462">
        <w:rPr>
          <w:noProof/>
          <w:color w:val="008000"/>
          <w:sz w:val="22"/>
          <w:szCs w:val="22"/>
        </w:rPr>
        <w:t xml:space="preserve">jenčanje dijelova teksta </w:t>
      </w:r>
      <w:r w:rsidR="008E24F0" w:rsidRPr="00045462">
        <w:rPr>
          <w:noProof/>
          <w:color w:val="008000"/>
          <w:sz w:val="22"/>
          <w:szCs w:val="22"/>
        </w:rPr>
        <w:t xml:space="preserve">u SmPC-u </w:t>
      </w:r>
      <w:r w:rsidR="0066544B" w:rsidRPr="00045462">
        <w:rPr>
          <w:noProof/>
          <w:color w:val="008000"/>
          <w:sz w:val="22"/>
          <w:szCs w:val="22"/>
        </w:rPr>
        <w:t xml:space="preserve">prihvatljivo </w:t>
      </w:r>
      <w:r w:rsidR="0030654D" w:rsidRPr="00045462">
        <w:rPr>
          <w:noProof/>
          <w:color w:val="008000"/>
          <w:sz w:val="22"/>
          <w:szCs w:val="22"/>
        </w:rPr>
        <w:t xml:space="preserve">je </w:t>
      </w:r>
      <w:r w:rsidR="008E24F0" w:rsidRPr="00045462">
        <w:rPr>
          <w:noProof/>
          <w:color w:val="008000"/>
          <w:sz w:val="22"/>
          <w:szCs w:val="22"/>
        </w:rPr>
        <w:t xml:space="preserve">u </w:t>
      </w:r>
      <w:r w:rsidR="001B2F53" w:rsidRPr="00045462">
        <w:rPr>
          <w:noProof/>
          <w:color w:val="008000"/>
          <w:sz w:val="22"/>
          <w:szCs w:val="22"/>
        </w:rPr>
        <w:t xml:space="preserve">zajedničkom dijelu </w:t>
      </w:r>
      <w:r w:rsidR="001B1991" w:rsidRPr="00045462">
        <w:rPr>
          <w:noProof/>
          <w:color w:val="008000"/>
          <w:sz w:val="22"/>
          <w:szCs w:val="22"/>
        </w:rPr>
        <w:t>MRP/DCP postupk</w:t>
      </w:r>
      <w:r w:rsidR="001B2F53" w:rsidRPr="00045462">
        <w:rPr>
          <w:noProof/>
          <w:color w:val="008000"/>
          <w:sz w:val="22"/>
          <w:szCs w:val="22"/>
        </w:rPr>
        <w:t>a</w:t>
      </w:r>
      <w:r w:rsidR="0030654D" w:rsidRPr="00045462">
        <w:rPr>
          <w:noProof/>
          <w:color w:val="008000"/>
          <w:sz w:val="22"/>
          <w:szCs w:val="22"/>
        </w:rPr>
        <w:t xml:space="preserve">, </w:t>
      </w:r>
      <w:r w:rsidRPr="00045462">
        <w:rPr>
          <w:noProof/>
          <w:color w:val="008000"/>
          <w:sz w:val="22"/>
          <w:szCs w:val="22"/>
        </w:rPr>
        <w:t xml:space="preserve">a </w:t>
      </w:r>
      <w:r w:rsidR="0066544B" w:rsidRPr="00045462">
        <w:rPr>
          <w:noProof/>
          <w:color w:val="008000"/>
          <w:sz w:val="22"/>
          <w:szCs w:val="22"/>
        </w:rPr>
        <w:t xml:space="preserve">nakon </w:t>
      </w:r>
      <w:r w:rsidR="001B2F53" w:rsidRPr="00045462">
        <w:rPr>
          <w:noProof/>
          <w:color w:val="008000"/>
          <w:sz w:val="22"/>
          <w:szCs w:val="22"/>
        </w:rPr>
        <w:t>toga u nacionalnoj fazi SmPC</w:t>
      </w:r>
      <w:r w:rsidR="0066544B" w:rsidRPr="00045462">
        <w:rPr>
          <w:noProof/>
          <w:color w:val="008000"/>
          <w:sz w:val="22"/>
          <w:szCs w:val="22"/>
        </w:rPr>
        <w:t xml:space="preserve"> </w:t>
      </w:r>
      <w:r w:rsidR="001B2F53" w:rsidRPr="00045462">
        <w:rPr>
          <w:noProof/>
          <w:color w:val="008000"/>
          <w:sz w:val="22"/>
          <w:szCs w:val="22"/>
        </w:rPr>
        <w:t xml:space="preserve">u kojem su dijelovi teksta </w:t>
      </w:r>
      <w:r w:rsidR="0066544B" w:rsidRPr="002202D8">
        <w:rPr>
          <w:noProof/>
          <w:color w:val="008000"/>
          <w:sz w:val="22"/>
          <w:szCs w:val="22"/>
          <w:highlight w:val="lightGray"/>
        </w:rPr>
        <w:t>sivo osjenčan</w:t>
      </w:r>
      <w:r w:rsidR="001B2F53" w:rsidRPr="002202D8">
        <w:rPr>
          <w:noProof/>
          <w:color w:val="008000"/>
          <w:sz w:val="22"/>
          <w:szCs w:val="22"/>
          <w:highlight w:val="lightGray"/>
        </w:rPr>
        <w:t>i</w:t>
      </w:r>
      <w:r w:rsidR="0066544B" w:rsidRPr="00045462">
        <w:rPr>
          <w:noProof/>
          <w:color w:val="008000"/>
          <w:sz w:val="22"/>
          <w:szCs w:val="22"/>
        </w:rPr>
        <w:t xml:space="preserve"> potrebno je razdvojiti</w:t>
      </w:r>
      <w:r w:rsidR="00D30465" w:rsidRPr="00045462">
        <w:rPr>
          <w:noProof/>
          <w:color w:val="008000"/>
          <w:sz w:val="22"/>
          <w:szCs w:val="22"/>
        </w:rPr>
        <w:t>/odobriti</w:t>
      </w:r>
      <w:r w:rsidR="001B2F53" w:rsidRPr="00045462">
        <w:rPr>
          <w:noProof/>
          <w:color w:val="008000"/>
          <w:sz w:val="22"/>
          <w:szCs w:val="22"/>
        </w:rPr>
        <w:t xml:space="preserve"> </w:t>
      </w:r>
      <w:r w:rsidR="0030654D" w:rsidRPr="00045462">
        <w:rPr>
          <w:noProof/>
          <w:color w:val="008000"/>
          <w:sz w:val="22"/>
          <w:szCs w:val="22"/>
        </w:rPr>
        <w:t>sukladno nacionalnim zahtjevima.</w:t>
      </w:r>
    </w:p>
    <w:p w:rsidR="003B3CF9" w:rsidRPr="00045462" w:rsidRDefault="003B3CF9" w:rsidP="00544008">
      <w:pPr>
        <w:pStyle w:val="Default"/>
        <w:jc w:val="both"/>
        <w:rPr>
          <w:noProof/>
          <w:color w:val="008000"/>
          <w:sz w:val="22"/>
          <w:szCs w:val="22"/>
        </w:rPr>
      </w:pPr>
    </w:p>
    <w:p w:rsidR="008D6537" w:rsidRPr="00045462" w:rsidRDefault="00C36C9D" w:rsidP="00544008">
      <w:pPr>
        <w:pStyle w:val="Default"/>
        <w:jc w:val="both"/>
        <w:rPr>
          <w:noProof/>
          <w:color w:val="008000"/>
          <w:sz w:val="22"/>
          <w:szCs w:val="22"/>
        </w:rPr>
      </w:pPr>
      <w:r w:rsidRPr="00045462">
        <w:rPr>
          <w:b/>
          <w:noProof/>
          <w:color w:val="008000"/>
          <w:sz w:val="22"/>
          <w:szCs w:val="22"/>
        </w:rPr>
        <w:t>Odvojene</w:t>
      </w:r>
      <w:r w:rsidR="007E18F1" w:rsidRPr="00DB7B1C">
        <w:rPr>
          <w:noProof/>
          <w:color w:val="008000"/>
          <w:sz w:val="22"/>
          <w:szCs w:val="22"/>
        </w:rPr>
        <w:t xml:space="preserve"> prijedlog</w:t>
      </w:r>
      <w:r w:rsidRPr="00DB7B1C">
        <w:rPr>
          <w:noProof/>
          <w:color w:val="008000"/>
          <w:sz w:val="22"/>
          <w:szCs w:val="22"/>
        </w:rPr>
        <w:t xml:space="preserve">e </w:t>
      </w:r>
      <w:r w:rsidRPr="00045462">
        <w:rPr>
          <w:noProof/>
          <w:color w:val="008000"/>
          <w:sz w:val="22"/>
          <w:szCs w:val="22"/>
        </w:rPr>
        <w:t>tekstova</w:t>
      </w:r>
      <w:r w:rsidR="007E18F1" w:rsidRPr="00045462">
        <w:rPr>
          <w:noProof/>
          <w:color w:val="008000"/>
          <w:sz w:val="22"/>
          <w:szCs w:val="22"/>
        </w:rPr>
        <w:t xml:space="preserve"> S</w:t>
      </w:r>
      <w:r w:rsidR="00EB0750" w:rsidRPr="00045462">
        <w:rPr>
          <w:noProof/>
          <w:color w:val="008000"/>
          <w:sz w:val="22"/>
          <w:szCs w:val="22"/>
        </w:rPr>
        <w:t>m</w:t>
      </w:r>
      <w:r w:rsidR="007E18F1" w:rsidRPr="00045462">
        <w:rPr>
          <w:noProof/>
          <w:color w:val="008000"/>
          <w:sz w:val="22"/>
          <w:szCs w:val="22"/>
        </w:rPr>
        <w:t xml:space="preserve">PC-a </w:t>
      </w:r>
      <w:r w:rsidR="00841399" w:rsidRPr="00045462">
        <w:rPr>
          <w:noProof/>
          <w:color w:val="008000"/>
          <w:sz w:val="22"/>
          <w:szCs w:val="22"/>
        </w:rPr>
        <w:t>potreb</w:t>
      </w:r>
      <w:r w:rsidR="008675CE" w:rsidRPr="00045462">
        <w:rPr>
          <w:noProof/>
          <w:color w:val="008000"/>
          <w:sz w:val="22"/>
          <w:szCs w:val="22"/>
        </w:rPr>
        <w:t>n</w:t>
      </w:r>
      <w:r w:rsidR="00841399" w:rsidRPr="00045462">
        <w:rPr>
          <w:noProof/>
          <w:color w:val="008000"/>
          <w:sz w:val="22"/>
          <w:szCs w:val="22"/>
        </w:rPr>
        <w:t xml:space="preserve">o je </w:t>
      </w:r>
      <w:r w:rsidRPr="00045462">
        <w:rPr>
          <w:noProof/>
          <w:color w:val="008000"/>
          <w:sz w:val="22"/>
          <w:szCs w:val="22"/>
        </w:rPr>
        <w:t xml:space="preserve">priložiti </w:t>
      </w:r>
      <w:r w:rsidR="007E18F1" w:rsidRPr="00045462">
        <w:rPr>
          <w:noProof/>
          <w:color w:val="008000"/>
          <w:sz w:val="22"/>
          <w:szCs w:val="22"/>
        </w:rPr>
        <w:t xml:space="preserve">za </w:t>
      </w:r>
      <w:r w:rsidR="0030654D" w:rsidRPr="00045462">
        <w:rPr>
          <w:noProof/>
          <w:color w:val="008000"/>
          <w:sz w:val="22"/>
          <w:szCs w:val="22"/>
        </w:rPr>
        <w:t>svaki farmaceut</w:t>
      </w:r>
      <w:r w:rsidR="00E838A4" w:rsidRPr="00045462">
        <w:rPr>
          <w:noProof/>
          <w:color w:val="008000"/>
          <w:sz w:val="22"/>
          <w:szCs w:val="22"/>
        </w:rPr>
        <w:t>s</w:t>
      </w:r>
      <w:r w:rsidR="0030654D" w:rsidRPr="00045462">
        <w:rPr>
          <w:noProof/>
          <w:color w:val="008000"/>
          <w:sz w:val="22"/>
          <w:szCs w:val="22"/>
        </w:rPr>
        <w:t>ki oblik</w:t>
      </w:r>
      <w:r w:rsidR="007E18F1" w:rsidRPr="00045462">
        <w:rPr>
          <w:noProof/>
          <w:color w:val="008000"/>
          <w:sz w:val="22"/>
          <w:szCs w:val="22"/>
        </w:rPr>
        <w:t xml:space="preserve"> </w:t>
      </w:r>
      <w:r w:rsidR="008860D4" w:rsidRPr="00045462">
        <w:rPr>
          <w:noProof/>
          <w:color w:val="008000"/>
          <w:sz w:val="22"/>
          <w:szCs w:val="22"/>
        </w:rPr>
        <w:t xml:space="preserve">jer </w:t>
      </w:r>
      <w:r w:rsidR="00D80793" w:rsidRPr="00045462">
        <w:rPr>
          <w:noProof/>
          <w:color w:val="008000"/>
          <w:sz w:val="22"/>
          <w:szCs w:val="22"/>
        </w:rPr>
        <w:t xml:space="preserve">se svi dijelovi teksta ne odnose jednako na različite farmaceutske oblike pa </w:t>
      </w:r>
      <w:r w:rsidR="007E18F1" w:rsidRPr="00045462">
        <w:rPr>
          <w:noProof/>
          <w:color w:val="008000"/>
          <w:sz w:val="22"/>
          <w:szCs w:val="22"/>
        </w:rPr>
        <w:t>jedan tekst za više farmaceutskih oblika može biti nejasan</w:t>
      </w:r>
      <w:r w:rsidR="00DD264F">
        <w:rPr>
          <w:noProof/>
          <w:color w:val="008000"/>
          <w:sz w:val="22"/>
          <w:szCs w:val="22"/>
        </w:rPr>
        <w:t xml:space="preserve">. </w:t>
      </w:r>
      <w:r w:rsidR="008D0AC2" w:rsidRPr="00045462">
        <w:rPr>
          <w:noProof/>
          <w:color w:val="008000"/>
          <w:sz w:val="22"/>
          <w:szCs w:val="22"/>
        </w:rPr>
        <w:t>SmPC-ove je p</w:t>
      </w:r>
      <w:r w:rsidR="007E18F1" w:rsidRPr="00045462">
        <w:rPr>
          <w:noProof/>
          <w:color w:val="008000"/>
          <w:sz w:val="22"/>
          <w:szCs w:val="22"/>
        </w:rPr>
        <w:t>otrebno</w:t>
      </w:r>
      <w:r w:rsidR="008D0AC2" w:rsidRPr="00045462">
        <w:rPr>
          <w:noProof/>
          <w:color w:val="008000"/>
          <w:sz w:val="22"/>
          <w:szCs w:val="22"/>
        </w:rPr>
        <w:t xml:space="preserve"> odvojiti</w:t>
      </w:r>
      <w:r w:rsidR="005112B7" w:rsidRPr="00045462">
        <w:rPr>
          <w:noProof/>
          <w:color w:val="008000"/>
          <w:sz w:val="22"/>
          <w:szCs w:val="22"/>
        </w:rPr>
        <w:t xml:space="preserve"> za </w:t>
      </w:r>
      <w:r w:rsidR="00876F76">
        <w:rPr>
          <w:noProof/>
          <w:color w:val="008000"/>
          <w:sz w:val="22"/>
          <w:szCs w:val="22"/>
        </w:rPr>
        <w:t xml:space="preserve">sljedeće </w:t>
      </w:r>
      <w:r w:rsidR="005112B7" w:rsidRPr="00045462">
        <w:rPr>
          <w:noProof/>
          <w:color w:val="008000"/>
          <w:sz w:val="22"/>
          <w:szCs w:val="22"/>
        </w:rPr>
        <w:t>slučaj</w:t>
      </w:r>
      <w:r w:rsidR="00876F76">
        <w:rPr>
          <w:noProof/>
          <w:color w:val="008000"/>
          <w:sz w:val="22"/>
          <w:szCs w:val="22"/>
        </w:rPr>
        <w:t>eve</w:t>
      </w:r>
      <w:r w:rsidR="00087E75">
        <w:rPr>
          <w:noProof/>
          <w:color w:val="008000"/>
          <w:sz w:val="22"/>
          <w:szCs w:val="22"/>
        </w:rPr>
        <w:t>,</w:t>
      </w:r>
      <w:r w:rsidR="00876F76" w:rsidRPr="00876F76">
        <w:rPr>
          <w:noProof/>
          <w:color w:val="008000"/>
          <w:sz w:val="22"/>
          <w:szCs w:val="22"/>
        </w:rPr>
        <w:t xml:space="preserve"> </w:t>
      </w:r>
      <w:r w:rsidR="00087E75">
        <w:rPr>
          <w:noProof/>
          <w:color w:val="008000"/>
          <w:sz w:val="22"/>
          <w:szCs w:val="22"/>
        </w:rPr>
        <w:t>npr.</w:t>
      </w:r>
      <w:r w:rsidR="007E18F1" w:rsidRPr="00045462">
        <w:rPr>
          <w:noProof/>
          <w:color w:val="008000"/>
          <w:sz w:val="22"/>
          <w:szCs w:val="22"/>
        </w:rPr>
        <w:t>:</w:t>
      </w:r>
    </w:p>
    <w:p w:rsidR="00CB6636" w:rsidRPr="00BF20E5" w:rsidRDefault="00876F76" w:rsidP="00BF20E5">
      <w:pPr>
        <w:pStyle w:val="Default"/>
        <w:numPr>
          <w:ilvl w:val="0"/>
          <w:numId w:val="39"/>
        </w:numPr>
        <w:ind w:left="567" w:hanging="283"/>
        <w:jc w:val="both"/>
        <w:rPr>
          <w:noProof/>
          <w:color w:val="008000"/>
          <w:sz w:val="22"/>
          <w:szCs w:val="22"/>
        </w:rPr>
      </w:pPr>
      <w:r>
        <w:rPr>
          <w:noProof/>
          <w:color w:val="008000"/>
          <w:sz w:val="22"/>
          <w:szCs w:val="22"/>
        </w:rPr>
        <w:t xml:space="preserve">za </w:t>
      </w:r>
      <w:r w:rsidR="007E18F1" w:rsidRPr="00045462">
        <w:rPr>
          <w:noProof/>
          <w:color w:val="008000"/>
          <w:sz w:val="22"/>
          <w:szCs w:val="22"/>
        </w:rPr>
        <w:t>tri jačine tableta, dvije jačine čepića, dvije jačine otopine za oralnu primjenu i j</w:t>
      </w:r>
      <w:r w:rsidR="00E77046" w:rsidRPr="00045462">
        <w:rPr>
          <w:noProof/>
          <w:color w:val="008000"/>
          <w:sz w:val="22"/>
          <w:szCs w:val="22"/>
        </w:rPr>
        <w:t>ednu jačinu otopine za injekciju</w:t>
      </w:r>
      <w:r w:rsidR="007E18F1" w:rsidRPr="00045462">
        <w:rPr>
          <w:noProof/>
          <w:color w:val="008000"/>
          <w:sz w:val="22"/>
          <w:szCs w:val="22"/>
        </w:rPr>
        <w:t xml:space="preserve"> </w:t>
      </w:r>
      <w:r w:rsidR="00DA3D9A" w:rsidRPr="00045462">
        <w:rPr>
          <w:noProof/>
          <w:color w:val="008000"/>
          <w:sz w:val="22"/>
          <w:szCs w:val="22"/>
        </w:rPr>
        <w:t>tekst</w:t>
      </w:r>
      <w:r w:rsidR="00DA3D9A" w:rsidRPr="00BF20E5">
        <w:rPr>
          <w:noProof/>
          <w:color w:val="008000"/>
          <w:sz w:val="22"/>
          <w:szCs w:val="22"/>
        </w:rPr>
        <w:t xml:space="preserve"> SmPC-a mora </w:t>
      </w:r>
      <w:r w:rsidR="00BF20E5">
        <w:rPr>
          <w:noProof/>
          <w:color w:val="008000"/>
          <w:sz w:val="22"/>
          <w:szCs w:val="22"/>
        </w:rPr>
        <w:t xml:space="preserve">se </w:t>
      </w:r>
      <w:r w:rsidR="00DA3D9A" w:rsidRPr="00BF20E5">
        <w:rPr>
          <w:noProof/>
          <w:color w:val="008000"/>
          <w:sz w:val="22"/>
          <w:szCs w:val="22"/>
        </w:rPr>
        <w:t>razdvojiti</w:t>
      </w:r>
      <w:r w:rsidR="007E18F1" w:rsidRPr="00BF20E5">
        <w:rPr>
          <w:noProof/>
          <w:color w:val="008000"/>
          <w:sz w:val="22"/>
          <w:szCs w:val="22"/>
        </w:rPr>
        <w:t xml:space="preserve"> </w:t>
      </w:r>
      <w:r w:rsidR="005A662C">
        <w:rPr>
          <w:noProof/>
          <w:color w:val="008000"/>
          <w:sz w:val="22"/>
          <w:szCs w:val="22"/>
        </w:rPr>
        <w:t>u</w:t>
      </w:r>
      <w:r w:rsidR="005A662C" w:rsidRPr="00BF20E5">
        <w:rPr>
          <w:noProof/>
          <w:color w:val="008000"/>
          <w:sz w:val="22"/>
          <w:szCs w:val="22"/>
        </w:rPr>
        <w:t xml:space="preserve"> </w:t>
      </w:r>
      <w:r w:rsidR="007E18F1" w:rsidRPr="00BF20E5">
        <w:rPr>
          <w:noProof/>
          <w:color w:val="008000"/>
          <w:sz w:val="22"/>
          <w:szCs w:val="22"/>
        </w:rPr>
        <w:t xml:space="preserve">četiri </w:t>
      </w:r>
      <w:r w:rsidR="00DA3D9A" w:rsidRPr="00BF20E5">
        <w:rPr>
          <w:noProof/>
          <w:color w:val="008000"/>
          <w:sz w:val="22"/>
          <w:szCs w:val="22"/>
        </w:rPr>
        <w:t xml:space="preserve">zasebna </w:t>
      </w:r>
      <w:r w:rsidR="00E77046" w:rsidRPr="00BF20E5">
        <w:rPr>
          <w:noProof/>
          <w:color w:val="008000"/>
          <w:sz w:val="22"/>
          <w:szCs w:val="22"/>
        </w:rPr>
        <w:t>Word dokumenta</w:t>
      </w:r>
      <w:r w:rsidR="007E18F1" w:rsidRPr="00BF20E5">
        <w:rPr>
          <w:noProof/>
          <w:color w:val="008000"/>
          <w:sz w:val="22"/>
          <w:szCs w:val="22"/>
        </w:rPr>
        <w:t>: jedan za tri jačine tableta, drugi za dvije jačine čepića, treći za dvije jačine otopine za oralnu primjenu i</w:t>
      </w:r>
      <w:r w:rsidR="00F50181" w:rsidRPr="009B0C92">
        <w:rPr>
          <w:noProof/>
          <w:color w:val="008000"/>
          <w:sz w:val="22"/>
          <w:szCs w:val="22"/>
        </w:rPr>
        <w:t xml:space="preserve"> četvrti za otopinu za injekciju</w:t>
      </w:r>
      <w:r w:rsidR="007E18F1" w:rsidRPr="00BF20E5">
        <w:rPr>
          <w:noProof/>
          <w:color w:val="008000"/>
          <w:sz w:val="22"/>
          <w:szCs w:val="22"/>
        </w:rPr>
        <w:t>.</w:t>
      </w:r>
    </w:p>
    <w:p w:rsidR="008D6537" w:rsidRPr="00045462" w:rsidRDefault="00EE1E3E" w:rsidP="00DA14EB">
      <w:pPr>
        <w:pStyle w:val="Default"/>
        <w:jc w:val="both"/>
        <w:rPr>
          <w:noProof/>
          <w:color w:val="008000"/>
          <w:sz w:val="22"/>
          <w:szCs w:val="22"/>
        </w:rPr>
      </w:pPr>
      <w:r w:rsidRPr="00045462">
        <w:rPr>
          <w:noProof/>
          <w:color w:val="008000"/>
          <w:sz w:val="22"/>
          <w:szCs w:val="22"/>
        </w:rPr>
        <w:t xml:space="preserve">Prilikom </w:t>
      </w:r>
      <w:r w:rsidR="00864AFA" w:rsidRPr="00045462">
        <w:rPr>
          <w:noProof/>
          <w:color w:val="008000"/>
          <w:sz w:val="22"/>
          <w:szCs w:val="22"/>
        </w:rPr>
        <w:t>raz</w:t>
      </w:r>
      <w:r w:rsidR="00992B7F" w:rsidRPr="00045462">
        <w:rPr>
          <w:noProof/>
          <w:color w:val="008000"/>
          <w:sz w:val="22"/>
          <w:szCs w:val="22"/>
        </w:rPr>
        <w:t>dvajanja</w:t>
      </w:r>
      <w:r w:rsidR="008D0AC2" w:rsidRPr="00045462">
        <w:rPr>
          <w:noProof/>
          <w:color w:val="008000"/>
          <w:sz w:val="22"/>
          <w:szCs w:val="22"/>
        </w:rPr>
        <w:t xml:space="preserve"> </w:t>
      </w:r>
      <w:r w:rsidR="00841399" w:rsidRPr="00045462">
        <w:rPr>
          <w:noProof/>
          <w:color w:val="008000"/>
          <w:sz w:val="22"/>
          <w:szCs w:val="22"/>
        </w:rPr>
        <w:t xml:space="preserve">tekstova </w:t>
      </w:r>
      <w:r w:rsidR="00DA3D9A" w:rsidRPr="00045462">
        <w:rPr>
          <w:noProof/>
          <w:color w:val="008000"/>
          <w:sz w:val="22"/>
          <w:szCs w:val="22"/>
        </w:rPr>
        <w:t>SmPC-ova</w:t>
      </w:r>
      <w:r w:rsidR="008D0AC2" w:rsidRPr="00045462">
        <w:rPr>
          <w:noProof/>
          <w:color w:val="008000"/>
          <w:sz w:val="22"/>
          <w:szCs w:val="22"/>
        </w:rPr>
        <w:t xml:space="preserve"> </w:t>
      </w:r>
      <w:r w:rsidR="00E321CF" w:rsidRPr="00045462">
        <w:rPr>
          <w:noProof/>
          <w:color w:val="008000"/>
          <w:sz w:val="22"/>
          <w:szCs w:val="22"/>
        </w:rPr>
        <w:t>potrebno j</w:t>
      </w:r>
      <w:r w:rsidR="008D0AC2" w:rsidRPr="00045462">
        <w:rPr>
          <w:noProof/>
          <w:color w:val="008000"/>
          <w:sz w:val="22"/>
          <w:szCs w:val="22"/>
        </w:rPr>
        <w:t xml:space="preserve">e tekst </w:t>
      </w:r>
      <w:r w:rsidR="00DD264F">
        <w:rPr>
          <w:noProof/>
          <w:color w:val="008000"/>
          <w:sz w:val="22"/>
          <w:szCs w:val="22"/>
        </w:rPr>
        <w:t>počet</w:t>
      </w:r>
      <w:r w:rsidR="00992B7F" w:rsidRPr="00045462">
        <w:rPr>
          <w:noProof/>
          <w:color w:val="008000"/>
          <w:sz w:val="22"/>
          <w:szCs w:val="22"/>
        </w:rPr>
        <w:t>nog</w:t>
      </w:r>
      <w:r w:rsidR="00876F76">
        <w:rPr>
          <w:noProof/>
          <w:color w:val="008000"/>
          <w:sz w:val="22"/>
          <w:szCs w:val="22"/>
        </w:rPr>
        <w:t xml:space="preserve"> </w:t>
      </w:r>
      <w:r w:rsidR="008D0AC2" w:rsidRPr="00045462">
        <w:rPr>
          <w:noProof/>
          <w:color w:val="008000"/>
          <w:sz w:val="22"/>
          <w:szCs w:val="22"/>
        </w:rPr>
        <w:t xml:space="preserve">SmPC-a </w:t>
      </w:r>
      <w:r w:rsidR="00E321CF" w:rsidRPr="00045462">
        <w:rPr>
          <w:noProof/>
          <w:color w:val="008000"/>
          <w:sz w:val="22"/>
          <w:szCs w:val="22"/>
        </w:rPr>
        <w:t>za</w:t>
      </w:r>
      <w:r w:rsidR="007E18F1" w:rsidRPr="00045462">
        <w:rPr>
          <w:noProof/>
          <w:color w:val="008000"/>
          <w:sz w:val="22"/>
          <w:szCs w:val="22"/>
        </w:rPr>
        <w:t xml:space="preserve">držati </w:t>
      </w:r>
      <w:r w:rsidR="0025675F" w:rsidRPr="00045462">
        <w:rPr>
          <w:noProof/>
          <w:color w:val="008000"/>
          <w:sz w:val="22"/>
          <w:szCs w:val="22"/>
        </w:rPr>
        <w:t xml:space="preserve">nepromijenjenim </w:t>
      </w:r>
      <w:r w:rsidR="00E321CF" w:rsidRPr="00045462">
        <w:rPr>
          <w:noProof/>
          <w:color w:val="008000"/>
          <w:sz w:val="22"/>
          <w:szCs w:val="22"/>
        </w:rPr>
        <w:t xml:space="preserve">gdje </w:t>
      </w:r>
      <w:r w:rsidR="007E18F1" w:rsidRPr="00045462">
        <w:rPr>
          <w:noProof/>
          <w:color w:val="008000"/>
          <w:sz w:val="22"/>
          <w:szCs w:val="22"/>
        </w:rPr>
        <w:t xml:space="preserve">god je to moguće u </w:t>
      </w:r>
      <w:r w:rsidRPr="00045462">
        <w:rPr>
          <w:noProof/>
          <w:color w:val="008000"/>
          <w:sz w:val="22"/>
          <w:szCs w:val="22"/>
        </w:rPr>
        <w:t xml:space="preserve">pojedinim </w:t>
      </w:r>
      <w:r w:rsidR="007E18F1" w:rsidRPr="00045462">
        <w:rPr>
          <w:noProof/>
          <w:color w:val="008000"/>
          <w:sz w:val="22"/>
          <w:szCs w:val="22"/>
        </w:rPr>
        <w:t>dijelovima</w:t>
      </w:r>
      <w:r w:rsidR="006F4A10" w:rsidRPr="00045462">
        <w:rPr>
          <w:noProof/>
          <w:color w:val="008000"/>
          <w:sz w:val="22"/>
          <w:szCs w:val="22"/>
        </w:rPr>
        <w:t xml:space="preserve"> </w:t>
      </w:r>
      <w:r w:rsidR="007E18F1" w:rsidRPr="00045462">
        <w:rPr>
          <w:noProof/>
          <w:color w:val="008000"/>
          <w:sz w:val="22"/>
          <w:szCs w:val="22"/>
        </w:rPr>
        <w:t>odvojenih S</w:t>
      </w:r>
      <w:r w:rsidR="00EB0750" w:rsidRPr="00045462">
        <w:rPr>
          <w:noProof/>
          <w:color w:val="008000"/>
          <w:sz w:val="22"/>
          <w:szCs w:val="22"/>
        </w:rPr>
        <w:t>m</w:t>
      </w:r>
      <w:r w:rsidR="007E18F1" w:rsidRPr="00045462">
        <w:rPr>
          <w:noProof/>
          <w:color w:val="008000"/>
          <w:sz w:val="22"/>
          <w:szCs w:val="22"/>
        </w:rPr>
        <w:t>PC-ova.</w:t>
      </w:r>
    </w:p>
    <w:p w:rsidR="00D07962" w:rsidRPr="00045462" w:rsidRDefault="00D07962">
      <w:pPr>
        <w:pStyle w:val="Default"/>
        <w:jc w:val="both"/>
        <w:rPr>
          <w:noProof/>
          <w:color w:val="008000"/>
          <w:sz w:val="22"/>
          <w:szCs w:val="22"/>
        </w:rPr>
      </w:pPr>
    </w:p>
    <w:p w:rsidR="001E1AF9" w:rsidRPr="00045462" w:rsidRDefault="007E18F1">
      <w:pPr>
        <w:pStyle w:val="Default"/>
        <w:jc w:val="both"/>
        <w:rPr>
          <w:noProof/>
          <w:color w:val="008000"/>
          <w:sz w:val="22"/>
          <w:szCs w:val="22"/>
        </w:rPr>
      </w:pPr>
      <w:r w:rsidRPr="00045462">
        <w:rPr>
          <w:noProof/>
          <w:color w:val="008000"/>
          <w:sz w:val="22"/>
          <w:szCs w:val="22"/>
        </w:rPr>
        <w:t xml:space="preserve">U ovom predlošku </w:t>
      </w:r>
      <w:r w:rsidR="007252A0" w:rsidRPr="00045462">
        <w:rPr>
          <w:noProof/>
          <w:color w:val="008000"/>
          <w:sz w:val="22"/>
          <w:szCs w:val="22"/>
        </w:rPr>
        <w:t xml:space="preserve">navedeni </w:t>
      </w:r>
      <w:r w:rsidRPr="00045462">
        <w:rPr>
          <w:noProof/>
          <w:color w:val="008000"/>
          <w:sz w:val="22"/>
          <w:szCs w:val="22"/>
        </w:rPr>
        <w:t>su standardni naslovi/</w:t>
      </w:r>
      <w:r w:rsidR="00DD264F">
        <w:rPr>
          <w:noProof/>
          <w:color w:val="008000"/>
          <w:sz w:val="22"/>
          <w:szCs w:val="22"/>
        </w:rPr>
        <w:t>podnaslovi/</w:t>
      </w:r>
      <w:r w:rsidR="00EE1E3E" w:rsidRPr="00045462">
        <w:rPr>
          <w:noProof/>
          <w:color w:val="008000"/>
          <w:sz w:val="22"/>
          <w:szCs w:val="22"/>
        </w:rPr>
        <w:t>navodi</w:t>
      </w:r>
      <w:r w:rsidRPr="00045462">
        <w:rPr>
          <w:noProof/>
          <w:color w:val="008000"/>
          <w:sz w:val="22"/>
          <w:szCs w:val="22"/>
        </w:rPr>
        <w:t xml:space="preserve"> koji se moraju koristiti kad god su primjenjivi. </w:t>
      </w:r>
      <w:r w:rsidR="0051264E" w:rsidRPr="00045462">
        <w:rPr>
          <w:noProof/>
          <w:color w:val="008000"/>
          <w:sz w:val="22"/>
          <w:szCs w:val="22"/>
        </w:rPr>
        <w:t xml:space="preserve">U slučaju </w:t>
      </w:r>
      <w:r w:rsidR="005A662C">
        <w:rPr>
          <w:noProof/>
          <w:color w:val="008000"/>
          <w:sz w:val="22"/>
          <w:szCs w:val="22"/>
        </w:rPr>
        <w:t>da</w:t>
      </w:r>
      <w:r w:rsidR="005A662C" w:rsidRPr="00045462">
        <w:rPr>
          <w:noProof/>
          <w:color w:val="008000"/>
          <w:sz w:val="22"/>
          <w:szCs w:val="22"/>
        </w:rPr>
        <w:t xml:space="preserve"> </w:t>
      </w:r>
      <w:r w:rsidRPr="00045462">
        <w:rPr>
          <w:noProof/>
          <w:color w:val="008000"/>
          <w:sz w:val="22"/>
          <w:szCs w:val="22"/>
        </w:rPr>
        <w:t xml:space="preserve">podnositelj zahtjeva mora odstupiti od </w:t>
      </w:r>
      <w:r w:rsidR="0025675F" w:rsidRPr="00045462">
        <w:rPr>
          <w:noProof/>
          <w:color w:val="008000"/>
          <w:sz w:val="22"/>
          <w:szCs w:val="22"/>
        </w:rPr>
        <w:t xml:space="preserve">standardnih </w:t>
      </w:r>
      <w:r w:rsidRPr="00045462">
        <w:rPr>
          <w:noProof/>
          <w:color w:val="008000"/>
          <w:sz w:val="22"/>
          <w:szCs w:val="22"/>
        </w:rPr>
        <w:t xml:space="preserve">navoda zbog </w:t>
      </w:r>
      <w:r w:rsidR="00D80EB7" w:rsidRPr="00045462">
        <w:rPr>
          <w:noProof/>
          <w:color w:val="008000"/>
          <w:sz w:val="22"/>
          <w:szCs w:val="22"/>
        </w:rPr>
        <w:t xml:space="preserve">prilagodbe </w:t>
      </w:r>
      <w:r w:rsidRPr="00045462">
        <w:rPr>
          <w:noProof/>
          <w:color w:val="008000"/>
          <w:sz w:val="22"/>
          <w:szCs w:val="22"/>
        </w:rPr>
        <w:t>specifični</w:t>
      </w:r>
      <w:r w:rsidR="00D80EB7" w:rsidRPr="00045462">
        <w:rPr>
          <w:noProof/>
          <w:color w:val="008000"/>
          <w:sz w:val="22"/>
          <w:szCs w:val="22"/>
        </w:rPr>
        <w:t>m</w:t>
      </w:r>
      <w:r w:rsidRPr="00045462">
        <w:rPr>
          <w:noProof/>
          <w:color w:val="008000"/>
          <w:sz w:val="22"/>
          <w:szCs w:val="22"/>
        </w:rPr>
        <w:t xml:space="preserve"> zahtjev</w:t>
      </w:r>
      <w:r w:rsidR="00D80EB7" w:rsidRPr="00045462">
        <w:rPr>
          <w:noProof/>
          <w:color w:val="008000"/>
          <w:sz w:val="22"/>
          <w:szCs w:val="22"/>
        </w:rPr>
        <w:t>im</w:t>
      </w:r>
      <w:r w:rsidRPr="00045462">
        <w:rPr>
          <w:noProof/>
          <w:color w:val="008000"/>
          <w:sz w:val="22"/>
          <w:szCs w:val="22"/>
        </w:rPr>
        <w:t xml:space="preserve">a za pojedini(e) lijek(ove), </w:t>
      </w:r>
      <w:r w:rsidR="0051264E" w:rsidRPr="00045462">
        <w:rPr>
          <w:noProof/>
          <w:color w:val="008000"/>
          <w:sz w:val="22"/>
          <w:szCs w:val="22"/>
        </w:rPr>
        <w:t xml:space="preserve">prihvatljivost </w:t>
      </w:r>
      <w:r w:rsidRPr="00045462">
        <w:rPr>
          <w:noProof/>
          <w:color w:val="008000"/>
          <w:sz w:val="22"/>
          <w:szCs w:val="22"/>
        </w:rPr>
        <w:t>alternativni</w:t>
      </w:r>
      <w:r w:rsidR="0051264E" w:rsidRPr="00045462">
        <w:rPr>
          <w:noProof/>
          <w:color w:val="008000"/>
          <w:sz w:val="22"/>
          <w:szCs w:val="22"/>
        </w:rPr>
        <w:t>h</w:t>
      </w:r>
      <w:r w:rsidRPr="00045462">
        <w:rPr>
          <w:noProof/>
          <w:color w:val="008000"/>
          <w:sz w:val="22"/>
          <w:szCs w:val="22"/>
        </w:rPr>
        <w:t xml:space="preserve"> ili dodatni</w:t>
      </w:r>
      <w:r w:rsidR="0051264E" w:rsidRPr="00045462">
        <w:rPr>
          <w:noProof/>
          <w:color w:val="008000"/>
          <w:sz w:val="22"/>
          <w:szCs w:val="22"/>
        </w:rPr>
        <w:t>h</w:t>
      </w:r>
      <w:r w:rsidRPr="00045462">
        <w:rPr>
          <w:noProof/>
          <w:color w:val="008000"/>
          <w:sz w:val="22"/>
          <w:szCs w:val="22"/>
        </w:rPr>
        <w:t xml:space="preserve"> </w:t>
      </w:r>
      <w:r w:rsidR="0051264E" w:rsidRPr="00045462">
        <w:rPr>
          <w:noProof/>
          <w:color w:val="008000"/>
          <w:sz w:val="22"/>
          <w:szCs w:val="22"/>
        </w:rPr>
        <w:t>navoda</w:t>
      </w:r>
      <w:r w:rsidRPr="00045462">
        <w:rPr>
          <w:noProof/>
          <w:color w:val="008000"/>
          <w:sz w:val="22"/>
          <w:szCs w:val="22"/>
        </w:rPr>
        <w:t xml:space="preserve"> </w:t>
      </w:r>
      <w:r w:rsidR="00D80EB7" w:rsidRPr="00045462">
        <w:rPr>
          <w:noProof/>
          <w:color w:val="008000"/>
          <w:sz w:val="22"/>
          <w:szCs w:val="22"/>
        </w:rPr>
        <w:t>razmotrit</w:t>
      </w:r>
      <w:r w:rsidRPr="00045462">
        <w:rPr>
          <w:noProof/>
          <w:color w:val="008000"/>
          <w:sz w:val="22"/>
          <w:szCs w:val="22"/>
        </w:rPr>
        <w:t xml:space="preserve"> će </w:t>
      </w:r>
      <w:r w:rsidR="00992B7F" w:rsidRPr="00045462">
        <w:rPr>
          <w:noProof/>
          <w:color w:val="008000"/>
          <w:sz w:val="22"/>
          <w:szCs w:val="22"/>
        </w:rPr>
        <w:t xml:space="preserve">se </w:t>
      </w:r>
      <w:r w:rsidR="0051264E" w:rsidRPr="00045462">
        <w:rPr>
          <w:noProof/>
          <w:color w:val="008000"/>
          <w:sz w:val="22"/>
          <w:szCs w:val="22"/>
        </w:rPr>
        <w:t>u postupku ocjene</w:t>
      </w:r>
      <w:r w:rsidRPr="00045462">
        <w:rPr>
          <w:noProof/>
          <w:color w:val="008000"/>
          <w:sz w:val="22"/>
          <w:szCs w:val="22"/>
        </w:rPr>
        <w:t xml:space="preserve">. </w:t>
      </w:r>
    </w:p>
    <w:p w:rsidR="00D07962" w:rsidRPr="00045462" w:rsidDel="00D07962" w:rsidRDefault="00D07962" w:rsidP="000D3FA2">
      <w:pPr>
        <w:pStyle w:val="Default"/>
        <w:rPr>
          <w:noProof/>
          <w:color w:val="008000"/>
          <w:sz w:val="22"/>
          <w:szCs w:val="22"/>
        </w:rPr>
      </w:pPr>
    </w:p>
    <w:p w:rsidR="00F70AF9" w:rsidRPr="00045462" w:rsidRDefault="00A94CB5" w:rsidP="007540A2">
      <w:pPr>
        <w:pStyle w:val="Default"/>
        <w:jc w:val="both"/>
        <w:rPr>
          <w:color w:val="008000"/>
          <w:sz w:val="22"/>
          <w:szCs w:val="22"/>
        </w:rPr>
      </w:pPr>
      <w:r w:rsidRPr="00045462">
        <w:rPr>
          <w:color w:val="008000"/>
          <w:szCs w:val="22"/>
        </w:rPr>
        <w:t>[</w:t>
      </w:r>
      <w:r w:rsidR="00924F21" w:rsidRPr="00045462">
        <w:rPr>
          <w:color w:val="008000"/>
          <w:sz w:val="22"/>
          <w:szCs w:val="22"/>
        </w:rPr>
        <w:t>SAMO</w:t>
      </w:r>
      <w:r w:rsidR="008405FF" w:rsidRPr="00045462">
        <w:rPr>
          <w:color w:val="008000"/>
          <w:sz w:val="22"/>
          <w:szCs w:val="22"/>
        </w:rPr>
        <w:t xml:space="preserve"> za lijekove koji su podvrgnuti </w:t>
      </w:r>
      <w:r w:rsidR="00CA6060" w:rsidRPr="00045462">
        <w:rPr>
          <w:color w:val="008000"/>
          <w:sz w:val="22"/>
          <w:szCs w:val="22"/>
        </w:rPr>
        <w:t xml:space="preserve">dodatnom </w:t>
      </w:r>
      <w:r w:rsidR="008405FF" w:rsidRPr="00045462">
        <w:rPr>
          <w:color w:val="008000"/>
          <w:sz w:val="22"/>
          <w:szCs w:val="22"/>
        </w:rPr>
        <w:t xml:space="preserve">praćenju: </w:t>
      </w:r>
      <w:r w:rsidR="0000798D">
        <w:rPr>
          <w:color w:val="008000"/>
          <w:sz w:val="22"/>
          <w:szCs w:val="22"/>
        </w:rPr>
        <w:t>c</w:t>
      </w:r>
      <w:r w:rsidR="0000798D" w:rsidRPr="00045462">
        <w:rPr>
          <w:color w:val="008000"/>
          <w:sz w:val="22"/>
          <w:szCs w:val="22"/>
        </w:rPr>
        <w:t>rn</w:t>
      </w:r>
      <w:r w:rsidR="0000798D">
        <w:rPr>
          <w:color w:val="008000"/>
          <w:sz w:val="22"/>
          <w:szCs w:val="22"/>
        </w:rPr>
        <w:t>i s</w:t>
      </w:r>
      <w:r w:rsidR="005B56B9" w:rsidRPr="00045462">
        <w:rPr>
          <w:color w:val="008000"/>
          <w:sz w:val="22"/>
          <w:szCs w:val="22"/>
        </w:rPr>
        <w:t xml:space="preserve">imbol </w:t>
      </w:r>
      <w:r w:rsidRPr="00045462">
        <w:rPr>
          <w:color w:val="008000"/>
          <w:sz w:val="22"/>
          <w:szCs w:val="22"/>
        </w:rPr>
        <w:t xml:space="preserve">i </w:t>
      </w:r>
      <w:r w:rsidR="005B56B9" w:rsidRPr="00045462">
        <w:rPr>
          <w:color w:val="008000"/>
          <w:sz w:val="22"/>
          <w:szCs w:val="22"/>
        </w:rPr>
        <w:t xml:space="preserve">sljedeći </w:t>
      </w:r>
      <w:r w:rsidR="00F70AF9" w:rsidRPr="00045462">
        <w:rPr>
          <w:color w:val="008000"/>
          <w:sz w:val="22"/>
          <w:szCs w:val="22"/>
        </w:rPr>
        <w:t xml:space="preserve">standardni tekst </w:t>
      </w:r>
      <w:r w:rsidR="00CA6060" w:rsidRPr="00045462">
        <w:rPr>
          <w:color w:val="008000"/>
          <w:sz w:val="22"/>
          <w:szCs w:val="22"/>
        </w:rPr>
        <w:t xml:space="preserve">mora se </w:t>
      </w:r>
      <w:r w:rsidRPr="00045462">
        <w:rPr>
          <w:color w:val="008000"/>
          <w:sz w:val="22"/>
          <w:szCs w:val="22"/>
        </w:rPr>
        <w:t xml:space="preserve">navesti ispred </w:t>
      </w:r>
      <w:r w:rsidR="00DD6F5C" w:rsidRPr="00045462">
        <w:rPr>
          <w:color w:val="008000"/>
          <w:sz w:val="22"/>
          <w:szCs w:val="22"/>
        </w:rPr>
        <w:t xml:space="preserve">dijela </w:t>
      </w:r>
      <w:r w:rsidRPr="00045462">
        <w:rPr>
          <w:color w:val="008000"/>
          <w:sz w:val="22"/>
          <w:szCs w:val="22"/>
        </w:rPr>
        <w:t>1.</w:t>
      </w:r>
      <w:r w:rsidR="008405FF" w:rsidRPr="00045462">
        <w:rPr>
          <w:color w:val="008000"/>
          <w:sz w:val="22"/>
          <w:szCs w:val="22"/>
        </w:rPr>
        <w:t xml:space="preserve"> </w:t>
      </w:r>
      <w:r w:rsidR="00DD6F5C" w:rsidRPr="00045462">
        <w:rPr>
          <w:color w:val="008000"/>
          <w:sz w:val="22"/>
          <w:szCs w:val="22"/>
        </w:rPr>
        <w:t xml:space="preserve">SmPC-a. </w:t>
      </w:r>
      <w:r w:rsidR="00BB49B9" w:rsidRPr="00045462">
        <w:rPr>
          <w:color w:val="008000"/>
          <w:sz w:val="22"/>
          <w:szCs w:val="22"/>
        </w:rPr>
        <w:t>S</w:t>
      </w:r>
      <w:r w:rsidR="00E50C6C" w:rsidRPr="00045462">
        <w:rPr>
          <w:color w:val="008000"/>
          <w:sz w:val="22"/>
          <w:szCs w:val="22"/>
        </w:rPr>
        <w:t xml:space="preserve">imbol mora biti </w:t>
      </w:r>
      <w:r w:rsidR="000A0001" w:rsidRPr="00045462">
        <w:rPr>
          <w:color w:val="008000"/>
          <w:sz w:val="22"/>
          <w:szCs w:val="22"/>
        </w:rPr>
        <w:t>o</w:t>
      </w:r>
      <w:r w:rsidR="0000798D">
        <w:rPr>
          <w:color w:val="008000"/>
          <w:sz w:val="22"/>
          <w:szCs w:val="22"/>
        </w:rPr>
        <w:t>krenuti</w:t>
      </w:r>
      <w:r w:rsidR="000A0001" w:rsidRPr="00045462">
        <w:rPr>
          <w:color w:val="008000"/>
          <w:sz w:val="22"/>
          <w:szCs w:val="22"/>
        </w:rPr>
        <w:t xml:space="preserve"> </w:t>
      </w:r>
      <w:r w:rsidR="00E50C6C" w:rsidRPr="00045462">
        <w:rPr>
          <w:color w:val="008000"/>
          <w:sz w:val="22"/>
          <w:szCs w:val="22"/>
        </w:rPr>
        <w:t>istostranični crni trokut</w:t>
      </w:r>
      <w:r w:rsidR="00F70AF9" w:rsidRPr="00045462">
        <w:rPr>
          <w:color w:val="008000"/>
          <w:sz w:val="22"/>
          <w:szCs w:val="22"/>
        </w:rPr>
        <w:t>,</w:t>
      </w:r>
      <w:r w:rsidR="008405FF" w:rsidRPr="00045462">
        <w:rPr>
          <w:color w:val="008000"/>
          <w:sz w:val="22"/>
          <w:szCs w:val="22"/>
        </w:rPr>
        <w:t xml:space="preserve"> </w:t>
      </w:r>
      <w:r w:rsidR="00E50C6C" w:rsidRPr="00045462">
        <w:rPr>
          <w:color w:val="008000"/>
          <w:sz w:val="22"/>
          <w:szCs w:val="22"/>
        </w:rPr>
        <w:t xml:space="preserve">proporcionalan veličini fonta </w:t>
      </w:r>
      <w:r w:rsidR="00DD6F5C" w:rsidRPr="00045462">
        <w:rPr>
          <w:color w:val="008000"/>
          <w:sz w:val="22"/>
          <w:szCs w:val="22"/>
        </w:rPr>
        <w:t>standard</w:t>
      </w:r>
      <w:r w:rsidR="00803687" w:rsidRPr="00045462">
        <w:rPr>
          <w:color w:val="008000"/>
          <w:sz w:val="22"/>
          <w:szCs w:val="22"/>
        </w:rPr>
        <w:t>nog teksta koji slijedi</w:t>
      </w:r>
      <w:r w:rsidR="009C3CE0" w:rsidRPr="00045462">
        <w:rPr>
          <w:color w:val="008000"/>
          <w:sz w:val="22"/>
          <w:szCs w:val="22"/>
        </w:rPr>
        <w:t>, a</w:t>
      </w:r>
      <w:r w:rsidR="00803687" w:rsidRPr="00045462">
        <w:rPr>
          <w:color w:val="008000"/>
          <w:sz w:val="22"/>
          <w:szCs w:val="22"/>
        </w:rPr>
        <w:t xml:space="preserve"> svaka stranica trokuta mora biti duljine najmanje 5 </w:t>
      </w:r>
      <w:r w:rsidR="008405FF" w:rsidRPr="00045462">
        <w:rPr>
          <w:color w:val="008000"/>
          <w:sz w:val="22"/>
          <w:szCs w:val="22"/>
        </w:rPr>
        <w:t xml:space="preserve">mm. </w:t>
      </w:r>
      <w:r w:rsidR="00C5362A" w:rsidRPr="00045462">
        <w:rPr>
          <w:color w:val="008000"/>
          <w:sz w:val="22"/>
          <w:szCs w:val="22"/>
        </w:rPr>
        <w:t xml:space="preserve">Prilikom </w:t>
      </w:r>
      <w:r w:rsidR="00803687" w:rsidRPr="00045462">
        <w:rPr>
          <w:color w:val="008000"/>
          <w:sz w:val="22"/>
          <w:szCs w:val="22"/>
        </w:rPr>
        <w:t xml:space="preserve">izrade informacija o lijeku </w:t>
      </w:r>
      <w:r w:rsidR="001E6965" w:rsidRPr="00045462">
        <w:rPr>
          <w:color w:val="008000"/>
          <w:sz w:val="22"/>
          <w:szCs w:val="22"/>
        </w:rPr>
        <w:t xml:space="preserve">potrebno je </w:t>
      </w:r>
      <w:r w:rsidR="00803687" w:rsidRPr="00045462">
        <w:rPr>
          <w:color w:val="008000"/>
          <w:sz w:val="22"/>
          <w:szCs w:val="22"/>
        </w:rPr>
        <w:t>koristit</w:t>
      </w:r>
      <w:r w:rsidR="001E6965" w:rsidRPr="00045462">
        <w:rPr>
          <w:color w:val="008000"/>
          <w:sz w:val="22"/>
          <w:szCs w:val="22"/>
        </w:rPr>
        <w:t>i</w:t>
      </w:r>
      <w:r w:rsidR="00803687" w:rsidRPr="00045462">
        <w:rPr>
          <w:color w:val="008000"/>
          <w:sz w:val="22"/>
          <w:szCs w:val="22"/>
        </w:rPr>
        <w:t xml:space="preserve"> crni t</w:t>
      </w:r>
      <w:r w:rsidR="00F70AF9" w:rsidRPr="00045462">
        <w:rPr>
          <w:color w:val="008000"/>
          <w:sz w:val="22"/>
          <w:szCs w:val="22"/>
        </w:rPr>
        <w:t>r</w:t>
      </w:r>
      <w:r w:rsidR="00803687" w:rsidRPr="00045462">
        <w:rPr>
          <w:color w:val="008000"/>
          <w:sz w:val="22"/>
          <w:szCs w:val="22"/>
        </w:rPr>
        <w:t xml:space="preserve">okut  </w:t>
      </w:r>
      <w:r w:rsidR="00803687" w:rsidRPr="00045462">
        <w:rPr>
          <w:rStyle w:val="hps"/>
          <w:color w:val="008000"/>
          <w:sz w:val="22"/>
          <w:szCs w:val="22"/>
        </w:rPr>
        <w:t>ka</w:t>
      </w:r>
      <w:r w:rsidR="009C3CE0" w:rsidRPr="00045462">
        <w:rPr>
          <w:rStyle w:val="hps"/>
          <w:color w:val="008000"/>
          <w:sz w:val="22"/>
          <w:szCs w:val="22"/>
        </w:rPr>
        <w:t>k</w:t>
      </w:r>
      <w:r w:rsidR="00803687" w:rsidRPr="00045462">
        <w:rPr>
          <w:rStyle w:val="hps"/>
          <w:color w:val="008000"/>
          <w:sz w:val="22"/>
          <w:szCs w:val="22"/>
        </w:rPr>
        <w:t>o je prikazano</w:t>
      </w:r>
      <w:r w:rsidR="00803687" w:rsidRPr="00045462">
        <w:rPr>
          <w:color w:val="008000"/>
          <w:sz w:val="22"/>
          <w:szCs w:val="22"/>
        </w:rPr>
        <w:t xml:space="preserve"> </w:t>
      </w:r>
      <w:r w:rsidR="00803687" w:rsidRPr="00045462">
        <w:rPr>
          <w:rStyle w:val="hps"/>
          <w:color w:val="008000"/>
          <w:sz w:val="22"/>
          <w:szCs w:val="22"/>
        </w:rPr>
        <w:t>u predlošku</w:t>
      </w:r>
      <w:r w:rsidR="00924F21">
        <w:rPr>
          <w:color w:val="008000"/>
          <w:sz w:val="22"/>
          <w:szCs w:val="22"/>
        </w:rPr>
        <w:t xml:space="preserve"> </w:t>
      </w:r>
      <w:r w:rsidR="00F70AF9" w:rsidRPr="00045462">
        <w:rPr>
          <w:color w:val="008000"/>
          <w:sz w:val="22"/>
          <w:szCs w:val="22"/>
        </w:rPr>
        <w:t>u nastavku</w:t>
      </w:r>
      <w:r w:rsidR="00734B82" w:rsidRPr="00045462">
        <w:rPr>
          <w:color w:val="008000"/>
          <w:sz w:val="22"/>
          <w:szCs w:val="22"/>
        </w:rPr>
        <w:t xml:space="preserve"> </w:t>
      </w:r>
      <w:r w:rsidR="002814EC" w:rsidRPr="00045462">
        <w:rPr>
          <w:color w:val="008000"/>
          <w:sz w:val="22"/>
          <w:szCs w:val="22"/>
        </w:rPr>
        <w:t xml:space="preserve">ove </w:t>
      </w:r>
      <w:r w:rsidR="00734B82" w:rsidRPr="00045462">
        <w:rPr>
          <w:color w:val="008000"/>
          <w:sz w:val="22"/>
          <w:szCs w:val="22"/>
        </w:rPr>
        <w:t>upute</w:t>
      </w:r>
      <w:r w:rsidR="008405FF" w:rsidRPr="00045462">
        <w:rPr>
          <w:color w:val="008000"/>
          <w:sz w:val="22"/>
          <w:szCs w:val="22"/>
        </w:rPr>
        <w:t>.</w:t>
      </w:r>
    </w:p>
    <w:p w:rsidR="00803687" w:rsidRPr="00045462" w:rsidRDefault="00BB49B9" w:rsidP="00054C21">
      <w:pPr>
        <w:pStyle w:val="Default"/>
        <w:jc w:val="both"/>
        <w:rPr>
          <w:rStyle w:val="hps"/>
          <w:rFonts w:ascii="Arial" w:hAnsi="Arial" w:cs="Arial"/>
          <w:color w:val="222222"/>
          <w:sz w:val="22"/>
          <w:szCs w:val="22"/>
        </w:rPr>
      </w:pPr>
      <w:r w:rsidRPr="00045462">
        <w:rPr>
          <w:snapToGrid w:val="0"/>
          <w:color w:val="008000"/>
          <w:sz w:val="22"/>
          <w:szCs w:val="22"/>
          <w:lang w:eastAsia="en-US"/>
        </w:rPr>
        <w:t>Za d</w:t>
      </w:r>
      <w:r w:rsidR="00DD6F5C" w:rsidRPr="00045462">
        <w:rPr>
          <w:snapToGrid w:val="0"/>
          <w:color w:val="008000"/>
          <w:sz w:val="22"/>
          <w:szCs w:val="22"/>
          <w:lang w:eastAsia="en-US"/>
        </w:rPr>
        <w:t>odatne upute</w:t>
      </w:r>
      <w:r w:rsidR="00F70AF9" w:rsidRPr="00045462">
        <w:rPr>
          <w:snapToGrid w:val="0"/>
          <w:color w:val="008000"/>
          <w:sz w:val="22"/>
          <w:szCs w:val="22"/>
          <w:lang w:eastAsia="en-US"/>
        </w:rPr>
        <w:t xml:space="preserve"> </w:t>
      </w:r>
      <w:r w:rsidR="001E6965" w:rsidRPr="00045462">
        <w:rPr>
          <w:snapToGrid w:val="0"/>
          <w:color w:val="008000"/>
          <w:sz w:val="22"/>
          <w:szCs w:val="22"/>
          <w:lang w:eastAsia="en-US"/>
        </w:rPr>
        <w:t xml:space="preserve">vidjeti </w:t>
      </w:r>
      <w:hyperlink r:id="rId24" w:history="1">
        <w:r w:rsidR="001E6965" w:rsidRPr="00045462">
          <w:rPr>
            <w:rStyle w:val="Hyperlink"/>
            <w:snapToGrid w:val="0"/>
            <w:sz w:val="22"/>
            <w:szCs w:val="22"/>
            <w:lang w:eastAsia="en-US"/>
          </w:rPr>
          <w:t>Informacije vezane uz lijekove koji su podvrgnuti dodatnom praćenju</w:t>
        </w:r>
      </w:hyperlink>
      <w:r w:rsidR="00F70AF9" w:rsidRPr="00045462">
        <w:rPr>
          <w:snapToGrid w:val="0"/>
          <w:color w:val="008000"/>
          <w:sz w:val="22"/>
          <w:szCs w:val="22"/>
          <w:lang w:eastAsia="en-US"/>
        </w:rPr>
        <w:t xml:space="preserve"> </w:t>
      </w:r>
      <w:r w:rsidRPr="00045462">
        <w:rPr>
          <w:snapToGrid w:val="0"/>
          <w:color w:val="008000"/>
          <w:sz w:val="22"/>
          <w:szCs w:val="22"/>
          <w:lang w:eastAsia="en-US"/>
        </w:rPr>
        <w:t xml:space="preserve">objavljene </w:t>
      </w:r>
      <w:r w:rsidR="00DD6F5C" w:rsidRPr="00045462">
        <w:rPr>
          <w:snapToGrid w:val="0"/>
          <w:color w:val="008000"/>
          <w:sz w:val="22"/>
          <w:szCs w:val="22"/>
          <w:lang w:eastAsia="en-US"/>
        </w:rPr>
        <w:t>na i</w:t>
      </w:r>
      <w:r w:rsidR="00DD6F5C" w:rsidRPr="00045462">
        <w:rPr>
          <w:color w:val="008000"/>
          <w:sz w:val="22"/>
          <w:szCs w:val="22"/>
        </w:rPr>
        <w:t>nternetskim stranicama HALMED-a</w:t>
      </w:r>
      <w:r w:rsidR="00F70AF9" w:rsidRPr="00045462">
        <w:rPr>
          <w:snapToGrid w:val="0"/>
          <w:color w:val="008000"/>
          <w:sz w:val="22"/>
          <w:szCs w:val="22"/>
          <w:lang w:eastAsia="en-US"/>
        </w:rPr>
        <w:t>.</w:t>
      </w:r>
      <w:r w:rsidR="008405FF" w:rsidRPr="00045462">
        <w:rPr>
          <w:color w:val="008000"/>
          <w:sz w:val="22"/>
          <w:szCs w:val="22"/>
        </w:rPr>
        <w:t>]</w:t>
      </w:r>
    </w:p>
    <w:p w:rsidR="0071115C" w:rsidRPr="00045462" w:rsidRDefault="007E18F1" w:rsidP="00D61BC6">
      <w:pPr>
        <w:pStyle w:val="Default"/>
        <w:ind w:right="-1"/>
        <w:jc w:val="both"/>
        <w:rPr>
          <w:noProof/>
          <w:sz w:val="22"/>
          <w:szCs w:val="22"/>
        </w:rPr>
      </w:pPr>
      <w:r w:rsidRPr="00045462">
        <w:rPr>
          <w:sz w:val="22"/>
          <w:szCs w:val="22"/>
        </w:rPr>
        <w:t>&lt;</w:t>
      </w:r>
      <w:r w:rsidR="00B82E35">
        <w:rPr>
          <w:noProof/>
          <w:sz w:val="22"/>
          <w:szCs w:val="22"/>
          <w:lang w:eastAsia="hr-HR"/>
        </w:rPr>
        <w:drawing>
          <wp:inline distT="0" distB="0" distL="0" distR="0">
            <wp:extent cx="198755" cy="174625"/>
            <wp:effectExtent l="0" t="0" r="0" b="0"/>
            <wp:docPr id="1" name="Picture 1" descr="C:\Users\horemansk\AppData\Local\Microsoft\Windows\Temporary Internet Files\Content.Word\BT_1000x858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remansk\AppData\Local\Microsoft\Windows\Temporary Internet Files\Content.Word\BT_1000x858px.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8755" cy="174625"/>
                    </a:xfrm>
                    <a:prstGeom prst="rect">
                      <a:avLst/>
                    </a:prstGeom>
                    <a:noFill/>
                    <a:ln>
                      <a:noFill/>
                    </a:ln>
                  </pic:spPr>
                </pic:pic>
              </a:graphicData>
            </a:graphic>
          </wp:inline>
        </w:drawing>
      </w:r>
      <w:r w:rsidRPr="009C06A2">
        <w:rPr>
          <w:noProof/>
          <w:sz w:val="22"/>
          <w:szCs w:val="22"/>
        </w:rPr>
        <w:t>Ovaj je lijek pod dodatnim praćenjem.</w:t>
      </w:r>
      <w:r w:rsidRPr="00045462">
        <w:rPr>
          <w:sz w:val="22"/>
          <w:szCs w:val="22"/>
        </w:rPr>
        <w:t xml:space="preserve"> </w:t>
      </w:r>
      <w:r w:rsidRPr="00045462">
        <w:rPr>
          <w:noProof/>
          <w:sz w:val="22"/>
          <w:szCs w:val="22"/>
        </w:rPr>
        <w:t>Time se omogućuje brzo otkrivanje novih sigurnosnih informacija.</w:t>
      </w:r>
      <w:r w:rsidRPr="00045462">
        <w:rPr>
          <w:sz w:val="22"/>
          <w:szCs w:val="22"/>
        </w:rPr>
        <w:t xml:space="preserve"> </w:t>
      </w:r>
      <w:r w:rsidRPr="00045462">
        <w:rPr>
          <w:noProof/>
          <w:sz w:val="22"/>
          <w:szCs w:val="22"/>
        </w:rPr>
        <w:t xml:space="preserve">Od zdravstvenih </w:t>
      </w:r>
      <w:r w:rsidR="00081DA8" w:rsidRPr="00045462">
        <w:rPr>
          <w:noProof/>
          <w:sz w:val="22"/>
          <w:szCs w:val="22"/>
        </w:rPr>
        <w:t xml:space="preserve">radnika </w:t>
      </w:r>
      <w:r w:rsidRPr="00045462">
        <w:rPr>
          <w:noProof/>
          <w:sz w:val="22"/>
          <w:szCs w:val="22"/>
        </w:rPr>
        <w:t xml:space="preserve">se traži da prijave svaku sumnju na nuspojavu </w:t>
      </w:r>
      <w:r w:rsidRPr="00045462">
        <w:rPr>
          <w:sz w:val="22"/>
          <w:szCs w:val="22"/>
        </w:rPr>
        <w:t>za ovaj lijek</w:t>
      </w:r>
      <w:r w:rsidRPr="00045462">
        <w:rPr>
          <w:noProof/>
          <w:sz w:val="22"/>
          <w:szCs w:val="22"/>
        </w:rPr>
        <w:t>.</w:t>
      </w:r>
      <w:r w:rsidRPr="00045462">
        <w:rPr>
          <w:sz w:val="22"/>
          <w:szCs w:val="22"/>
        </w:rPr>
        <w:t xml:space="preserve"> Za postupak prijavljivanja nuspojava </w:t>
      </w:r>
      <w:r w:rsidR="00F242B4" w:rsidRPr="00045462">
        <w:rPr>
          <w:sz w:val="22"/>
          <w:szCs w:val="22"/>
        </w:rPr>
        <w:t xml:space="preserve">vidjeti </w:t>
      </w:r>
      <w:r w:rsidRPr="00045462">
        <w:rPr>
          <w:sz w:val="22"/>
          <w:szCs w:val="22"/>
        </w:rPr>
        <w:t>dio 4.8</w:t>
      </w:r>
      <w:r w:rsidRPr="00045462">
        <w:rPr>
          <w:noProof/>
          <w:sz w:val="22"/>
          <w:szCs w:val="22"/>
        </w:rPr>
        <w:t>.&gt;</w:t>
      </w:r>
    </w:p>
    <w:p w:rsidR="00F70AF9" w:rsidRPr="00045462" w:rsidRDefault="00F70AF9" w:rsidP="001F15EF">
      <w:pPr>
        <w:pStyle w:val="Default"/>
        <w:rPr>
          <w:sz w:val="22"/>
          <w:szCs w:val="22"/>
        </w:rPr>
      </w:pPr>
    </w:p>
    <w:p w:rsidR="0071115C" w:rsidRPr="00045462" w:rsidRDefault="0071115C" w:rsidP="00054C21">
      <w:pPr>
        <w:tabs>
          <w:tab w:val="clear" w:pos="567"/>
        </w:tabs>
        <w:spacing w:line="240" w:lineRule="auto"/>
        <w:jc w:val="both"/>
        <w:rPr>
          <w:noProof/>
          <w:szCs w:val="22"/>
          <w:lang w:val="hr-HR"/>
        </w:rPr>
      </w:pPr>
    </w:p>
    <w:p w:rsidR="0071115C" w:rsidRPr="00045462" w:rsidRDefault="0071115C" w:rsidP="00054C21">
      <w:pPr>
        <w:tabs>
          <w:tab w:val="clear" w:pos="567"/>
        </w:tabs>
        <w:spacing w:line="240" w:lineRule="auto"/>
        <w:jc w:val="both"/>
        <w:rPr>
          <w:b/>
          <w:noProof/>
          <w:szCs w:val="22"/>
          <w:lang w:val="hr-HR"/>
        </w:rPr>
      </w:pPr>
      <w:r w:rsidRPr="00045462">
        <w:rPr>
          <w:b/>
          <w:noProof/>
          <w:szCs w:val="22"/>
          <w:lang w:val="hr-HR"/>
        </w:rPr>
        <w:lastRenderedPageBreak/>
        <w:t>1.</w:t>
      </w:r>
      <w:r w:rsidRPr="00045462">
        <w:rPr>
          <w:b/>
          <w:noProof/>
          <w:szCs w:val="22"/>
          <w:lang w:val="hr-HR"/>
        </w:rPr>
        <w:tab/>
        <w:t>NAZIV LIJEKA</w:t>
      </w:r>
    </w:p>
    <w:p w:rsidR="0071115C" w:rsidRPr="00045462" w:rsidRDefault="0071115C" w:rsidP="00054C21">
      <w:pPr>
        <w:tabs>
          <w:tab w:val="clear" w:pos="567"/>
        </w:tabs>
        <w:spacing w:line="240" w:lineRule="auto"/>
        <w:jc w:val="both"/>
        <w:rPr>
          <w:i/>
          <w:szCs w:val="22"/>
          <w:lang w:val="hr-HR"/>
        </w:rPr>
      </w:pPr>
    </w:p>
    <w:p w:rsidR="0071115C" w:rsidRPr="00045462" w:rsidRDefault="0071115C" w:rsidP="00054C21">
      <w:pPr>
        <w:widowControl w:val="0"/>
        <w:tabs>
          <w:tab w:val="clear" w:pos="567"/>
        </w:tabs>
        <w:spacing w:line="240" w:lineRule="auto"/>
        <w:jc w:val="both"/>
        <w:rPr>
          <w:noProof/>
          <w:szCs w:val="22"/>
          <w:lang w:val="hr-HR"/>
        </w:rPr>
      </w:pPr>
      <w:r w:rsidRPr="00045462">
        <w:rPr>
          <w:noProof/>
          <w:szCs w:val="22"/>
          <w:lang w:val="hr-HR"/>
        </w:rPr>
        <w:t>{(Zaštićeno) ime jačina farmaceutski oblik}</w:t>
      </w:r>
    </w:p>
    <w:p w:rsidR="006D0674" w:rsidRPr="00045462" w:rsidRDefault="006D0674" w:rsidP="00054C21">
      <w:pPr>
        <w:widowControl w:val="0"/>
        <w:tabs>
          <w:tab w:val="clear" w:pos="567"/>
        </w:tabs>
        <w:spacing w:line="240" w:lineRule="auto"/>
        <w:jc w:val="both"/>
        <w:rPr>
          <w:noProof/>
          <w:szCs w:val="22"/>
          <w:lang w:val="hr-HR"/>
        </w:rPr>
      </w:pPr>
    </w:p>
    <w:p w:rsidR="002D66E0" w:rsidRPr="00045462" w:rsidRDefault="00942A42" w:rsidP="00D97319">
      <w:pPr>
        <w:tabs>
          <w:tab w:val="left" w:pos="3969"/>
        </w:tabs>
        <w:autoSpaceDE w:val="0"/>
        <w:autoSpaceDN w:val="0"/>
        <w:adjustRightInd w:val="0"/>
        <w:spacing w:line="240" w:lineRule="auto"/>
        <w:jc w:val="both"/>
        <w:rPr>
          <w:color w:val="008000"/>
          <w:szCs w:val="22"/>
          <w:lang w:val="hr-HR"/>
        </w:rPr>
      </w:pPr>
      <w:r w:rsidRPr="00045462">
        <w:rPr>
          <w:color w:val="008000"/>
          <w:szCs w:val="22"/>
          <w:lang w:val="hr-HR"/>
        </w:rPr>
        <w:t>[</w:t>
      </w:r>
      <w:r w:rsidR="00851136" w:rsidRPr="00045462">
        <w:rPr>
          <w:color w:val="008000"/>
          <w:szCs w:val="22"/>
          <w:lang w:val="hr-HR"/>
        </w:rPr>
        <w:t>Naziv lijeka sastoji se od 3 elementa</w:t>
      </w:r>
      <w:r w:rsidR="005A662C">
        <w:rPr>
          <w:color w:val="008000"/>
          <w:szCs w:val="22"/>
          <w:lang w:val="hr-HR"/>
        </w:rPr>
        <w:t>;</w:t>
      </w:r>
      <w:r w:rsidR="00851136" w:rsidRPr="00045462">
        <w:rPr>
          <w:color w:val="008000"/>
          <w:szCs w:val="22"/>
          <w:lang w:val="hr-HR"/>
        </w:rPr>
        <w:t xml:space="preserve"> </w:t>
      </w:r>
      <w:r w:rsidR="00851136" w:rsidRPr="00045462">
        <w:rPr>
          <w:noProof/>
          <w:color w:val="008000"/>
          <w:szCs w:val="22"/>
          <w:lang w:val="hr-HR"/>
        </w:rPr>
        <w:t xml:space="preserve">ime </w:t>
      </w:r>
      <w:r w:rsidR="00187201" w:rsidRPr="00045462">
        <w:rPr>
          <w:noProof/>
          <w:color w:val="008000"/>
          <w:szCs w:val="22"/>
          <w:lang w:val="hr-HR"/>
        </w:rPr>
        <w:t xml:space="preserve">+ </w:t>
      </w:r>
      <w:r w:rsidR="00851136" w:rsidRPr="00045462">
        <w:rPr>
          <w:noProof/>
          <w:color w:val="008000"/>
          <w:szCs w:val="22"/>
          <w:lang w:val="hr-HR"/>
        </w:rPr>
        <w:t xml:space="preserve">jačina </w:t>
      </w:r>
      <w:r w:rsidR="00187201" w:rsidRPr="00045462">
        <w:rPr>
          <w:noProof/>
          <w:color w:val="008000"/>
          <w:szCs w:val="22"/>
          <w:lang w:val="hr-HR"/>
        </w:rPr>
        <w:t xml:space="preserve">+ </w:t>
      </w:r>
      <w:r w:rsidR="00851136" w:rsidRPr="00045462">
        <w:rPr>
          <w:noProof/>
          <w:color w:val="008000"/>
          <w:szCs w:val="22"/>
          <w:lang w:val="hr-HR"/>
        </w:rPr>
        <w:t>farmaceutski oblik</w:t>
      </w:r>
      <w:r w:rsidR="00187201" w:rsidRPr="00045462">
        <w:rPr>
          <w:noProof/>
          <w:color w:val="008000"/>
          <w:szCs w:val="22"/>
          <w:lang w:val="hr-HR"/>
        </w:rPr>
        <w:t>.</w:t>
      </w:r>
      <w:r w:rsidR="00851136" w:rsidRPr="00045462" w:rsidDel="00F422C4">
        <w:rPr>
          <w:color w:val="008000"/>
          <w:szCs w:val="22"/>
          <w:lang w:val="hr-HR"/>
        </w:rPr>
        <w:t xml:space="preserve"> </w:t>
      </w:r>
    </w:p>
    <w:p w:rsidR="002D66E0" w:rsidRPr="00045462" w:rsidRDefault="002D66E0" w:rsidP="00D97319">
      <w:pPr>
        <w:tabs>
          <w:tab w:val="left" w:pos="3969"/>
        </w:tabs>
        <w:autoSpaceDE w:val="0"/>
        <w:autoSpaceDN w:val="0"/>
        <w:adjustRightInd w:val="0"/>
        <w:spacing w:line="240" w:lineRule="auto"/>
        <w:jc w:val="both"/>
        <w:rPr>
          <w:color w:val="008000"/>
          <w:szCs w:val="22"/>
          <w:lang w:val="hr-HR"/>
        </w:rPr>
      </w:pPr>
    </w:p>
    <w:p w:rsidR="00D97319" w:rsidRPr="00045462" w:rsidRDefault="00F422C4" w:rsidP="00D97319">
      <w:pPr>
        <w:tabs>
          <w:tab w:val="left" w:pos="3969"/>
        </w:tabs>
        <w:autoSpaceDE w:val="0"/>
        <w:autoSpaceDN w:val="0"/>
        <w:adjustRightInd w:val="0"/>
        <w:spacing w:line="240" w:lineRule="auto"/>
        <w:jc w:val="both"/>
        <w:rPr>
          <w:color w:val="008000"/>
          <w:szCs w:val="22"/>
          <w:lang w:val="hr-HR"/>
        </w:rPr>
      </w:pPr>
      <w:r w:rsidRPr="00045462">
        <w:rPr>
          <w:b/>
          <w:color w:val="008000"/>
          <w:szCs w:val="22"/>
          <w:lang w:val="hr-HR"/>
        </w:rPr>
        <w:t xml:space="preserve">Ime </w:t>
      </w:r>
      <w:r w:rsidR="007C03C5" w:rsidRPr="00045462">
        <w:rPr>
          <w:b/>
          <w:color w:val="008000"/>
          <w:szCs w:val="22"/>
          <w:lang w:val="hr-HR"/>
        </w:rPr>
        <w:t>lijeka</w:t>
      </w:r>
      <w:r w:rsidR="007C03C5" w:rsidRPr="00045462">
        <w:rPr>
          <w:color w:val="008000"/>
          <w:szCs w:val="22"/>
          <w:lang w:val="hr-HR"/>
        </w:rPr>
        <w:t xml:space="preserve"> može biti novoizumljeno </w:t>
      </w:r>
      <w:r w:rsidR="007C03C5" w:rsidRPr="00045462">
        <w:rPr>
          <w:noProof/>
          <w:color w:val="008000"/>
          <w:szCs w:val="22"/>
          <w:lang w:val="hr-HR"/>
        </w:rPr>
        <w:t>(zaštićeno</w:t>
      </w:r>
      <w:r w:rsidR="001E6965" w:rsidRPr="00045462">
        <w:rPr>
          <w:noProof/>
          <w:color w:val="008000"/>
          <w:szCs w:val="22"/>
          <w:lang w:val="hr-HR"/>
        </w:rPr>
        <w:t xml:space="preserve"> ime</w:t>
      </w:r>
      <w:r w:rsidR="000E11EA">
        <w:rPr>
          <w:color w:val="008000"/>
          <w:szCs w:val="22"/>
          <w:lang w:val="hr-HR"/>
        </w:rPr>
        <w:t xml:space="preserve">; </w:t>
      </w:r>
      <w:r w:rsidR="00085C5E" w:rsidRPr="00045462">
        <w:rPr>
          <w:color w:val="008000"/>
          <w:szCs w:val="22"/>
          <w:lang w:val="hr-HR"/>
        </w:rPr>
        <w:t xml:space="preserve">eng. </w:t>
      </w:r>
      <w:r w:rsidR="008B60E3" w:rsidRPr="00045462">
        <w:rPr>
          <w:i/>
          <w:color w:val="008000"/>
          <w:szCs w:val="22"/>
          <w:lang w:val="hr-HR"/>
        </w:rPr>
        <w:t xml:space="preserve">trade name </w:t>
      </w:r>
      <w:r w:rsidR="008B60E3" w:rsidRPr="00045462">
        <w:rPr>
          <w:color w:val="008000"/>
          <w:szCs w:val="22"/>
          <w:lang w:val="hr-HR"/>
        </w:rPr>
        <w:t xml:space="preserve">ili </w:t>
      </w:r>
      <w:r w:rsidR="008B60E3" w:rsidRPr="00045462">
        <w:rPr>
          <w:i/>
          <w:color w:val="008000"/>
          <w:szCs w:val="22"/>
          <w:lang w:val="hr-HR"/>
        </w:rPr>
        <w:t>brand name</w:t>
      </w:r>
      <w:r w:rsidR="007C03C5" w:rsidRPr="00045462">
        <w:rPr>
          <w:noProof/>
          <w:color w:val="008000"/>
          <w:szCs w:val="22"/>
          <w:lang w:val="hr-HR"/>
        </w:rPr>
        <w:t xml:space="preserve">) </w:t>
      </w:r>
      <w:r w:rsidR="007C03C5" w:rsidRPr="00045462">
        <w:rPr>
          <w:color w:val="008000"/>
          <w:szCs w:val="22"/>
          <w:lang w:val="hr-HR"/>
        </w:rPr>
        <w:t xml:space="preserve">ili uobičajeno </w:t>
      </w:r>
      <w:r w:rsidR="005D5FC3" w:rsidRPr="00045462">
        <w:rPr>
          <w:color w:val="008000"/>
          <w:szCs w:val="22"/>
          <w:lang w:val="hr-HR"/>
        </w:rPr>
        <w:t xml:space="preserve">ime </w:t>
      </w:r>
      <w:r w:rsidR="008B60E3" w:rsidRPr="00045462">
        <w:rPr>
          <w:color w:val="008000"/>
          <w:szCs w:val="22"/>
          <w:lang w:val="hr-HR"/>
        </w:rPr>
        <w:t>(međunarodno nezaštićeno ime</w:t>
      </w:r>
      <w:r w:rsidR="000E11EA">
        <w:rPr>
          <w:color w:val="008000"/>
          <w:szCs w:val="22"/>
          <w:lang w:val="hr-HR"/>
        </w:rPr>
        <w:t>; eng.</w:t>
      </w:r>
      <w:r w:rsidR="008B60E3" w:rsidRPr="00045462">
        <w:rPr>
          <w:color w:val="008000"/>
          <w:szCs w:val="22"/>
          <w:lang w:val="hr-HR"/>
        </w:rPr>
        <w:t xml:space="preserve"> </w:t>
      </w:r>
      <w:r w:rsidR="008B60E3" w:rsidRPr="00045462">
        <w:rPr>
          <w:i/>
          <w:color w:val="008000"/>
          <w:szCs w:val="22"/>
          <w:lang w:val="hr-HR"/>
        </w:rPr>
        <w:t>International Non-proprietary Name (INN)</w:t>
      </w:r>
      <w:r w:rsidR="00154031" w:rsidRPr="00045462">
        <w:rPr>
          <w:color w:val="008000"/>
          <w:szCs w:val="22"/>
          <w:lang w:val="hr-HR"/>
        </w:rPr>
        <w:t>,</w:t>
      </w:r>
      <w:r w:rsidR="004964C6" w:rsidRPr="00045462">
        <w:rPr>
          <w:color w:val="008000"/>
          <w:szCs w:val="22"/>
          <w:lang w:val="hr-HR"/>
        </w:rPr>
        <w:t xml:space="preserve"> tzv. generičko ime</w:t>
      </w:r>
      <w:r w:rsidR="008B60E3" w:rsidRPr="00045462">
        <w:rPr>
          <w:color w:val="008000"/>
          <w:szCs w:val="22"/>
          <w:lang w:val="hr-HR"/>
        </w:rPr>
        <w:t xml:space="preserve"> ili</w:t>
      </w:r>
      <w:r w:rsidR="005A662C">
        <w:rPr>
          <w:color w:val="008000"/>
          <w:szCs w:val="22"/>
          <w:lang w:val="hr-HR"/>
        </w:rPr>
        <w:t>,</w:t>
      </w:r>
      <w:r w:rsidR="008B60E3" w:rsidRPr="00045462">
        <w:rPr>
          <w:color w:val="008000"/>
          <w:szCs w:val="22"/>
          <w:lang w:val="hr-HR"/>
        </w:rPr>
        <w:t xml:space="preserve"> u nedostatku istoga, drugo uobičajeno ime za djelatnu tvar navedeno u </w:t>
      </w:r>
      <w:r w:rsidR="003F4ED2" w:rsidRPr="00045462">
        <w:rPr>
          <w:color w:val="008000"/>
          <w:szCs w:val="22"/>
          <w:lang w:val="hr-HR"/>
        </w:rPr>
        <w:t>H</w:t>
      </w:r>
      <w:r w:rsidR="00D617E5" w:rsidRPr="00045462">
        <w:rPr>
          <w:color w:val="008000"/>
          <w:szCs w:val="22"/>
          <w:lang w:val="hr-HR"/>
        </w:rPr>
        <w:t xml:space="preserve">rvatskoj </w:t>
      </w:r>
      <w:r w:rsidR="008B60E3" w:rsidRPr="00045462">
        <w:rPr>
          <w:color w:val="008000"/>
          <w:szCs w:val="22"/>
          <w:lang w:val="hr-HR"/>
        </w:rPr>
        <w:t>farmakopeji</w:t>
      </w:r>
      <w:r w:rsidR="003F4ED2" w:rsidRPr="00045462">
        <w:rPr>
          <w:color w:val="008000"/>
          <w:szCs w:val="22"/>
          <w:lang w:val="hr-HR"/>
        </w:rPr>
        <w:t xml:space="preserve"> (u daljnjem tekstu</w:t>
      </w:r>
      <w:r w:rsidR="003F4ED2" w:rsidRPr="000D3FA2">
        <w:rPr>
          <w:color w:val="008000"/>
          <w:szCs w:val="22"/>
          <w:lang w:val="hr-HR"/>
        </w:rPr>
        <w:t>: HF)</w:t>
      </w:r>
      <w:r w:rsidR="00D617E5" w:rsidRPr="009C06A2">
        <w:rPr>
          <w:color w:val="008000"/>
          <w:szCs w:val="22"/>
          <w:lang w:val="hr-HR"/>
        </w:rPr>
        <w:t xml:space="preserve">, a za cjepiva hrvatski naslov </w:t>
      </w:r>
      <w:r w:rsidR="007D4CE5" w:rsidRPr="00045462">
        <w:rPr>
          <w:color w:val="008000"/>
          <w:szCs w:val="22"/>
          <w:lang w:val="hr-HR"/>
        </w:rPr>
        <w:t xml:space="preserve">odgovarajuće </w:t>
      </w:r>
      <w:r w:rsidR="00D617E5" w:rsidRPr="00045462">
        <w:rPr>
          <w:color w:val="008000"/>
          <w:szCs w:val="22"/>
          <w:lang w:val="hr-HR"/>
        </w:rPr>
        <w:t>monografije</w:t>
      </w:r>
      <w:r w:rsidR="00D97319" w:rsidRPr="00045462">
        <w:rPr>
          <w:color w:val="008000"/>
          <w:szCs w:val="22"/>
          <w:lang w:val="hr-HR"/>
        </w:rPr>
        <w:t xml:space="preserve"> za cjepiva naveden u</w:t>
      </w:r>
      <w:r w:rsidR="00087E75">
        <w:rPr>
          <w:color w:val="008000"/>
          <w:szCs w:val="22"/>
          <w:lang w:val="hr-HR"/>
        </w:rPr>
        <w:t xml:space="preserve"> HF)</w:t>
      </w:r>
      <w:r w:rsidR="008B60E3" w:rsidRPr="00045462">
        <w:rPr>
          <w:color w:val="008000"/>
          <w:szCs w:val="22"/>
          <w:lang w:val="hr-HR"/>
        </w:rPr>
        <w:t xml:space="preserve"> </w:t>
      </w:r>
      <w:r w:rsidR="007C03C5" w:rsidRPr="00045462">
        <w:rPr>
          <w:color w:val="008000"/>
          <w:szCs w:val="22"/>
          <w:lang w:val="hr-HR"/>
        </w:rPr>
        <w:t>ili znanstveni naziv</w:t>
      </w:r>
      <w:r w:rsidR="00124CDD" w:rsidRPr="00045462">
        <w:rPr>
          <w:color w:val="008000"/>
          <w:szCs w:val="22"/>
          <w:lang w:val="hr-HR"/>
        </w:rPr>
        <w:t xml:space="preserve"> (npr. kemijski)</w:t>
      </w:r>
      <w:r w:rsidR="007C03C5" w:rsidRPr="00045462">
        <w:rPr>
          <w:color w:val="008000"/>
          <w:szCs w:val="22"/>
          <w:lang w:val="hr-HR"/>
        </w:rPr>
        <w:t xml:space="preserve">. </w:t>
      </w:r>
    </w:p>
    <w:p w:rsidR="00D97319" w:rsidRPr="00045462" w:rsidRDefault="007C03C5" w:rsidP="00D97319">
      <w:pPr>
        <w:tabs>
          <w:tab w:val="left" w:pos="3969"/>
        </w:tabs>
        <w:autoSpaceDE w:val="0"/>
        <w:autoSpaceDN w:val="0"/>
        <w:adjustRightInd w:val="0"/>
        <w:spacing w:line="240" w:lineRule="auto"/>
        <w:jc w:val="both"/>
        <w:rPr>
          <w:color w:val="008000"/>
          <w:szCs w:val="22"/>
          <w:lang w:val="hr-HR"/>
        </w:rPr>
      </w:pPr>
      <w:r w:rsidRPr="00045462">
        <w:rPr>
          <w:color w:val="008000"/>
          <w:szCs w:val="22"/>
          <w:lang w:val="hr-HR"/>
        </w:rPr>
        <w:t>Uz uobičajeno ime odnosno znanstveni naziv dodaje se zaštitni znak</w:t>
      </w:r>
      <w:r w:rsidR="00EE593B" w:rsidRPr="00045462">
        <w:rPr>
          <w:color w:val="008000"/>
          <w:szCs w:val="22"/>
          <w:lang w:val="hr-HR"/>
        </w:rPr>
        <w:t xml:space="preserve"> </w:t>
      </w:r>
      <w:r w:rsidR="006D5E2E" w:rsidRPr="00045462">
        <w:rPr>
          <w:color w:val="008000"/>
          <w:szCs w:val="22"/>
          <w:lang w:val="hr-HR"/>
        </w:rPr>
        <w:t>(</w:t>
      </w:r>
      <w:r w:rsidR="00FE4C50" w:rsidRPr="00045462">
        <w:rPr>
          <w:color w:val="008000"/>
          <w:szCs w:val="22"/>
          <w:lang w:val="hr-HR"/>
        </w:rPr>
        <w:t>žig</w:t>
      </w:r>
      <w:r w:rsidR="0053565F">
        <w:rPr>
          <w:color w:val="008000"/>
          <w:szCs w:val="22"/>
          <w:lang w:val="hr-HR"/>
        </w:rPr>
        <w:t xml:space="preserve">; </w:t>
      </w:r>
      <w:r w:rsidR="00085C5E" w:rsidRPr="00045462">
        <w:rPr>
          <w:color w:val="008000"/>
          <w:szCs w:val="22"/>
          <w:lang w:val="hr-HR"/>
        </w:rPr>
        <w:t xml:space="preserve">eng. </w:t>
      </w:r>
      <w:r w:rsidR="006D5E2E" w:rsidRPr="00045462">
        <w:rPr>
          <w:i/>
          <w:color w:val="008000"/>
          <w:szCs w:val="22"/>
          <w:lang w:val="hr-HR"/>
        </w:rPr>
        <w:t>trade mark</w:t>
      </w:r>
      <w:r w:rsidR="0053565F">
        <w:rPr>
          <w:color w:val="008000"/>
          <w:szCs w:val="22"/>
          <w:lang w:val="hr-HR"/>
        </w:rPr>
        <w:t>;</w:t>
      </w:r>
      <w:r w:rsidR="00085C5E" w:rsidRPr="00045462">
        <w:rPr>
          <w:color w:val="008000"/>
          <w:szCs w:val="22"/>
          <w:lang w:val="hr-HR"/>
        </w:rPr>
        <w:t xml:space="preserve"> </w:t>
      </w:r>
      <w:r w:rsidR="00C92A73" w:rsidRPr="00045462">
        <w:rPr>
          <w:color w:val="008000"/>
          <w:szCs w:val="22"/>
          <w:lang w:val="hr-HR"/>
        </w:rPr>
        <w:t xml:space="preserve">može </w:t>
      </w:r>
      <w:r w:rsidR="00085C5E" w:rsidRPr="00045462">
        <w:rPr>
          <w:color w:val="008000"/>
          <w:szCs w:val="22"/>
          <w:lang w:val="hr-HR"/>
        </w:rPr>
        <w:t xml:space="preserve">se koristiti </w:t>
      </w:r>
      <w:r w:rsidR="006D5E2E" w:rsidRPr="00045462">
        <w:rPr>
          <w:color w:val="008000"/>
          <w:szCs w:val="22"/>
          <w:lang w:val="hr-HR"/>
        </w:rPr>
        <w:t>ime</w:t>
      </w:r>
      <w:r w:rsidR="00C33452" w:rsidRPr="00045462">
        <w:rPr>
          <w:color w:val="008000"/>
          <w:szCs w:val="22"/>
          <w:lang w:val="hr-HR"/>
        </w:rPr>
        <w:t>, skraćeno ime</w:t>
      </w:r>
      <w:r w:rsidR="006D5E2E" w:rsidRPr="00045462">
        <w:rPr>
          <w:color w:val="008000"/>
          <w:szCs w:val="22"/>
          <w:lang w:val="hr-HR"/>
        </w:rPr>
        <w:t xml:space="preserve"> ili</w:t>
      </w:r>
      <w:r w:rsidR="00EE593B" w:rsidRPr="00045462">
        <w:rPr>
          <w:color w:val="008000"/>
          <w:szCs w:val="22"/>
          <w:lang w:val="hr-HR"/>
        </w:rPr>
        <w:t xml:space="preserve"> riječ</w:t>
      </w:r>
      <w:r w:rsidR="00085C5E" w:rsidRPr="00045462">
        <w:rPr>
          <w:color w:val="008000"/>
          <w:szCs w:val="22"/>
          <w:lang w:val="hr-HR"/>
        </w:rPr>
        <w:t>, a ne simbol ili crtež</w:t>
      </w:r>
      <w:r w:rsidR="006D5E2E" w:rsidRPr="00045462">
        <w:rPr>
          <w:color w:val="008000"/>
          <w:szCs w:val="22"/>
          <w:lang w:val="hr-HR"/>
        </w:rPr>
        <w:t>)</w:t>
      </w:r>
      <w:r w:rsidRPr="00045462">
        <w:rPr>
          <w:color w:val="008000"/>
          <w:szCs w:val="22"/>
          <w:lang w:val="hr-HR"/>
        </w:rPr>
        <w:t xml:space="preserve"> ili </w:t>
      </w:r>
      <w:r w:rsidR="007D1A34">
        <w:rPr>
          <w:color w:val="008000"/>
          <w:szCs w:val="22"/>
          <w:lang w:val="hr-HR"/>
        </w:rPr>
        <w:t>naziv</w:t>
      </w:r>
      <w:r w:rsidR="00F422C4" w:rsidRPr="00045462">
        <w:rPr>
          <w:color w:val="008000"/>
          <w:szCs w:val="22"/>
          <w:lang w:val="hr-HR"/>
        </w:rPr>
        <w:t xml:space="preserve"> </w:t>
      </w:r>
      <w:r w:rsidRPr="00045462">
        <w:rPr>
          <w:color w:val="008000"/>
          <w:szCs w:val="22"/>
          <w:lang w:val="hr-HR"/>
        </w:rPr>
        <w:t xml:space="preserve">nositelja odobrenja. </w:t>
      </w:r>
    </w:p>
    <w:p w:rsidR="00D97319" w:rsidRPr="00045462" w:rsidRDefault="005D5FC3" w:rsidP="00476F04">
      <w:pPr>
        <w:tabs>
          <w:tab w:val="left" w:pos="3969"/>
        </w:tabs>
        <w:autoSpaceDE w:val="0"/>
        <w:autoSpaceDN w:val="0"/>
        <w:adjustRightInd w:val="0"/>
        <w:spacing w:line="240" w:lineRule="auto"/>
        <w:jc w:val="both"/>
        <w:rPr>
          <w:color w:val="008000"/>
          <w:szCs w:val="22"/>
          <w:lang w:val="hr-HR"/>
        </w:rPr>
      </w:pPr>
      <w:r w:rsidRPr="00045462">
        <w:rPr>
          <w:color w:val="008000"/>
          <w:szCs w:val="22"/>
          <w:lang w:val="hr-HR"/>
        </w:rPr>
        <w:t xml:space="preserve">Zaštićeno </w:t>
      </w:r>
      <w:r w:rsidR="007C03C5" w:rsidRPr="00045462">
        <w:rPr>
          <w:color w:val="008000"/>
          <w:szCs w:val="22"/>
          <w:lang w:val="hr-HR"/>
        </w:rPr>
        <w:t>ime mora se razlikovati od uobičajenog imena</w:t>
      </w:r>
      <w:r w:rsidR="004D7C65">
        <w:rPr>
          <w:color w:val="008000"/>
          <w:szCs w:val="22"/>
          <w:lang w:val="hr-HR"/>
        </w:rPr>
        <w:t xml:space="preserve"> </w:t>
      </w:r>
      <w:r w:rsidR="00113464">
        <w:rPr>
          <w:color w:val="008000"/>
          <w:szCs w:val="22"/>
          <w:lang w:val="hr-HR"/>
        </w:rPr>
        <w:t>(</w:t>
      </w:r>
      <w:r w:rsidR="00D97319" w:rsidRPr="00045462">
        <w:rPr>
          <w:color w:val="008000"/>
          <w:szCs w:val="22"/>
          <w:lang w:val="hr-HR"/>
        </w:rPr>
        <w:t>ne smije biti izvedeno iz INN</w:t>
      </w:r>
      <w:r w:rsidR="00C83200" w:rsidRPr="00045462">
        <w:rPr>
          <w:color w:val="008000"/>
          <w:szCs w:val="22"/>
          <w:lang w:val="hr-HR"/>
        </w:rPr>
        <w:t>-</w:t>
      </w:r>
      <w:r w:rsidR="00D97319" w:rsidRPr="00045462">
        <w:rPr>
          <w:color w:val="008000"/>
          <w:szCs w:val="22"/>
          <w:lang w:val="hr-HR"/>
        </w:rPr>
        <w:t>a</w:t>
      </w:r>
      <w:r w:rsidR="00EF3951">
        <w:rPr>
          <w:color w:val="008000"/>
          <w:szCs w:val="22"/>
          <w:lang w:val="hr-HR"/>
        </w:rPr>
        <w:t xml:space="preserve"> </w:t>
      </w:r>
      <w:r w:rsidR="00113464">
        <w:rPr>
          <w:color w:val="008000"/>
          <w:szCs w:val="22"/>
          <w:lang w:val="hr-HR"/>
        </w:rPr>
        <w:t xml:space="preserve">odnosno </w:t>
      </w:r>
      <w:r w:rsidR="00EF3951">
        <w:rPr>
          <w:color w:val="008000"/>
          <w:szCs w:val="22"/>
          <w:lang w:val="hr-HR"/>
        </w:rPr>
        <w:t>n</w:t>
      </w:r>
      <w:r w:rsidR="004D7C65">
        <w:rPr>
          <w:color w:val="008000"/>
          <w:szCs w:val="22"/>
          <w:lang w:val="hr-HR"/>
        </w:rPr>
        <w:t>e</w:t>
      </w:r>
      <w:r w:rsidR="00D97319" w:rsidRPr="00045462">
        <w:rPr>
          <w:color w:val="008000"/>
          <w:szCs w:val="22"/>
          <w:lang w:val="hr-HR"/>
        </w:rPr>
        <w:t xml:space="preserve"> smije sadržavati prepoznatljivi</w:t>
      </w:r>
      <w:r w:rsidR="00362A52" w:rsidRPr="00045462">
        <w:rPr>
          <w:color w:val="008000"/>
          <w:szCs w:val="22"/>
          <w:lang w:val="hr-HR"/>
        </w:rPr>
        <w:t xml:space="preserve"> </w:t>
      </w:r>
      <w:r w:rsidR="00D97319" w:rsidRPr="00045462">
        <w:rPr>
          <w:color w:val="008000"/>
          <w:szCs w:val="22"/>
          <w:lang w:val="hr-HR"/>
        </w:rPr>
        <w:t xml:space="preserve">dio </w:t>
      </w:r>
      <w:r w:rsidR="00362A52">
        <w:rPr>
          <w:color w:val="008000"/>
          <w:szCs w:val="22"/>
          <w:lang w:val="hr-HR"/>
        </w:rPr>
        <w:t>(</w:t>
      </w:r>
      <w:r w:rsidR="0021296E">
        <w:rPr>
          <w:color w:val="008000"/>
          <w:szCs w:val="22"/>
          <w:lang w:val="hr-HR"/>
        </w:rPr>
        <w:t xml:space="preserve">tvorbenu osnovu </w:t>
      </w:r>
      <w:r w:rsidR="00667D77">
        <w:rPr>
          <w:color w:val="008000"/>
          <w:szCs w:val="22"/>
          <w:lang w:val="hr-HR"/>
        </w:rPr>
        <w:t>riječi</w:t>
      </w:r>
      <w:r w:rsidR="0053565F">
        <w:rPr>
          <w:color w:val="008000"/>
          <w:szCs w:val="22"/>
          <w:lang w:val="hr-HR"/>
        </w:rPr>
        <w:t xml:space="preserve"> (</w:t>
      </w:r>
      <w:r w:rsidR="00362A52">
        <w:rPr>
          <w:color w:val="008000"/>
          <w:szCs w:val="22"/>
          <w:lang w:val="hr-HR"/>
        </w:rPr>
        <w:t xml:space="preserve">eng. </w:t>
      </w:r>
      <w:r w:rsidR="00362A52" w:rsidRPr="00046945">
        <w:rPr>
          <w:i/>
          <w:color w:val="008000"/>
          <w:szCs w:val="22"/>
          <w:lang w:val="hr-HR"/>
        </w:rPr>
        <w:t>stem</w:t>
      </w:r>
      <w:r w:rsidR="00362A52">
        <w:rPr>
          <w:color w:val="008000"/>
          <w:szCs w:val="22"/>
          <w:lang w:val="hr-HR"/>
        </w:rPr>
        <w:t xml:space="preserve">) </w:t>
      </w:r>
      <w:r w:rsidR="00D97319" w:rsidRPr="00045462">
        <w:rPr>
          <w:color w:val="008000"/>
          <w:szCs w:val="22"/>
          <w:lang w:val="hr-HR"/>
        </w:rPr>
        <w:t>INN</w:t>
      </w:r>
      <w:r w:rsidR="00362A52">
        <w:rPr>
          <w:color w:val="008000"/>
          <w:szCs w:val="22"/>
          <w:lang w:val="hr-HR"/>
        </w:rPr>
        <w:t xml:space="preserve"> imena</w:t>
      </w:r>
      <w:r w:rsidR="004D7C65">
        <w:rPr>
          <w:color w:val="008000"/>
          <w:szCs w:val="22"/>
          <w:lang w:val="hr-HR"/>
        </w:rPr>
        <w:t>)</w:t>
      </w:r>
      <w:r w:rsidR="007C03C5" w:rsidRPr="00045462">
        <w:rPr>
          <w:color w:val="008000"/>
          <w:szCs w:val="22"/>
          <w:lang w:val="hr-HR"/>
        </w:rPr>
        <w:t xml:space="preserve"> i </w:t>
      </w:r>
      <w:r w:rsidR="004D7C65">
        <w:rPr>
          <w:color w:val="008000"/>
          <w:szCs w:val="22"/>
          <w:lang w:val="hr-HR"/>
        </w:rPr>
        <w:t xml:space="preserve">ne smije </w:t>
      </w:r>
      <w:r w:rsidR="007C03C5" w:rsidRPr="00045462">
        <w:rPr>
          <w:color w:val="008000"/>
          <w:szCs w:val="22"/>
          <w:lang w:val="hr-HR"/>
        </w:rPr>
        <w:t>dovoditi u zabunu</w:t>
      </w:r>
      <w:r w:rsidR="0053565F">
        <w:rPr>
          <w:color w:val="008000"/>
          <w:szCs w:val="22"/>
          <w:lang w:val="hr-HR"/>
        </w:rPr>
        <w:t xml:space="preserve">; </w:t>
      </w:r>
      <w:r w:rsidR="004D7C65">
        <w:rPr>
          <w:color w:val="008000"/>
          <w:szCs w:val="22"/>
          <w:lang w:val="hr-HR"/>
        </w:rPr>
        <w:t>d</w:t>
      </w:r>
      <w:r w:rsidR="00626D87" w:rsidRPr="00045462">
        <w:rPr>
          <w:color w:val="008000"/>
          <w:szCs w:val="22"/>
          <w:lang w:val="hr-HR"/>
        </w:rPr>
        <w:t xml:space="preserve">odatno </w:t>
      </w:r>
      <w:r w:rsidR="0053565F">
        <w:rPr>
          <w:color w:val="008000"/>
          <w:szCs w:val="22"/>
          <w:lang w:val="hr-HR"/>
        </w:rPr>
        <w:t xml:space="preserve">je potrebno </w:t>
      </w:r>
      <w:r w:rsidR="00725C80">
        <w:rPr>
          <w:color w:val="008000"/>
          <w:szCs w:val="22"/>
          <w:lang w:val="hr-HR"/>
        </w:rPr>
        <w:t xml:space="preserve">koristiti </w:t>
      </w:r>
      <w:r w:rsidR="00626449">
        <w:rPr>
          <w:color w:val="008000"/>
          <w:szCs w:val="22"/>
          <w:lang w:val="hr-HR"/>
        </w:rPr>
        <w:t>smjernic</w:t>
      </w:r>
      <w:r w:rsidR="00362A52">
        <w:rPr>
          <w:color w:val="008000"/>
          <w:szCs w:val="22"/>
          <w:lang w:val="hr-HR"/>
        </w:rPr>
        <w:t>u</w:t>
      </w:r>
      <w:r w:rsidR="00626449">
        <w:rPr>
          <w:color w:val="008000"/>
          <w:szCs w:val="22"/>
          <w:lang w:val="hr-HR"/>
        </w:rPr>
        <w:t xml:space="preserve"> Sv</w:t>
      </w:r>
      <w:r w:rsidR="004D7C65">
        <w:rPr>
          <w:color w:val="008000"/>
          <w:szCs w:val="22"/>
          <w:lang w:val="hr-HR"/>
        </w:rPr>
        <w:t>jetske zdravstvene organizacije</w:t>
      </w:r>
      <w:r w:rsidR="00626449" w:rsidRPr="00626449">
        <w:rPr>
          <w:color w:val="008000"/>
          <w:szCs w:val="22"/>
          <w:lang w:val="hr-HR"/>
        </w:rPr>
        <w:t xml:space="preserve"> </w:t>
      </w:r>
      <w:hyperlink r:id="rId26" w:history="1">
        <w:r w:rsidR="00362A52">
          <w:rPr>
            <w:rStyle w:val="Hyperlink"/>
            <w:i/>
            <w:szCs w:val="22"/>
            <w:lang w:val="hr-HR"/>
          </w:rPr>
          <w:t>"WHO/Guidance on INN"</w:t>
        </w:r>
      </w:hyperlink>
      <w:r w:rsidRPr="00045462">
        <w:rPr>
          <w:color w:val="008000"/>
          <w:szCs w:val="22"/>
          <w:lang w:val="hr-HR"/>
        </w:rPr>
        <w:t>.</w:t>
      </w:r>
      <w:r w:rsidR="00120E35" w:rsidRPr="00045462">
        <w:rPr>
          <w:color w:val="008000"/>
          <w:szCs w:val="22"/>
          <w:lang w:val="hr-HR"/>
        </w:rPr>
        <w:t xml:space="preserve"> </w:t>
      </w:r>
    </w:p>
    <w:p w:rsidR="00120E35" w:rsidRPr="00045462" w:rsidRDefault="00120E35" w:rsidP="00D97319">
      <w:pPr>
        <w:tabs>
          <w:tab w:val="left" w:pos="3969"/>
        </w:tabs>
        <w:autoSpaceDE w:val="0"/>
        <w:autoSpaceDN w:val="0"/>
        <w:adjustRightInd w:val="0"/>
        <w:spacing w:line="240" w:lineRule="auto"/>
        <w:jc w:val="both"/>
        <w:rPr>
          <w:color w:val="008000"/>
          <w:szCs w:val="22"/>
          <w:lang w:val="hr-HR"/>
        </w:rPr>
      </w:pPr>
      <w:r w:rsidRPr="00045462">
        <w:rPr>
          <w:color w:val="008000"/>
          <w:szCs w:val="22"/>
          <w:lang w:val="hr-HR"/>
        </w:rPr>
        <w:t>Ako se u nazivu lijeka koristi uobičajeno ime ili znanstveni naziv, mora se navesti na hrvatskom jeziku.</w:t>
      </w:r>
    </w:p>
    <w:p w:rsidR="002D66E0" w:rsidRPr="00045462" w:rsidRDefault="002D66E0" w:rsidP="00D97319">
      <w:pPr>
        <w:tabs>
          <w:tab w:val="left" w:pos="3969"/>
        </w:tabs>
        <w:autoSpaceDE w:val="0"/>
        <w:autoSpaceDN w:val="0"/>
        <w:adjustRightInd w:val="0"/>
        <w:spacing w:line="240" w:lineRule="auto"/>
        <w:jc w:val="both"/>
        <w:rPr>
          <w:color w:val="008000"/>
          <w:szCs w:val="22"/>
          <w:lang w:val="hr-HR"/>
        </w:rPr>
      </w:pPr>
      <w:r w:rsidRPr="00045462">
        <w:rPr>
          <w:color w:val="008000"/>
          <w:szCs w:val="22"/>
          <w:lang w:val="hr-HR"/>
        </w:rPr>
        <w:t>Ako se za cjepiva navodi zaštićeno ime, nakon farmaceutskog oblika slijedi uobičajeno ime na hrvatskom jeziku</w:t>
      </w:r>
      <w:r w:rsidR="00603DD7">
        <w:rPr>
          <w:color w:val="008000"/>
          <w:szCs w:val="22"/>
          <w:lang w:val="hr-HR"/>
        </w:rPr>
        <w:t>,</w:t>
      </w:r>
      <w:r w:rsidRPr="00045462">
        <w:rPr>
          <w:color w:val="008000"/>
          <w:szCs w:val="22"/>
          <w:lang w:val="hr-HR"/>
        </w:rPr>
        <w:t xml:space="preserve"> naslov monografije iz HF.</w:t>
      </w:r>
    </w:p>
    <w:p w:rsidR="00603DD7" w:rsidRDefault="00603DD7" w:rsidP="005D5FC3">
      <w:pPr>
        <w:autoSpaceDE w:val="0"/>
        <w:autoSpaceDN w:val="0"/>
        <w:adjustRightInd w:val="0"/>
        <w:spacing w:line="240" w:lineRule="auto"/>
        <w:jc w:val="both"/>
        <w:rPr>
          <w:color w:val="008000"/>
          <w:szCs w:val="22"/>
          <w:lang w:val="hr-HR"/>
        </w:rPr>
      </w:pPr>
    </w:p>
    <w:p w:rsidR="005D5FC3" w:rsidRPr="00045462" w:rsidRDefault="00120E35" w:rsidP="005D5FC3">
      <w:pPr>
        <w:autoSpaceDE w:val="0"/>
        <w:autoSpaceDN w:val="0"/>
        <w:adjustRightInd w:val="0"/>
        <w:spacing w:line="240" w:lineRule="auto"/>
        <w:jc w:val="both"/>
        <w:rPr>
          <w:color w:val="008000"/>
          <w:szCs w:val="22"/>
          <w:lang w:val="hr-HR"/>
        </w:rPr>
      </w:pPr>
      <w:r w:rsidRPr="00045462">
        <w:rPr>
          <w:color w:val="008000"/>
          <w:szCs w:val="22"/>
          <w:lang w:val="hr-HR"/>
        </w:rPr>
        <w:t xml:space="preserve">Simboli </w:t>
      </w:r>
      <w:r w:rsidRPr="00045462">
        <w:rPr>
          <w:color w:val="008000"/>
          <w:sz w:val="28"/>
          <w:szCs w:val="28"/>
          <w:vertAlign w:val="superscript"/>
          <w:lang w:val="hr-HR"/>
        </w:rPr>
        <w:t>®</w:t>
      </w:r>
      <w:r w:rsidRPr="00045462">
        <w:rPr>
          <w:color w:val="008000"/>
          <w:szCs w:val="22"/>
          <w:lang w:val="hr-HR"/>
        </w:rPr>
        <w:t xml:space="preserve"> i </w:t>
      </w:r>
      <w:r w:rsidRPr="00362A52">
        <w:rPr>
          <w:color w:val="008000"/>
          <w:sz w:val="28"/>
          <w:szCs w:val="28"/>
          <w:lang w:val="hr-HR"/>
        </w:rPr>
        <w:t>™</w:t>
      </w:r>
      <w:r w:rsidRPr="00045462">
        <w:rPr>
          <w:color w:val="008000"/>
          <w:szCs w:val="22"/>
          <w:lang w:val="hr-HR"/>
        </w:rPr>
        <w:t xml:space="preserve"> ne smiju se navoditi ovdje, niti u daljnjem tekstu SmPC-a. </w:t>
      </w:r>
    </w:p>
    <w:p w:rsidR="00120E35" w:rsidRPr="00045462" w:rsidRDefault="00120E35" w:rsidP="005D5FC3">
      <w:pPr>
        <w:autoSpaceDE w:val="0"/>
        <w:autoSpaceDN w:val="0"/>
        <w:adjustRightInd w:val="0"/>
        <w:spacing w:line="240" w:lineRule="auto"/>
        <w:jc w:val="both"/>
        <w:rPr>
          <w:color w:val="008000"/>
          <w:szCs w:val="22"/>
          <w:lang w:val="hr-HR"/>
        </w:rPr>
      </w:pPr>
    </w:p>
    <w:p w:rsidR="002422B6" w:rsidRPr="009C06A2" w:rsidRDefault="002422B6" w:rsidP="00544008">
      <w:pPr>
        <w:autoSpaceDE w:val="0"/>
        <w:autoSpaceDN w:val="0"/>
        <w:adjustRightInd w:val="0"/>
        <w:spacing w:line="240" w:lineRule="auto"/>
        <w:jc w:val="both"/>
        <w:rPr>
          <w:color w:val="008000"/>
          <w:szCs w:val="22"/>
          <w:lang w:val="hr-HR"/>
        </w:rPr>
      </w:pPr>
      <w:r w:rsidRPr="00045462">
        <w:rPr>
          <w:color w:val="008000"/>
          <w:szCs w:val="22"/>
          <w:lang w:val="hr-HR"/>
        </w:rPr>
        <w:t>N</w:t>
      </w:r>
      <w:r w:rsidR="00EE593B" w:rsidRPr="00045462">
        <w:rPr>
          <w:color w:val="008000"/>
          <w:szCs w:val="22"/>
          <w:lang w:val="hr-HR"/>
        </w:rPr>
        <w:t>avođenje n</w:t>
      </w:r>
      <w:r w:rsidRPr="00045462">
        <w:rPr>
          <w:color w:val="008000"/>
          <w:szCs w:val="22"/>
          <w:lang w:val="hr-HR"/>
        </w:rPr>
        <w:t>aziv</w:t>
      </w:r>
      <w:r w:rsidR="00EE593B" w:rsidRPr="00045462">
        <w:rPr>
          <w:color w:val="008000"/>
          <w:szCs w:val="22"/>
          <w:lang w:val="hr-HR"/>
        </w:rPr>
        <w:t>a</w:t>
      </w:r>
      <w:r w:rsidRPr="00045462">
        <w:rPr>
          <w:color w:val="008000"/>
          <w:szCs w:val="22"/>
          <w:lang w:val="hr-HR"/>
        </w:rPr>
        <w:t xml:space="preserve"> lijeka </w:t>
      </w:r>
      <w:r w:rsidR="00EE593B" w:rsidRPr="00045462">
        <w:rPr>
          <w:color w:val="008000"/>
          <w:szCs w:val="22"/>
          <w:lang w:val="hr-HR"/>
        </w:rPr>
        <w:t>u SmPC</w:t>
      </w:r>
      <w:r w:rsidR="00315EC2" w:rsidRPr="00045462">
        <w:rPr>
          <w:color w:val="008000"/>
          <w:szCs w:val="22"/>
          <w:lang w:val="hr-HR"/>
        </w:rPr>
        <w:t>-</w:t>
      </w:r>
      <w:r w:rsidR="00EE593B" w:rsidRPr="00045462">
        <w:rPr>
          <w:color w:val="008000"/>
          <w:szCs w:val="22"/>
          <w:lang w:val="hr-HR"/>
        </w:rPr>
        <w:t xml:space="preserve">u </w:t>
      </w:r>
      <w:r w:rsidR="00734E92" w:rsidRPr="00045462">
        <w:rPr>
          <w:color w:val="008000"/>
          <w:szCs w:val="22"/>
          <w:lang w:val="hr-HR"/>
        </w:rPr>
        <w:t>detaljnije</w:t>
      </w:r>
      <w:r w:rsidR="005D5FC3" w:rsidRPr="00045462">
        <w:rPr>
          <w:color w:val="008000"/>
          <w:szCs w:val="22"/>
          <w:lang w:val="hr-HR"/>
        </w:rPr>
        <w:t xml:space="preserve"> </w:t>
      </w:r>
      <w:r w:rsidR="00EE593B" w:rsidRPr="00045462">
        <w:rPr>
          <w:color w:val="008000"/>
          <w:szCs w:val="22"/>
          <w:lang w:val="hr-HR"/>
        </w:rPr>
        <w:t xml:space="preserve">je </w:t>
      </w:r>
      <w:r w:rsidR="005D5FC3" w:rsidRPr="00045462">
        <w:rPr>
          <w:color w:val="008000"/>
          <w:szCs w:val="22"/>
          <w:lang w:val="hr-HR"/>
        </w:rPr>
        <w:t>opisan</w:t>
      </w:r>
      <w:r w:rsidR="00EE593B" w:rsidRPr="00045462">
        <w:rPr>
          <w:color w:val="008000"/>
          <w:szCs w:val="22"/>
          <w:lang w:val="hr-HR"/>
        </w:rPr>
        <w:t>o</w:t>
      </w:r>
      <w:r w:rsidR="00734E92" w:rsidRPr="00045462">
        <w:rPr>
          <w:color w:val="008000"/>
          <w:szCs w:val="22"/>
          <w:lang w:val="hr-HR"/>
        </w:rPr>
        <w:t xml:space="preserve"> </w:t>
      </w:r>
      <w:r w:rsidRPr="00045462">
        <w:rPr>
          <w:color w:val="008000"/>
          <w:szCs w:val="22"/>
          <w:lang w:val="hr-HR"/>
        </w:rPr>
        <w:t xml:space="preserve">u dijelu 1. </w:t>
      </w:r>
      <w:r w:rsidR="008D499F">
        <w:rPr>
          <w:noProof/>
          <w:color w:val="008000"/>
          <w:szCs w:val="22"/>
          <w:lang w:val="hr-HR"/>
        </w:rPr>
        <w:t>s</w:t>
      </w:r>
      <w:r w:rsidRPr="000D3FA2">
        <w:rPr>
          <w:noProof/>
          <w:color w:val="008000"/>
          <w:szCs w:val="22"/>
          <w:lang w:val="hr-HR"/>
        </w:rPr>
        <w:t xml:space="preserve">mjernice </w:t>
      </w:r>
      <w:hyperlink r:id="rId27" w:history="1">
        <w:r w:rsidR="00087E75" w:rsidRPr="00087E75">
          <w:rPr>
            <w:rStyle w:val="Hyperlink"/>
            <w:i/>
            <w:noProof/>
            <w:szCs w:val="22"/>
            <w:lang w:val="hr-HR"/>
          </w:rPr>
          <w:t>"Guideline on summary of product characteristics"</w:t>
        </w:r>
      </w:hyperlink>
      <w:r w:rsidR="005D5FC3" w:rsidRPr="000D3FA2">
        <w:rPr>
          <w:noProof/>
          <w:color w:val="008000"/>
          <w:szCs w:val="22"/>
          <w:lang w:val="hr-HR"/>
        </w:rPr>
        <w:t>.</w:t>
      </w:r>
    </w:p>
    <w:p w:rsidR="00D97319" w:rsidRPr="00045462" w:rsidRDefault="00D97319" w:rsidP="00DA2D07">
      <w:pPr>
        <w:autoSpaceDE w:val="0"/>
        <w:autoSpaceDN w:val="0"/>
        <w:adjustRightInd w:val="0"/>
        <w:spacing w:line="240" w:lineRule="auto"/>
        <w:jc w:val="both"/>
        <w:rPr>
          <w:color w:val="008000"/>
          <w:szCs w:val="22"/>
          <w:lang w:val="hr-HR"/>
        </w:rPr>
      </w:pPr>
    </w:p>
    <w:p w:rsidR="00DA2D07" w:rsidRPr="00045462" w:rsidRDefault="00DA2D07" w:rsidP="00D61BC6">
      <w:pPr>
        <w:autoSpaceDE w:val="0"/>
        <w:autoSpaceDN w:val="0"/>
        <w:adjustRightInd w:val="0"/>
        <w:spacing w:line="240" w:lineRule="auto"/>
        <w:jc w:val="both"/>
        <w:rPr>
          <w:color w:val="008000"/>
          <w:szCs w:val="22"/>
        </w:rPr>
      </w:pPr>
      <w:r w:rsidRPr="00045462">
        <w:rPr>
          <w:b/>
          <w:color w:val="008000"/>
          <w:szCs w:val="22"/>
          <w:lang w:val="hr-HR"/>
        </w:rPr>
        <w:t>Jačin</w:t>
      </w:r>
      <w:r w:rsidR="002D66E0" w:rsidRPr="00045462">
        <w:rPr>
          <w:b/>
          <w:color w:val="008000"/>
          <w:szCs w:val="22"/>
          <w:lang w:val="hr-HR"/>
        </w:rPr>
        <w:t>a</w:t>
      </w:r>
      <w:r w:rsidRPr="00045462">
        <w:rPr>
          <w:color w:val="008000"/>
          <w:szCs w:val="22"/>
          <w:lang w:val="hr-HR"/>
        </w:rPr>
        <w:t xml:space="preserve"> </w:t>
      </w:r>
      <w:r w:rsidR="00734E92" w:rsidRPr="00045462">
        <w:rPr>
          <w:color w:val="008000"/>
          <w:szCs w:val="22"/>
          <w:lang w:val="hr-HR"/>
        </w:rPr>
        <w:t xml:space="preserve">u nazivu lijeka </w:t>
      </w:r>
      <w:r w:rsidR="002D66E0" w:rsidRPr="00045462">
        <w:rPr>
          <w:color w:val="008000"/>
          <w:szCs w:val="22"/>
          <w:lang w:val="hr-HR"/>
        </w:rPr>
        <w:t xml:space="preserve">mora se navesti </w:t>
      </w:r>
      <w:r w:rsidR="007C03C5" w:rsidRPr="00045462">
        <w:rPr>
          <w:color w:val="008000"/>
          <w:szCs w:val="22"/>
          <w:lang w:val="hr-HR"/>
        </w:rPr>
        <w:t>kvantitativno</w:t>
      </w:r>
      <w:r w:rsidR="002D66E0" w:rsidRPr="00045462">
        <w:rPr>
          <w:color w:val="008000"/>
          <w:szCs w:val="22"/>
          <w:lang w:val="hr-HR"/>
        </w:rPr>
        <w:t>,</w:t>
      </w:r>
      <w:r w:rsidR="007C03C5" w:rsidRPr="00045462">
        <w:rPr>
          <w:color w:val="008000"/>
          <w:szCs w:val="22"/>
          <w:lang w:val="hr-HR"/>
        </w:rPr>
        <w:t xml:space="preserve"> </w:t>
      </w:r>
      <w:r w:rsidRPr="00045462">
        <w:rPr>
          <w:color w:val="008000"/>
          <w:szCs w:val="22"/>
          <w:lang w:val="hr-HR"/>
        </w:rPr>
        <w:t xml:space="preserve">sukladno </w:t>
      </w:r>
      <w:r w:rsidR="00120E35" w:rsidRPr="000D3FA2">
        <w:rPr>
          <w:noProof/>
          <w:color w:val="008000"/>
          <w:szCs w:val="22"/>
          <w:lang w:val="hr-HR"/>
        </w:rPr>
        <w:t xml:space="preserve">Smjernici za SmPC i </w:t>
      </w:r>
      <w:r w:rsidR="00120E35" w:rsidRPr="009C06A2">
        <w:rPr>
          <w:color w:val="008000"/>
          <w:szCs w:val="22"/>
          <w:lang w:val="hr-HR"/>
        </w:rPr>
        <w:t xml:space="preserve">smjernici </w:t>
      </w:r>
      <w:r w:rsidRPr="00045462">
        <w:rPr>
          <w:color w:val="008000"/>
          <w:szCs w:val="22"/>
          <w:lang w:val="hr-HR"/>
        </w:rPr>
        <w:t xml:space="preserve">EMA-e </w:t>
      </w:r>
      <w:hyperlink r:id="rId28" w:history="1">
        <w:r w:rsidR="00E84609">
          <w:rPr>
            <w:rStyle w:val="Hyperlink"/>
            <w:i/>
            <w:szCs w:val="22"/>
            <w:lang w:val="hr-HR"/>
          </w:rPr>
          <w:t>“</w:t>
        </w:r>
        <w:r w:rsidR="00E84609" w:rsidRPr="00D61BC6">
          <w:rPr>
            <w:rStyle w:val="Hyperlink"/>
            <w:i/>
            <w:szCs w:val="22"/>
            <w:lang w:val="hr-HR"/>
          </w:rPr>
          <w:t>QRD Recommendations on the expression of strength in the name of centrally authorised human medicinal products (as stated in section 1 of SmPC, and in the name section of labelling and PL)</w:t>
        </w:r>
        <w:r w:rsidR="00E84609">
          <w:rPr>
            <w:rStyle w:val="Hyperlink"/>
            <w:i/>
            <w:szCs w:val="22"/>
            <w:lang w:val="hr-HR"/>
          </w:rPr>
          <w:t>“</w:t>
        </w:r>
      </w:hyperlink>
      <w:r w:rsidR="00C83200" w:rsidRPr="00045462">
        <w:rPr>
          <w:color w:val="008000"/>
          <w:szCs w:val="22"/>
        </w:rPr>
        <w:t>.</w:t>
      </w:r>
    </w:p>
    <w:p w:rsidR="00BC6E61" w:rsidRPr="00045462" w:rsidRDefault="00BC6E61" w:rsidP="00055E41">
      <w:pPr>
        <w:pStyle w:val="PlainText"/>
        <w:rPr>
          <w:rFonts w:ascii="Times New Roman" w:hAnsi="Times New Roman"/>
          <w:color w:val="008000"/>
          <w:szCs w:val="22"/>
          <w:lang w:val="hr-HR"/>
        </w:rPr>
      </w:pPr>
    </w:p>
    <w:p w:rsidR="00782CA8" w:rsidRPr="00045462" w:rsidRDefault="00370E78" w:rsidP="00782CA8">
      <w:pPr>
        <w:pStyle w:val="PlainText"/>
        <w:jc w:val="both"/>
        <w:rPr>
          <w:rFonts w:ascii="Times New Roman" w:hAnsi="Times New Roman"/>
          <w:color w:val="008000"/>
          <w:szCs w:val="22"/>
          <w:lang w:val="hr-HR"/>
        </w:rPr>
      </w:pPr>
      <w:r w:rsidRPr="00045462">
        <w:rPr>
          <w:rFonts w:ascii="Times New Roman" w:hAnsi="Times New Roman"/>
          <w:b/>
          <w:color w:val="008000"/>
          <w:szCs w:val="22"/>
          <w:lang w:val="hr-HR"/>
        </w:rPr>
        <w:t>F</w:t>
      </w:r>
      <w:r w:rsidR="00B20363" w:rsidRPr="00045462">
        <w:rPr>
          <w:rFonts w:ascii="Times New Roman" w:hAnsi="Times New Roman"/>
          <w:b/>
          <w:color w:val="008000"/>
          <w:szCs w:val="22"/>
          <w:lang w:val="hr-HR"/>
        </w:rPr>
        <w:t>armaceutski oblik</w:t>
      </w:r>
      <w:r w:rsidR="00B20363" w:rsidRPr="00045462">
        <w:rPr>
          <w:rFonts w:ascii="Times New Roman" w:hAnsi="Times New Roman"/>
          <w:color w:val="008000"/>
          <w:szCs w:val="22"/>
          <w:lang w:val="hr-HR"/>
        </w:rPr>
        <w:t xml:space="preserve"> </w:t>
      </w:r>
      <w:r w:rsidR="006D0674" w:rsidRPr="00045462">
        <w:rPr>
          <w:rFonts w:ascii="Times New Roman" w:hAnsi="Times New Roman"/>
          <w:color w:val="008000"/>
          <w:szCs w:val="22"/>
          <w:lang w:val="hr-HR"/>
        </w:rPr>
        <w:t xml:space="preserve">u nazivu lijeka </w:t>
      </w:r>
      <w:r w:rsidR="0029638A" w:rsidRPr="00045462">
        <w:rPr>
          <w:rFonts w:ascii="Times New Roman" w:hAnsi="Times New Roman"/>
          <w:color w:val="008000"/>
          <w:szCs w:val="22"/>
          <w:lang w:val="hr-HR"/>
        </w:rPr>
        <w:t>potrebno j</w:t>
      </w:r>
      <w:r w:rsidR="003F4ED2" w:rsidRPr="00045462">
        <w:rPr>
          <w:rFonts w:ascii="Times New Roman" w:hAnsi="Times New Roman"/>
          <w:color w:val="008000"/>
          <w:szCs w:val="22"/>
          <w:lang w:val="hr-HR"/>
        </w:rPr>
        <w:t xml:space="preserve">e </w:t>
      </w:r>
      <w:r w:rsidR="006D0674" w:rsidRPr="00045462">
        <w:rPr>
          <w:rFonts w:ascii="Times New Roman" w:hAnsi="Times New Roman"/>
          <w:color w:val="008000"/>
          <w:szCs w:val="22"/>
          <w:lang w:val="hr-HR"/>
        </w:rPr>
        <w:t>nav</w:t>
      </w:r>
      <w:r w:rsidR="00FA502F" w:rsidRPr="00045462">
        <w:rPr>
          <w:rFonts w:ascii="Times New Roman" w:hAnsi="Times New Roman"/>
          <w:color w:val="008000"/>
          <w:szCs w:val="22"/>
          <w:lang w:val="hr-HR"/>
        </w:rPr>
        <w:t>esti</w:t>
      </w:r>
      <w:r w:rsidR="00054C21" w:rsidRPr="00045462">
        <w:rPr>
          <w:rFonts w:ascii="Times New Roman" w:hAnsi="Times New Roman"/>
          <w:color w:val="008000"/>
          <w:szCs w:val="22"/>
          <w:lang w:val="hr-HR"/>
        </w:rPr>
        <w:t xml:space="preserve"> </w:t>
      </w:r>
      <w:r w:rsidR="00E845A6" w:rsidRPr="00045462">
        <w:rPr>
          <w:rFonts w:ascii="Times New Roman" w:hAnsi="Times New Roman"/>
          <w:color w:val="008000"/>
          <w:szCs w:val="22"/>
          <w:lang w:val="hr-HR"/>
        </w:rPr>
        <w:t>punim normiranim izrazom</w:t>
      </w:r>
      <w:r w:rsidR="00132C6F" w:rsidRPr="00045462">
        <w:rPr>
          <w:rFonts w:ascii="Times New Roman" w:hAnsi="Times New Roman"/>
          <w:color w:val="008000"/>
          <w:szCs w:val="22"/>
          <w:lang w:val="hr-HR"/>
        </w:rPr>
        <w:t xml:space="preserve"> </w:t>
      </w:r>
      <w:r w:rsidR="00262C52" w:rsidRPr="00045462">
        <w:rPr>
          <w:rFonts w:ascii="Times New Roman" w:hAnsi="Times New Roman"/>
          <w:color w:val="008000"/>
          <w:szCs w:val="22"/>
          <w:lang w:val="hr-HR"/>
        </w:rPr>
        <w:t>na hrvatskom jeziku</w:t>
      </w:r>
      <w:r w:rsidR="00087E75">
        <w:rPr>
          <w:rFonts w:ascii="Times New Roman" w:hAnsi="Times New Roman"/>
          <w:color w:val="008000"/>
          <w:szCs w:val="22"/>
          <w:lang w:val="hr-HR"/>
        </w:rPr>
        <w:t>,</w:t>
      </w:r>
      <w:r w:rsidR="00262C52" w:rsidRPr="00045462">
        <w:rPr>
          <w:rFonts w:ascii="Times New Roman" w:hAnsi="Times New Roman"/>
          <w:color w:val="008000"/>
          <w:szCs w:val="22"/>
          <w:lang w:val="hr-HR"/>
        </w:rPr>
        <w:t xml:space="preserve"> </w:t>
      </w:r>
      <w:r w:rsidR="00087E0F" w:rsidRPr="00045462">
        <w:rPr>
          <w:rFonts w:ascii="Times New Roman" w:hAnsi="Times New Roman"/>
          <w:color w:val="008000"/>
          <w:szCs w:val="22"/>
          <w:lang w:val="hr-HR"/>
        </w:rPr>
        <w:t>objavljen</w:t>
      </w:r>
      <w:r w:rsidR="00603DD7">
        <w:rPr>
          <w:rFonts w:ascii="Times New Roman" w:hAnsi="Times New Roman"/>
          <w:color w:val="008000"/>
          <w:szCs w:val="22"/>
          <w:lang w:val="hr-HR"/>
        </w:rPr>
        <w:t>i</w:t>
      </w:r>
      <w:r w:rsidR="00087E0F" w:rsidRPr="00045462">
        <w:rPr>
          <w:rFonts w:ascii="Times New Roman" w:hAnsi="Times New Roman"/>
          <w:color w:val="008000"/>
          <w:szCs w:val="22"/>
          <w:lang w:val="hr-HR"/>
        </w:rPr>
        <w:t>m</w:t>
      </w:r>
      <w:r w:rsidR="00100AA1" w:rsidRPr="00045462">
        <w:rPr>
          <w:rFonts w:ascii="Times New Roman" w:hAnsi="Times New Roman"/>
          <w:color w:val="008000"/>
          <w:szCs w:val="22"/>
          <w:lang w:val="hr-HR"/>
        </w:rPr>
        <w:t xml:space="preserve"> u</w:t>
      </w:r>
      <w:r w:rsidR="00087E0F" w:rsidRPr="00045462">
        <w:rPr>
          <w:rFonts w:ascii="Times New Roman" w:hAnsi="Times New Roman"/>
          <w:i/>
          <w:color w:val="008000"/>
          <w:szCs w:val="22"/>
          <w:lang w:val="hr-HR"/>
        </w:rPr>
        <w:t xml:space="preserve"> </w:t>
      </w:r>
      <w:r w:rsidR="00E84609">
        <w:rPr>
          <w:rFonts w:ascii="Times New Roman" w:hAnsi="Times New Roman"/>
          <w:i/>
          <w:color w:val="008000"/>
          <w:szCs w:val="22"/>
          <w:lang w:val="hr-HR"/>
        </w:rPr>
        <w:t>“</w:t>
      </w:r>
      <w:r w:rsidR="002422B6" w:rsidRPr="00045462">
        <w:rPr>
          <w:rFonts w:ascii="Times New Roman" w:hAnsi="Times New Roman"/>
          <w:i/>
          <w:color w:val="008000"/>
          <w:szCs w:val="22"/>
          <w:lang w:val="hr-HR"/>
        </w:rPr>
        <w:t>Standard terms</w:t>
      </w:r>
      <w:r w:rsidR="00E84609">
        <w:rPr>
          <w:rFonts w:ascii="Times New Roman" w:hAnsi="Times New Roman"/>
          <w:i/>
          <w:color w:val="008000"/>
          <w:szCs w:val="22"/>
          <w:lang w:val="hr-HR"/>
        </w:rPr>
        <w:t>„</w:t>
      </w:r>
      <w:r w:rsidR="00E84609" w:rsidRPr="00045462">
        <w:rPr>
          <w:rFonts w:ascii="Times New Roman" w:hAnsi="Times New Roman"/>
          <w:i/>
          <w:color w:val="008000"/>
          <w:szCs w:val="22"/>
          <w:lang w:val="hr-HR"/>
        </w:rPr>
        <w:t xml:space="preserve"> </w:t>
      </w:r>
      <w:r w:rsidR="00123594" w:rsidRPr="00045462">
        <w:rPr>
          <w:rFonts w:ascii="Times New Roman" w:hAnsi="Times New Roman"/>
          <w:color w:val="008000"/>
          <w:szCs w:val="22"/>
          <w:lang w:val="hr-HR"/>
        </w:rPr>
        <w:t>Europskog ravnateljstva za kakvoću lijekova</w:t>
      </w:r>
      <w:r w:rsidR="00D63ABF" w:rsidRPr="00045462">
        <w:rPr>
          <w:rFonts w:ascii="Times New Roman" w:hAnsi="Times New Roman"/>
          <w:color w:val="008000"/>
          <w:szCs w:val="22"/>
          <w:lang w:val="hr-HR"/>
        </w:rPr>
        <w:t xml:space="preserve"> i zdravstvenu skrb </w:t>
      </w:r>
      <w:r w:rsidR="00123594" w:rsidRPr="00045462">
        <w:rPr>
          <w:rFonts w:ascii="Times New Roman" w:hAnsi="Times New Roman"/>
          <w:color w:val="008000"/>
          <w:szCs w:val="22"/>
          <w:lang w:val="hr-HR"/>
        </w:rPr>
        <w:t xml:space="preserve">Vijeća Europe </w:t>
      </w:r>
      <w:r w:rsidR="00315EC2" w:rsidRPr="00045462">
        <w:rPr>
          <w:rFonts w:ascii="Times New Roman" w:hAnsi="Times New Roman"/>
          <w:color w:val="008000"/>
          <w:szCs w:val="22"/>
          <w:lang w:val="hr-HR"/>
        </w:rPr>
        <w:t>(u daljnjem tekstu: „</w:t>
      </w:r>
      <w:r w:rsidR="00315EC2" w:rsidRPr="00045462">
        <w:rPr>
          <w:rFonts w:ascii="Times New Roman" w:hAnsi="Times New Roman"/>
          <w:i/>
          <w:color w:val="008000"/>
          <w:szCs w:val="22"/>
          <w:lang w:val="hr-HR"/>
        </w:rPr>
        <w:t>EDQM Standard terms“</w:t>
      </w:r>
      <w:r w:rsidR="00782CA8" w:rsidRPr="00045462">
        <w:rPr>
          <w:rFonts w:ascii="Times New Roman" w:hAnsi="Times New Roman"/>
          <w:color w:val="008000"/>
          <w:szCs w:val="22"/>
          <w:lang w:val="hr-HR"/>
        </w:rPr>
        <w:t>)</w:t>
      </w:r>
      <w:r w:rsidR="008D499F">
        <w:rPr>
          <w:rFonts w:ascii="Times New Roman" w:hAnsi="Times New Roman"/>
          <w:color w:val="008000"/>
          <w:szCs w:val="22"/>
          <w:lang w:val="hr-HR"/>
        </w:rPr>
        <w:t>,</w:t>
      </w:r>
      <w:r w:rsidR="00087E75">
        <w:rPr>
          <w:rFonts w:ascii="Times New Roman" w:hAnsi="Times New Roman"/>
          <w:i/>
          <w:color w:val="008000"/>
          <w:szCs w:val="22"/>
          <w:lang w:val="hr-HR"/>
        </w:rPr>
        <w:t xml:space="preserve"> </w:t>
      </w:r>
      <w:r w:rsidR="00315EC2" w:rsidRPr="00045462">
        <w:rPr>
          <w:rFonts w:ascii="Times New Roman" w:hAnsi="Times New Roman"/>
          <w:color w:val="008000"/>
          <w:szCs w:val="22"/>
          <w:lang w:val="hr-HR"/>
        </w:rPr>
        <w:t>javno</w:t>
      </w:r>
      <w:r w:rsidR="00100AA1" w:rsidRPr="00045462">
        <w:rPr>
          <w:rFonts w:ascii="Times New Roman" w:hAnsi="Times New Roman"/>
          <w:color w:val="008000"/>
          <w:szCs w:val="22"/>
          <w:lang w:val="hr-HR"/>
        </w:rPr>
        <w:t xml:space="preserve"> </w:t>
      </w:r>
      <w:r w:rsidR="00315EC2" w:rsidRPr="00045462">
        <w:rPr>
          <w:rFonts w:ascii="Times New Roman" w:hAnsi="Times New Roman"/>
          <w:color w:val="008000"/>
          <w:szCs w:val="22"/>
          <w:lang w:val="hr-HR"/>
        </w:rPr>
        <w:t>dostupn</w:t>
      </w:r>
      <w:r w:rsidR="00087E75">
        <w:rPr>
          <w:rFonts w:ascii="Times New Roman" w:hAnsi="Times New Roman"/>
          <w:color w:val="008000"/>
          <w:szCs w:val="22"/>
          <w:lang w:val="hr-HR"/>
        </w:rPr>
        <w:t>im</w:t>
      </w:r>
      <w:r w:rsidR="00782CA8" w:rsidRPr="00045462">
        <w:rPr>
          <w:rFonts w:ascii="Times New Roman" w:hAnsi="Times New Roman"/>
          <w:color w:val="008000"/>
          <w:szCs w:val="22"/>
          <w:lang w:val="hr-HR"/>
        </w:rPr>
        <w:t xml:space="preserve"> </w:t>
      </w:r>
      <w:r w:rsidR="003F4ED2" w:rsidRPr="00045462">
        <w:rPr>
          <w:rFonts w:ascii="Times New Roman" w:hAnsi="Times New Roman"/>
          <w:color w:val="008000"/>
          <w:szCs w:val="22"/>
          <w:lang w:val="hr-HR"/>
        </w:rPr>
        <w:t xml:space="preserve">na internetskim stranicama EDQM-a </w:t>
      </w:r>
      <w:r w:rsidR="0024501F" w:rsidRPr="00045462">
        <w:rPr>
          <w:rFonts w:ascii="Times New Roman" w:hAnsi="Times New Roman"/>
          <w:color w:val="008000"/>
          <w:szCs w:val="22"/>
          <w:lang w:val="hr-HR"/>
        </w:rPr>
        <w:t>na</w:t>
      </w:r>
      <w:r w:rsidR="00C83200" w:rsidRPr="00045462">
        <w:rPr>
          <w:rFonts w:ascii="Times New Roman" w:hAnsi="Times New Roman"/>
          <w:color w:val="008000"/>
          <w:szCs w:val="22"/>
          <w:lang w:val="hr-HR"/>
        </w:rPr>
        <w:t xml:space="preserve"> </w:t>
      </w:r>
      <w:hyperlink r:id="rId29" w:history="1">
        <w:r w:rsidR="00C83200" w:rsidRPr="00045462">
          <w:rPr>
            <w:rStyle w:val="Hyperlink"/>
            <w:rFonts w:ascii="Times New Roman" w:hAnsi="Times New Roman"/>
            <w:szCs w:val="22"/>
            <w:lang w:val="hr-HR"/>
          </w:rPr>
          <w:t>https://standardterms.edqm.eu/stw/default/index</w:t>
        </w:r>
      </w:hyperlink>
      <w:r w:rsidR="00782CA8" w:rsidRPr="00045462">
        <w:rPr>
          <w:rFonts w:ascii="Times New Roman" w:hAnsi="Times New Roman"/>
          <w:color w:val="008000"/>
          <w:szCs w:val="22"/>
          <w:lang w:val="hr-HR"/>
        </w:rPr>
        <w:t>.</w:t>
      </w:r>
      <w:r w:rsidR="00942A42" w:rsidRPr="00045462">
        <w:rPr>
          <w:rFonts w:ascii="Times New Roman" w:hAnsi="Times New Roman"/>
          <w:color w:val="008000"/>
          <w:szCs w:val="22"/>
          <w:lang w:val="hr-HR"/>
        </w:rPr>
        <w:t xml:space="preserve"> </w:t>
      </w:r>
    </w:p>
    <w:p w:rsidR="00B7411D" w:rsidRPr="000D3FA2" w:rsidRDefault="00782CA8" w:rsidP="00782CA8">
      <w:pPr>
        <w:pStyle w:val="PlainText"/>
        <w:jc w:val="both"/>
        <w:rPr>
          <w:rFonts w:ascii="Times New Roman" w:hAnsi="Times New Roman"/>
          <w:szCs w:val="22"/>
          <w:lang w:val="hr-HR"/>
        </w:rPr>
      </w:pPr>
      <w:r w:rsidRPr="00045462">
        <w:rPr>
          <w:rFonts w:ascii="Times New Roman" w:hAnsi="Times New Roman"/>
          <w:color w:val="008000"/>
          <w:szCs w:val="22"/>
          <w:lang w:val="hr-HR"/>
        </w:rPr>
        <w:t xml:space="preserve">Za normirani izraz </w:t>
      </w:r>
      <w:r w:rsidR="00942A42" w:rsidRPr="00045462">
        <w:rPr>
          <w:rFonts w:ascii="Times New Roman" w:hAnsi="Times New Roman"/>
          <w:color w:val="008000"/>
          <w:szCs w:val="22"/>
          <w:lang w:val="hr-HR"/>
        </w:rPr>
        <w:t>korist</w:t>
      </w:r>
      <w:r w:rsidRPr="00045462">
        <w:rPr>
          <w:rFonts w:ascii="Times New Roman" w:hAnsi="Times New Roman"/>
          <w:color w:val="008000"/>
          <w:szCs w:val="22"/>
          <w:lang w:val="hr-HR"/>
        </w:rPr>
        <w:t>iti</w:t>
      </w:r>
      <w:r w:rsidR="00942A42" w:rsidRPr="00045462">
        <w:rPr>
          <w:rFonts w:ascii="Times New Roman" w:hAnsi="Times New Roman"/>
          <w:color w:val="008000"/>
          <w:szCs w:val="22"/>
          <w:lang w:val="hr-HR"/>
        </w:rPr>
        <w:t xml:space="preserve"> množinu kada je to moguće</w:t>
      </w:r>
      <w:r w:rsidR="00AD726C" w:rsidRPr="00045462">
        <w:rPr>
          <w:rFonts w:ascii="Times New Roman" w:hAnsi="Times New Roman"/>
          <w:color w:val="008000"/>
          <w:szCs w:val="22"/>
          <w:lang w:val="hr-HR"/>
        </w:rPr>
        <w:t>,</w:t>
      </w:r>
      <w:r w:rsidR="00942A42" w:rsidRPr="00045462">
        <w:rPr>
          <w:rFonts w:ascii="Times New Roman" w:hAnsi="Times New Roman"/>
          <w:color w:val="008000"/>
          <w:szCs w:val="22"/>
          <w:lang w:val="hr-HR"/>
        </w:rPr>
        <w:t xml:space="preserve"> npr. „tablete“ i</w:t>
      </w:r>
      <w:r w:rsidR="002073BD" w:rsidRPr="00045462">
        <w:rPr>
          <w:rFonts w:ascii="Times New Roman" w:hAnsi="Times New Roman"/>
          <w:color w:val="008000"/>
          <w:szCs w:val="22"/>
          <w:lang w:val="hr-HR"/>
        </w:rPr>
        <w:t>li</w:t>
      </w:r>
      <w:r w:rsidR="00942A42" w:rsidRPr="00045462">
        <w:rPr>
          <w:rFonts w:ascii="Times New Roman" w:hAnsi="Times New Roman"/>
          <w:color w:val="008000"/>
          <w:szCs w:val="22"/>
          <w:lang w:val="hr-HR"/>
        </w:rPr>
        <w:t xml:space="preserve"> „kapsule“</w:t>
      </w:r>
      <w:r w:rsidR="006D0674" w:rsidRPr="00045462">
        <w:rPr>
          <w:rFonts w:ascii="Times New Roman" w:hAnsi="Times New Roman"/>
          <w:color w:val="008000"/>
          <w:szCs w:val="22"/>
          <w:lang w:val="hr-HR"/>
        </w:rPr>
        <w:t>.</w:t>
      </w:r>
    </w:p>
    <w:p w:rsidR="00B7411D" w:rsidRPr="009C06A2" w:rsidRDefault="00B7411D" w:rsidP="00544008">
      <w:pPr>
        <w:autoSpaceDE w:val="0"/>
        <w:autoSpaceDN w:val="0"/>
        <w:adjustRightInd w:val="0"/>
        <w:spacing w:line="240" w:lineRule="auto"/>
        <w:jc w:val="both"/>
        <w:rPr>
          <w:color w:val="008000"/>
          <w:szCs w:val="22"/>
          <w:lang w:val="hr-HR"/>
        </w:rPr>
      </w:pPr>
    </w:p>
    <w:p w:rsidR="000D4568" w:rsidRPr="000D3FA2" w:rsidRDefault="00ED3F6F" w:rsidP="00DD5C17">
      <w:pPr>
        <w:autoSpaceDE w:val="0"/>
        <w:autoSpaceDN w:val="0"/>
        <w:adjustRightInd w:val="0"/>
        <w:spacing w:line="240" w:lineRule="auto"/>
        <w:jc w:val="both"/>
        <w:rPr>
          <w:color w:val="008000"/>
          <w:szCs w:val="22"/>
          <w:lang w:val="hr-HR"/>
        </w:rPr>
      </w:pPr>
      <w:r w:rsidRPr="000D3FA2">
        <w:rPr>
          <w:color w:val="008000"/>
          <w:szCs w:val="22"/>
          <w:lang w:val="hr-HR"/>
        </w:rPr>
        <w:t xml:space="preserve">Ako je </w:t>
      </w:r>
      <w:r w:rsidR="00AD7C5F" w:rsidRPr="000D3FA2">
        <w:rPr>
          <w:color w:val="008000"/>
          <w:szCs w:val="22"/>
          <w:lang w:val="hr-HR"/>
        </w:rPr>
        <w:t>prijedlog teksta</w:t>
      </w:r>
      <w:r w:rsidRPr="000D3FA2">
        <w:rPr>
          <w:color w:val="008000"/>
          <w:szCs w:val="22"/>
          <w:lang w:val="hr-HR"/>
        </w:rPr>
        <w:t xml:space="preserve"> S</w:t>
      </w:r>
      <w:r w:rsidR="00EB0750" w:rsidRPr="000D3FA2">
        <w:rPr>
          <w:color w:val="008000"/>
          <w:szCs w:val="22"/>
          <w:lang w:val="hr-HR"/>
        </w:rPr>
        <w:t>m</w:t>
      </w:r>
      <w:r w:rsidRPr="000D3FA2">
        <w:rPr>
          <w:color w:val="008000"/>
          <w:szCs w:val="22"/>
          <w:lang w:val="hr-HR"/>
        </w:rPr>
        <w:t>PC-a</w:t>
      </w:r>
      <w:r w:rsidR="009D2365" w:rsidRPr="000D3FA2">
        <w:rPr>
          <w:noProof/>
          <w:color w:val="008000"/>
          <w:szCs w:val="22"/>
          <w:lang w:val="hr-HR"/>
        </w:rPr>
        <w:t xml:space="preserve"> zajednički za više jačina lijeka istog</w:t>
      </w:r>
      <w:r w:rsidR="00396E9D">
        <w:rPr>
          <w:noProof/>
          <w:color w:val="008000"/>
          <w:szCs w:val="22"/>
          <w:lang w:val="hr-HR"/>
        </w:rPr>
        <w:t>/</w:t>
      </w:r>
      <w:r w:rsidR="00396E9D" w:rsidRPr="000D3FA2">
        <w:rPr>
          <w:noProof/>
          <w:color w:val="008000"/>
          <w:szCs w:val="22"/>
          <w:lang w:val="hr-HR"/>
        </w:rPr>
        <w:t>ili sličn</w:t>
      </w:r>
      <w:r w:rsidR="00396E9D">
        <w:rPr>
          <w:noProof/>
          <w:color w:val="008000"/>
          <w:szCs w:val="22"/>
          <w:lang w:val="hr-HR"/>
        </w:rPr>
        <w:t>og</w:t>
      </w:r>
      <w:r w:rsidR="00396E9D" w:rsidRPr="000D3FA2">
        <w:rPr>
          <w:noProof/>
          <w:color w:val="008000"/>
          <w:szCs w:val="22"/>
          <w:lang w:val="hr-HR"/>
        </w:rPr>
        <w:t xml:space="preserve"> </w:t>
      </w:r>
      <w:r w:rsidR="00513CFC" w:rsidRPr="000D3FA2">
        <w:rPr>
          <w:noProof/>
          <w:color w:val="008000"/>
          <w:szCs w:val="22"/>
          <w:lang w:val="hr-HR"/>
        </w:rPr>
        <w:t>farmaceut</w:t>
      </w:r>
      <w:r w:rsidR="00782CA8" w:rsidRPr="000D3FA2">
        <w:rPr>
          <w:noProof/>
          <w:color w:val="008000"/>
          <w:szCs w:val="22"/>
          <w:lang w:val="hr-HR"/>
        </w:rPr>
        <w:t>s</w:t>
      </w:r>
      <w:r w:rsidR="00513CFC" w:rsidRPr="000D3FA2">
        <w:rPr>
          <w:noProof/>
          <w:color w:val="008000"/>
          <w:szCs w:val="22"/>
          <w:lang w:val="hr-HR"/>
        </w:rPr>
        <w:t xml:space="preserve">kog oblika </w:t>
      </w:r>
      <w:r w:rsidR="00075278" w:rsidRPr="000D3FA2">
        <w:rPr>
          <w:noProof/>
          <w:color w:val="008000"/>
          <w:szCs w:val="22"/>
          <w:lang w:val="hr-HR"/>
        </w:rPr>
        <w:t>(npr. kapsule, tablete ili filmom obložene tablete)</w:t>
      </w:r>
      <w:r w:rsidR="001A5438" w:rsidRPr="000D3FA2">
        <w:rPr>
          <w:color w:val="008000"/>
          <w:szCs w:val="22"/>
          <w:lang w:val="hr-HR"/>
        </w:rPr>
        <w:t>,</w:t>
      </w:r>
      <w:r w:rsidR="000D4568" w:rsidRPr="000D3FA2">
        <w:rPr>
          <w:color w:val="008000"/>
          <w:szCs w:val="22"/>
          <w:lang w:val="hr-HR"/>
        </w:rPr>
        <w:t xml:space="preserve"> </w:t>
      </w:r>
      <w:r w:rsidR="002073BD" w:rsidRPr="000D3FA2">
        <w:rPr>
          <w:color w:val="008000"/>
          <w:szCs w:val="22"/>
          <w:lang w:val="hr-HR"/>
        </w:rPr>
        <w:t xml:space="preserve">podatke je potrebno navesti </w:t>
      </w:r>
      <w:r w:rsidR="00513CFC" w:rsidRPr="000D3FA2">
        <w:rPr>
          <w:color w:val="008000"/>
          <w:szCs w:val="22"/>
          <w:lang w:val="hr-HR"/>
        </w:rPr>
        <w:t xml:space="preserve">za </w:t>
      </w:r>
      <w:r w:rsidR="001A5438" w:rsidRPr="000D3FA2">
        <w:rPr>
          <w:color w:val="008000"/>
          <w:szCs w:val="22"/>
          <w:lang w:val="hr-HR"/>
        </w:rPr>
        <w:t>svaku jačinu</w:t>
      </w:r>
      <w:r w:rsidR="00603DD7">
        <w:rPr>
          <w:color w:val="008000"/>
          <w:szCs w:val="22"/>
          <w:lang w:val="hr-HR"/>
        </w:rPr>
        <w:t xml:space="preserve"> </w:t>
      </w:r>
      <w:r w:rsidR="001A5438" w:rsidRPr="000D3FA2">
        <w:rPr>
          <w:color w:val="008000"/>
          <w:szCs w:val="22"/>
          <w:lang w:val="hr-HR"/>
        </w:rPr>
        <w:t>u zasebnom retku, n</w:t>
      </w:r>
      <w:r w:rsidR="009D2365" w:rsidRPr="000D3FA2">
        <w:rPr>
          <w:color w:val="008000"/>
          <w:szCs w:val="22"/>
          <w:lang w:val="hr-HR"/>
        </w:rPr>
        <w:t>pr.</w:t>
      </w:r>
      <w:r w:rsidR="000D4568" w:rsidRPr="000D3FA2">
        <w:rPr>
          <w:color w:val="008000"/>
          <w:szCs w:val="22"/>
          <w:lang w:val="hr-HR"/>
        </w:rPr>
        <w:t xml:space="preserve">: </w:t>
      </w:r>
    </w:p>
    <w:p w:rsidR="000D4568" w:rsidRPr="00045462" w:rsidRDefault="000D4568" w:rsidP="000D4568">
      <w:pPr>
        <w:pStyle w:val="Default"/>
        <w:rPr>
          <w:color w:val="008000"/>
          <w:sz w:val="22"/>
          <w:szCs w:val="22"/>
        </w:rPr>
      </w:pPr>
      <w:r w:rsidRPr="009C06A2">
        <w:rPr>
          <w:color w:val="008000"/>
          <w:sz w:val="22"/>
          <w:szCs w:val="22"/>
        </w:rPr>
        <w:t xml:space="preserve">X 2 mg/ml </w:t>
      </w:r>
      <w:r w:rsidR="001A5438" w:rsidRPr="00045462">
        <w:rPr>
          <w:color w:val="008000"/>
          <w:sz w:val="22"/>
          <w:szCs w:val="22"/>
        </w:rPr>
        <w:t>otopina za infuziju</w:t>
      </w:r>
      <w:r w:rsidR="00AD7C5F" w:rsidRPr="00045462">
        <w:rPr>
          <w:color w:val="008000"/>
          <w:sz w:val="22"/>
          <w:szCs w:val="22"/>
        </w:rPr>
        <w:t xml:space="preserve"> </w:t>
      </w:r>
    </w:p>
    <w:p w:rsidR="000D4568" w:rsidRPr="00045462" w:rsidRDefault="000D4568" w:rsidP="000D4568">
      <w:pPr>
        <w:pStyle w:val="Default"/>
        <w:rPr>
          <w:color w:val="008000"/>
          <w:sz w:val="22"/>
          <w:szCs w:val="22"/>
        </w:rPr>
      </w:pPr>
      <w:r w:rsidRPr="00045462">
        <w:rPr>
          <w:color w:val="008000"/>
          <w:sz w:val="22"/>
          <w:szCs w:val="22"/>
        </w:rPr>
        <w:t xml:space="preserve">X 10 mg/ml </w:t>
      </w:r>
      <w:r w:rsidR="001A5438" w:rsidRPr="00045462">
        <w:rPr>
          <w:color w:val="008000"/>
          <w:sz w:val="22"/>
          <w:szCs w:val="22"/>
        </w:rPr>
        <w:t>otopina za infuziju</w:t>
      </w:r>
    </w:p>
    <w:p w:rsidR="000D4568" w:rsidRPr="00045462" w:rsidRDefault="000D4568" w:rsidP="000D4568">
      <w:pPr>
        <w:autoSpaceDE w:val="0"/>
        <w:autoSpaceDN w:val="0"/>
        <w:adjustRightInd w:val="0"/>
        <w:spacing w:line="240" w:lineRule="auto"/>
        <w:jc w:val="both"/>
        <w:rPr>
          <w:noProof/>
          <w:szCs w:val="22"/>
          <w:lang w:val="hr-HR"/>
        </w:rPr>
      </w:pPr>
      <w:r w:rsidRPr="00045462">
        <w:rPr>
          <w:color w:val="008000"/>
          <w:szCs w:val="22"/>
          <w:lang w:val="hr-HR"/>
        </w:rPr>
        <w:t xml:space="preserve">X 20 mg/ml </w:t>
      </w:r>
      <w:r w:rsidR="001A5438" w:rsidRPr="00045462">
        <w:rPr>
          <w:color w:val="008000"/>
          <w:szCs w:val="22"/>
          <w:lang w:val="hr-HR"/>
        </w:rPr>
        <w:t>otopina za infuziju</w:t>
      </w:r>
      <w:r w:rsidR="00D63ABF" w:rsidRPr="00045462">
        <w:rPr>
          <w:color w:val="008000"/>
          <w:szCs w:val="22"/>
          <w:lang w:val="hr-HR"/>
        </w:rPr>
        <w:t xml:space="preserve">] </w:t>
      </w:r>
    </w:p>
    <w:p w:rsidR="0071115C" w:rsidRPr="00045462" w:rsidRDefault="0071115C" w:rsidP="00054C21">
      <w:pPr>
        <w:widowControl w:val="0"/>
        <w:tabs>
          <w:tab w:val="clear" w:pos="567"/>
        </w:tabs>
        <w:spacing w:line="240" w:lineRule="auto"/>
        <w:jc w:val="both"/>
        <w:rPr>
          <w:b/>
          <w:szCs w:val="22"/>
          <w:lang w:val="hr-HR"/>
        </w:rPr>
      </w:pPr>
    </w:p>
    <w:p w:rsidR="00837E6B" w:rsidRPr="00045462" w:rsidRDefault="00837E6B" w:rsidP="00054C21">
      <w:pPr>
        <w:widowControl w:val="0"/>
        <w:tabs>
          <w:tab w:val="clear" w:pos="567"/>
        </w:tabs>
        <w:spacing w:line="240" w:lineRule="auto"/>
        <w:jc w:val="both"/>
        <w:rPr>
          <w:b/>
          <w:szCs w:val="22"/>
          <w:lang w:val="hr-HR"/>
        </w:rPr>
      </w:pPr>
    </w:p>
    <w:p w:rsidR="0071115C" w:rsidRPr="00045462" w:rsidRDefault="0071115C" w:rsidP="00054C21">
      <w:pPr>
        <w:widowControl w:val="0"/>
        <w:tabs>
          <w:tab w:val="clear" w:pos="567"/>
        </w:tabs>
        <w:spacing w:line="240" w:lineRule="auto"/>
        <w:jc w:val="both"/>
        <w:rPr>
          <w:noProof/>
          <w:szCs w:val="22"/>
          <w:lang w:val="hr-HR"/>
        </w:rPr>
      </w:pPr>
      <w:r w:rsidRPr="00045462">
        <w:rPr>
          <w:b/>
          <w:noProof/>
          <w:szCs w:val="22"/>
          <w:lang w:val="hr-HR"/>
        </w:rPr>
        <w:t>2.</w:t>
      </w:r>
      <w:r w:rsidRPr="00045462">
        <w:rPr>
          <w:b/>
          <w:noProof/>
          <w:szCs w:val="22"/>
          <w:lang w:val="hr-HR"/>
        </w:rPr>
        <w:tab/>
        <w:t>KVALITATIVNI I KVANTITATIVNI SASTAV</w:t>
      </w:r>
    </w:p>
    <w:p w:rsidR="0071115C" w:rsidRPr="00045462" w:rsidRDefault="0071115C" w:rsidP="00054C21">
      <w:pPr>
        <w:widowControl w:val="0"/>
        <w:tabs>
          <w:tab w:val="clear" w:pos="567"/>
        </w:tabs>
        <w:spacing w:line="240" w:lineRule="auto"/>
        <w:jc w:val="both"/>
        <w:rPr>
          <w:b/>
          <w:szCs w:val="22"/>
          <w:lang w:val="hr-HR"/>
        </w:rPr>
      </w:pPr>
    </w:p>
    <w:p w:rsidR="00F1348C" w:rsidRPr="00045462" w:rsidRDefault="00783B62" w:rsidP="00003CE2">
      <w:pPr>
        <w:pStyle w:val="EMEAEnBodyText"/>
        <w:autoSpaceDE w:val="0"/>
        <w:autoSpaceDN w:val="0"/>
        <w:adjustRightInd w:val="0"/>
        <w:spacing w:before="0" w:after="0"/>
        <w:rPr>
          <w:color w:val="008000"/>
          <w:szCs w:val="22"/>
          <w:lang w:val="hr-HR"/>
        </w:rPr>
      </w:pPr>
      <w:r w:rsidRPr="00045462">
        <w:rPr>
          <w:color w:val="008000"/>
          <w:szCs w:val="22"/>
          <w:lang w:val="hr-HR"/>
        </w:rPr>
        <w:t>[</w:t>
      </w:r>
      <w:r w:rsidR="00EC74C5" w:rsidRPr="00045462">
        <w:rPr>
          <w:color w:val="008000"/>
          <w:szCs w:val="22"/>
          <w:lang w:val="hr-HR"/>
        </w:rPr>
        <w:t>D</w:t>
      </w:r>
      <w:r w:rsidRPr="00045462">
        <w:rPr>
          <w:color w:val="008000"/>
          <w:szCs w:val="22"/>
          <w:lang w:val="hr-HR"/>
        </w:rPr>
        <w:t>jelatn</w:t>
      </w:r>
      <w:r w:rsidR="009349EC" w:rsidRPr="00045462">
        <w:rPr>
          <w:color w:val="008000"/>
          <w:szCs w:val="22"/>
          <w:lang w:val="hr-HR"/>
        </w:rPr>
        <w:t>u</w:t>
      </w:r>
      <w:r w:rsidRPr="00045462">
        <w:rPr>
          <w:color w:val="008000"/>
          <w:szCs w:val="22"/>
          <w:lang w:val="hr-HR"/>
        </w:rPr>
        <w:t xml:space="preserve"> tvar </w:t>
      </w:r>
      <w:r w:rsidR="00EC74C5" w:rsidRPr="00045462">
        <w:rPr>
          <w:color w:val="008000"/>
          <w:szCs w:val="22"/>
          <w:lang w:val="hr-HR"/>
        </w:rPr>
        <w:t>navesti INN</w:t>
      </w:r>
      <w:r w:rsidR="00D31BC7">
        <w:rPr>
          <w:color w:val="008000"/>
          <w:szCs w:val="22"/>
          <w:lang w:val="hr-HR"/>
        </w:rPr>
        <w:t>-om</w:t>
      </w:r>
      <w:r w:rsidR="00EC74C5" w:rsidRPr="00045462">
        <w:rPr>
          <w:color w:val="008000"/>
          <w:szCs w:val="22"/>
          <w:lang w:val="hr-HR"/>
        </w:rPr>
        <w:t xml:space="preserve"> na </w:t>
      </w:r>
      <w:r w:rsidRPr="00045462">
        <w:rPr>
          <w:color w:val="008000"/>
          <w:szCs w:val="22"/>
          <w:lang w:val="hr-HR"/>
        </w:rPr>
        <w:t>hrvatskom jeziku</w:t>
      </w:r>
      <w:r w:rsidR="00480586" w:rsidRPr="00045462">
        <w:rPr>
          <w:color w:val="008000"/>
          <w:szCs w:val="22"/>
          <w:lang w:val="hr-HR"/>
        </w:rPr>
        <w:t>,</w:t>
      </w:r>
      <w:r w:rsidR="008449EB" w:rsidRPr="00045462">
        <w:rPr>
          <w:color w:val="008000"/>
          <w:szCs w:val="22"/>
          <w:lang w:val="hr-HR"/>
        </w:rPr>
        <w:t xml:space="preserve"> </w:t>
      </w:r>
      <w:r w:rsidR="00CC01CA" w:rsidRPr="00045462">
        <w:rPr>
          <w:color w:val="008000"/>
          <w:szCs w:val="22"/>
          <w:lang w:val="hr-HR"/>
        </w:rPr>
        <w:t xml:space="preserve">navesti </w:t>
      </w:r>
      <w:r w:rsidR="00075278" w:rsidRPr="00045462">
        <w:rPr>
          <w:color w:val="008000"/>
          <w:szCs w:val="22"/>
          <w:lang w:val="hr-HR"/>
        </w:rPr>
        <w:t xml:space="preserve">oblik </w:t>
      </w:r>
      <w:r w:rsidR="00CC01CA" w:rsidRPr="00045462">
        <w:rPr>
          <w:color w:val="008000"/>
          <w:szCs w:val="22"/>
          <w:lang w:val="hr-HR"/>
        </w:rPr>
        <w:t xml:space="preserve">u kojem </w:t>
      </w:r>
      <w:r w:rsidR="00075278" w:rsidRPr="00045462">
        <w:rPr>
          <w:color w:val="008000"/>
          <w:szCs w:val="22"/>
          <w:lang w:val="hr-HR"/>
        </w:rPr>
        <w:t>s</w:t>
      </w:r>
      <w:r w:rsidR="00CC01CA" w:rsidRPr="00045462">
        <w:rPr>
          <w:color w:val="008000"/>
          <w:szCs w:val="22"/>
          <w:lang w:val="hr-HR"/>
        </w:rPr>
        <w:t xml:space="preserve">e </w:t>
      </w:r>
      <w:r w:rsidR="00075278" w:rsidRPr="00045462">
        <w:rPr>
          <w:color w:val="008000"/>
          <w:szCs w:val="22"/>
          <w:lang w:val="hr-HR"/>
        </w:rPr>
        <w:t>tvar</w:t>
      </w:r>
      <w:r w:rsidR="00CC01CA" w:rsidRPr="00045462">
        <w:rPr>
          <w:color w:val="008000"/>
          <w:szCs w:val="22"/>
          <w:lang w:val="hr-HR"/>
        </w:rPr>
        <w:t xml:space="preserve"> </w:t>
      </w:r>
      <w:r w:rsidR="00075278" w:rsidRPr="00045462">
        <w:rPr>
          <w:color w:val="008000"/>
          <w:szCs w:val="22"/>
          <w:lang w:val="hr-HR"/>
        </w:rPr>
        <w:t xml:space="preserve">nalazi </w:t>
      </w:r>
      <w:r w:rsidR="009E0A01" w:rsidRPr="00045462">
        <w:rPr>
          <w:color w:val="008000"/>
          <w:szCs w:val="22"/>
          <w:lang w:val="hr-HR"/>
        </w:rPr>
        <w:t>(</w:t>
      </w:r>
      <w:r w:rsidR="00CC01CA" w:rsidRPr="00045462">
        <w:rPr>
          <w:color w:val="008000"/>
          <w:szCs w:val="22"/>
          <w:lang w:val="hr-HR"/>
        </w:rPr>
        <w:t>npr. sol</w:t>
      </w:r>
      <w:r w:rsidR="00756FFF">
        <w:rPr>
          <w:color w:val="008000"/>
          <w:szCs w:val="22"/>
          <w:lang w:val="hr-HR"/>
        </w:rPr>
        <w:t>, ester</w:t>
      </w:r>
      <w:r w:rsidR="00CC01CA" w:rsidRPr="00045462">
        <w:rPr>
          <w:color w:val="008000"/>
          <w:szCs w:val="22"/>
          <w:lang w:val="hr-HR"/>
        </w:rPr>
        <w:t xml:space="preserve"> ili </w:t>
      </w:r>
      <w:r w:rsidR="008449EB" w:rsidRPr="00045462">
        <w:rPr>
          <w:color w:val="008000"/>
          <w:szCs w:val="22"/>
          <w:lang w:val="hr-HR"/>
        </w:rPr>
        <w:t>hidrat</w:t>
      </w:r>
      <w:r w:rsidR="009E0A01" w:rsidRPr="00045462">
        <w:rPr>
          <w:color w:val="008000"/>
          <w:szCs w:val="22"/>
          <w:lang w:val="hr-HR"/>
        </w:rPr>
        <w:t>)</w:t>
      </w:r>
      <w:r w:rsidR="00480586" w:rsidRPr="00045462">
        <w:rPr>
          <w:color w:val="008000"/>
          <w:szCs w:val="22"/>
          <w:lang w:val="hr-HR"/>
        </w:rPr>
        <w:t>, ako je primjenjivo</w:t>
      </w:r>
      <w:r w:rsidR="00C0362B" w:rsidRPr="00045462">
        <w:rPr>
          <w:color w:val="008000"/>
          <w:szCs w:val="22"/>
          <w:lang w:val="hr-HR"/>
        </w:rPr>
        <w:t>.</w:t>
      </w:r>
      <w:r w:rsidR="0027229F" w:rsidRPr="00045462">
        <w:rPr>
          <w:color w:val="008000"/>
          <w:szCs w:val="22"/>
          <w:lang w:val="hr-HR"/>
        </w:rPr>
        <w:t xml:space="preserve"> </w:t>
      </w:r>
      <w:r w:rsidR="00C0362B" w:rsidRPr="00045462">
        <w:rPr>
          <w:color w:val="008000"/>
          <w:szCs w:val="22"/>
          <w:lang w:val="hr-HR"/>
        </w:rPr>
        <w:t xml:space="preserve">Ako INN ne postoji, koristiti </w:t>
      </w:r>
      <w:r w:rsidR="00AD726C" w:rsidRPr="00045462">
        <w:rPr>
          <w:color w:val="008000"/>
          <w:szCs w:val="22"/>
          <w:lang w:val="hr-HR"/>
        </w:rPr>
        <w:t xml:space="preserve">hrvatski </w:t>
      </w:r>
      <w:r w:rsidR="00C0362B" w:rsidRPr="00045462">
        <w:rPr>
          <w:color w:val="008000"/>
          <w:szCs w:val="22"/>
          <w:lang w:val="hr-HR"/>
        </w:rPr>
        <w:t xml:space="preserve">naziv </w:t>
      </w:r>
      <w:r w:rsidR="00AD7C5F" w:rsidRPr="00045462">
        <w:rPr>
          <w:color w:val="008000"/>
          <w:szCs w:val="22"/>
          <w:lang w:val="hr-HR"/>
        </w:rPr>
        <w:t xml:space="preserve">prema </w:t>
      </w:r>
      <w:r w:rsidR="00D50D98" w:rsidRPr="00045462">
        <w:rPr>
          <w:color w:val="008000"/>
          <w:szCs w:val="22"/>
          <w:lang w:val="hr-HR"/>
        </w:rPr>
        <w:t>HF</w:t>
      </w:r>
      <w:r w:rsidR="003A4158" w:rsidRPr="00045462">
        <w:rPr>
          <w:color w:val="008000"/>
          <w:szCs w:val="22"/>
          <w:lang w:val="hr-HR"/>
        </w:rPr>
        <w:t xml:space="preserve"> koja je usklađena</w:t>
      </w:r>
      <w:r w:rsidR="00AD726C" w:rsidRPr="00045462">
        <w:rPr>
          <w:color w:val="008000"/>
          <w:szCs w:val="22"/>
          <w:lang w:val="hr-HR"/>
        </w:rPr>
        <w:t xml:space="preserve"> s </w:t>
      </w:r>
      <w:r w:rsidR="003D3F2C" w:rsidRPr="00045462">
        <w:rPr>
          <w:color w:val="008000"/>
          <w:szCs w:val="22"/>
          <w:lang w:val="hr-HR"/>
        </w:rPr>
        <w:t>Europsko</w:t>
      </w:r>
      <w:r w:rsidR="00AD726C" w:rsidRPr="00045462">
        <w:rPr>
          <w:color w:val="008000"/>
          <w:szCs w:val="22"/>
          <w:lang w:val="hr-HR"/>
        </w:rPr>
        <w:t>m</w:t>
      </w:r>
      <w:r w:rsidR="003D3F2C" w:rsidRPr="00045462">
        <w:rPr>
          <w:color w:val="008000"/>
          <w:szCs w:val="22"/>
          <w:lang w:val="hr-HR"/>
        </w:rPr>
        <w:t xml:space="preserve"> farmakopej</w:t>
      </w:r>
      <w:r w:rsidR="00AD726C" w:rsidRPr="00045462">
        <w:rPr>
          <w:color w:val="008000"/>
          <w:szCs w:val="22"/>
          <w:lang w:val="hr-HR"/>
        </w:rPr>
        <w:t>om</w:t>
      </w:r>
      <w:r w:rsidR="003D3F2C" w:rsidRPr="00045462">
        <w:rPr>
          <w:color w:val="008000"/>
          <w:szCs w:val="22"/>
          <w:lang w:val="hr-HR"/>
        </w:rPr>
        <w:t xml:space="preserve"> (</w:t>
      </w:r>
      <w:r w:rsidR="00B74D17" w:rsidRPr="00045462">
        <w:rPr>
          <w:color w:val="008000"/>
          <w:szCs w:val="22"/>
          <w:lang w:val="hr-HR"/>
        </w:rPr>
        <w:t xml:space="preserve">u daljnjem tekstu: </w:t>
      </w:r>
      <w:r w:rsidR="00D50D98" w:rsidRPr="00045462">
        <w:rPr>
          <w:color w:val="008000"/>
          <w:szCs w:val="22"/>
          <w:lang w:val="hr-HR"/>
        </w:rPr>
        <w:t>Ph. Eur.)</w:t>
      </w:r>
      <w:r w:rsidR="00F1348C" w:rsidRPr="00045462">
        <w:rPr>
          <w:color w:val="008000"/>
          <w:szCs w:val="22"/>
          <w:lang w:val="hr-HR"/>
        </w:rPr>
        <w:t>.</w:t>
      </w:r>
    </w:p>
    <w:p w:rsidR="00CA3928" w:rsidRPr="00045462" w:rsidRDefault="00CA3928" w:rsidP="00003CE2">
      <w:pPr>
        <w:pStyle w:val="EMEAEnBodyText"/>
        <w:autoSpaceDE w:val="0"/>
        <w:autoSpaceDN w:val="0"/>
        <w:adjustRightInd w:val="0"/>
        <w:spacing w:before="0" w:after="0"/>
        <w:rPr>
          <w:color w:val="008000"/>
          <w:szCs w:val="22"/>
          <w:lang w:val="hr-HR"/>
        </w:rPr>
      </w:pPr>
    </w:p>
    <w:p w:rsidR="00315EC2" w:rsidRPr="000D3FA2" w:rsidRDefault="00212157" w:rsidP="00003CE2">
      <w:pPr>
        <w:pStyle w:val="EMEAEnBodyText"/>
        <w:autoSpaceDE w:val="0"/>
        <w:autoSpaceDN w:val="0"/>
        <w:adjustRightInd w:val="0"/>
        <w:spacing w:before="0" w:after="0"/>
        <w:rPr>
          <w:noProof/>
          <w:color w:val="008000"/>
          <w:szCs w:val="22"/>
          <w:lang w:val="hr-HR"/>
        </w:rPr>
      </w:pPr>
      <w:r>
        <w:rPr>
          <w:color w:val="008000"/>
          <w:szCs w:val="22"/>
          <w:lang w:val="hr-HR"/>
        </w:rPr>
        <w:t>D</w:t>
      </w:r>
      <w:r w:rsidR="005536DF" w:rsidRPr="00045462">
        <w:rPr>
          <w:color w:val="008000"/>
          <w:szCs w:val="22"/>
          <w:lang w:val="hr-HR"/>
        </w:rPr>
        <w:t xml:space="preserve">jelatnu tvar u cjepivu, </w:t>
      </w:r>
      <w:r w:rsidR="00CA3928" w:rsidRPr="00045462">
        <w:rPr>
          <w:color w:val="008000"/>
          <w:szCs w:val="22"/>
          <w:lang w:val="hr-HR"/>
        </w:rPr>
        <w:t xml:space="preserve">naziv </w:t>
      </w:r>
      <w:r w:rsidR="007618A7" w:rsidRPr="00045462">
        <w:rPr>
          <w:color w:val="008000"/>
          <w:szCs w:val="22"/>
          <w:lang w:val="hr-HR"/>
        </w:rPr>
        <w:t xml:space="preserve">antigena </w:t>
      </w:r>
      <w:r w:rsidR="005536DF" w:rsidRPr="00045462">
        <w:rPr>
          <w:color w:val="008000"/>
          <w:szCs w:val="22"/>
          <w:lang w:val="hr-HR"/>
        </w:rPr>
        <w:t>navodi se</w:t>
      </w:r>
      <w:r w:rsidR="006A7E4B" w:rsidRPr="00045462">
        <w:rPr>
          <w:color w:val="008000"/>
          <w:szCs w:val="22"/>
          <w:lang w:val="hr-HR"/>
        </w:rPr>
        <w:t xml:space="preserve"> na hrvatskom</w:t>
      </w:r>
      <w:r w:rsidR="005536DF" w:rsidRPr="00045462">
        <w:rPr>
          <w:color w:val="008000"/>
          <w:szCs w:val="22"/>
          <w:lang w:val="hr-HR"/>
        </w:rPr>
        <w:t xml:space="preserve"> </w:t>
      </w:r>
      <w:r>
        <w:rPr>
          <w:color w:val="008000"/>
          <w:szCs w:val="22"/>
          <w:lang w:val="hr-HR"/>
        </w:rPr>
        <w:t xml:space="preserve">jeziku </w:t>
      </w:r>
      <w:r w:rsidR="006A7E4B" w:rsidRPr="00045462">
        <w:rPr>
          <w:color w:val="008000"/>
          <w:szCs w:val="22"/>
          <w:lang w:val="hr-HR"/>
        </w:rPr>
        <w:t>sukladno</w:t>
      </w:r>
      <w:r w:rsidR="005536DF" w:rsidRPr="00045462">
        <w:rPr>
          <w:color w:val="008000"/>
          <w:szCs w:val="22"/>
          <w:lang w:val="hr-HR"/>
        </w:rPr>
        <w:t xml:space="preserve"> monografiji Ph. Eur. </w:t>
      </w:r>
      <w:r w:rsidR="00DE3D25">
        <w:rPr>
          <w:color w:val="008000"/>
          <w:szCs w:val="22"/>
          <w:lang w:val="hr-HR"/>
        </w:rPr>
        <w:t>i</w:t>
      </w:r>
      <w:r>
        <w:rPr>
          <w:color w:val="008000"/>
          <w:szCs w:val="22"/>
          <w:lang w:val="hr-HR"/>
        </w:rPr>
        <w:t xml:space="preserve"> </w:t>
      </w:r>
      <w:r w:rsidR="006A7E4B" w:rsidRPr="00045462">
        <w:rPr>
          <w:color w:val="008000"/>
          <w:szCs w:val="22"/>
          <w:lang w:val="hr-HR"/>
        </w:rPr>
        <w:t xml:space="preserve">prema </w:t>
      </w:r>
      <w:r w:rsidR="005536DF" w:rsidRPr="00045462">
        <w:rPr>
          <w:color w:val="008000"/>
          <w:szCs w:val="22"/>
          <w:lang w:val="hr-HR"/>
        </w:rPr>
        <w:t>smjernici</w:t>
      </w:r>
      <w:r w:rsidR="00DE3D25">
        <w:rPr>
          <w:color w:val="008000"/>
          <w:szCs w:val="22"/>
          <w:lang w:val="hr-HR"/>
        </w:rPr>
        <w:t xml:space="preserve"> </w:t>
      </w:r>
      <w:hyperlink r:id="rId30" w:history="1">
        <w:r w:rsidR="00E84609" w:rsidRPr="00E84609">
          <w:rPr>
            <w:rStyle w:val="Hyperlink"/>
            <w:i/>
            <w:szCs w:val="22"/>
            <w:lang w:val="hr-HR"/>
          </w:rPr>
          <w:t>"</w:t>
        </w:r>
        <w:r w:rsidR="00DE3D25" w:rsidRPr="00D61BC6">
          <w:rPr>
            <w:rStyle w:val="Hyperlink"/>
            <w:i/>
            <w:szCs w:val="22"/>
            <w:lang w:val="hr-HR"/>
          </w:rPr>
          <w:t>Guideline on pharmaceutical aspects of the product information for human vaccines</w:t>
        </w:r>
        <w:r w:rsidR="00E84609" w:rsidRPr="00E84609">
          <w:rPr>
            <w:rStyle w:val="Hyperlink"/>
            <w:i/>
            <w:szCs w:val="22"/>
            <w:lang w:val="hr-HR"/>
          </w:rPr>
          <w:t>"</w:t>
        </w:r>
      </w:hyperlink>
      <w:r w:rsidR="00DE3D25">
        <w:rPr>
          <w:color w:val="008000"/>
          <w:szCs w:val="22"/>
          <w:lang w:val="hr-HR"/>
        </w:rPr>
        <w:t xml:space="preserve">. </w:t>
      </w:r>
      <w:r w:rsidR="00CA3928" w:rsidRPr="00045462">
        <w:rPr>
          <w:noProof/>
          <w:color w:val="008000"/>
          <w:szCs w:val="22"/>
          <w:lang w:val="hr-HR"/>
        </w:rPr>
        <w:t>Za bakterije i viruse naziv antigena treba sadržavati vrstu, soj, serotip ili ostalu odgovarajuću oznaku podvrste, ako je primjenjivo.</w:t>
      </w:r>
      <w:r w:rsidR="00CA3928" w:rsidRPr="00045462">
        <w:rPr>
          <w:noProof/>
          <w:szCs w:val="22"/>
          <w:lang w:val="hr-HR"/>
        </w:rPr>
        <w:t xml:space="preserve"> </w:t>
      </w:r>
      <w:r w:rsidR="007618A7" w:rsidRPr="00045462">
        <w:rPr>
          <w:color w:val="008000"/>
          <w:szCs w:val="22"/>
          <w:lang w:val="hr-HR"/>
        </w:rPr>
        <w:t>Taksonomska imena mikroorganiz</w:t>
      </w:r>
      <w:r>
        <w:rPr>
          <w:color w:val="008000"/>
          <w:szCs w:val="22"/>
          <w:lang w:val="hr-HR"/>
        </w:rPr>
        <w:t>a</w:t>
      </w:r>
      <w:r w:rsidR="007618A7" w:rsidRPr="00045462">
        <w:rPr>
          <w:color w:val="008000"/>
          <w:szCs w:val="22"/>
          <w:lang w:val="hr-HR"/>
        </w:rPr>
        <w:t>m</w:t>
      </w:r>
      <w:r>
        <w:rPr>
          <w:color w:val="008000"/>
          <w:szCs w:val="22"/>
          <w:lang w:val="hr-HR"/>
        </w:rPr>
        <w:t>a</w:t>
      </w:r>
      <w:r w:rsidR="007618A7" w:rsidRPr="00045462">
        <w:rPr>
          <w:color w:val="008000"/>
          <w:szCs w:val="22"/>
          <w:lang w:val="hr-HR"/>
        </w:rPr>
        <w:t xml:space="preserve"> potrebno je pisati </w:t>
      </w:r>
      <w:r w:rsidR="007618A7" w:rsidRPr="00045462">
        <w:rPr>
          <w:i/>
          <w:color w:val="008000"/>
          <w:szCs w:val="22"/>
          <w:lang w:val="hr-HR"/>
        </w:rPr>
        <w:t>kosim slovima</w:t>
      </w:r>
      <w:r w:rsidR="007618A7" w:rsidRPr="00045462">
        <w:rPr>
          <w:color w:val="008000"/>
          <w:szCs w:val="22"/>
          <w:lang w:val="hr-HR"/>
        </w:rPr>
        <w:t xml:space="preserve"> (</w:t>
      </w:r>
      <w:r w:rsidR="007618A7" w:rsidRPr="00045462">
        <w:rPr>
          <w:i/>
          <w:color w:val="008000"/>
          <w:szCs w:val="22"/>
          <w:lang w:val="hr-HR"/>
        </w:rPr>
        <w:t>italic</w:t>
      </w:r>
      <w:r w:rsidR="007618A7" w:rsidRPr="00045462">
        <w:rPr>
          <w:color w:val="008000"/>
          <w:szCs w:val="22"/>
          <w:lang w:val="hr-HR"/>
        </w:rPr>
        <w:t>)</w:t>
      </w:r>
      <w:r w:rsidR="006A7E4B" w:rsidRPr="00045462">
        <w:rPr>
          <w:i/>
          <w:color w:val="008000"/>
          <w:szCs w:val="22"/>
          <w:lang w:val="hr-HR"/>
        </w:rPr>
        <w:t xml:space="preserve"> </w:t>
      </w:r>
      <w:r w:rsidR="006A7E4B" w:rsidRPr="00045462">
        <w:rPr>
          <w:color w:val="008000"/>
          <w:szCs w:val="22"/>
          <w:lang w:val="hr-HR"/>
        </w:rPr>
        <w:t>na latinskom jeziku</w:t>
      </w:r>
      <w:r w:rsidR="007618A7" w:rsidRPr="00045462">
        <w:rPr>
          <w:color w:val="008000"/>
          <w:szCs w:val="22"/>
          <w:lang w:val="hr-HR"/>
        </w:rPr>
        <w:t xml:space="preserve">, </w:t>
      </w:r>
      <w:r w:rsidR="006A7E4B" w:rsidRPr="00045462">
        <w:rPr>
          <w:color w:val="008000"/>
          <w:szCs w:val="22"/>
          <w:lang w:val="hr-HR"/>
        </w:rPr>
        <w:t>a rodovi</w:t>
      </w:r>
      <w:r w:rsidR="007618A7" w:rsidRPr="00045462">
        <w:rPr>
          <w:color w:val="008000"/>
          <w:szCs w:val="22"/>
          <w:lang w:val="hr-HR"/>
        </w:rPr>
        <w:t xml:space="preserve"> mikroorganizama ne smiju se skraćivati</w:t>
      </w:r>
      <w:r w:rsidR="006A7E4B" w:rsidRPr="00045462">
        <w:rPr>
          <w:color w:val="008000"/>
          <w:szCs w:val="22"/>
          <w:lang w:val="hr-HR"/>
        </w:rPr>
        <w:t>.</w:t>
      </w:r>
      <w:r w:rsidR="00100AA1" w:rsidRPr="00045462">
        <w:rPr>
          <w:noProof/>
          <w:szCs w:val="22"/>
          <w:lang w:val="hr-HR"/>
        </w:rPr>
        <w:t xml:space="preserve"> </w:t>
      </w:r>
    </w:p>
    <w:p w:rsidR="00003CE2" w:rsidRPr="00045462" w:rsidRDefault="00003CE2" w:rsidP="00003CE2">
      <w:pPr>
        <w:pStyle w:val="EMEAEnBodyText"/>
        <w:autoSpaceDE w:val="0"/>
        <w:autoSpaceDN w:val="0"/>
        <w:adjustRightInd w:val="0"/>
        <w:spacing w:before="0" w:after="0"/>
        <w:rPr>
          <w:noProof/>
          <w:color w:val="008000"/>
          <w:szCs w:val="22"/>
          <w:lang w:val="hr-HR"/>
        </w:rPr>
      </w:pPr>
    </w:p>
    <w:p w:rsidR="00835AA2" w:rsidRPr="00045462" w:rsidRDefault="005536DF" w:rsidP="00544008">
      <w:pPr>
        <w:autoSpaceDE w:val="0"/>
        <w:autoSpaceDN w:val="0"/>
        <w:adjustRightInd w:val="0"/>
        <w:spacing w:line="240" w:lineRule="auto"/>
        <w:jc w:val="both"/>
        <w:rPr>
          <w:color w:val="008000"/>
          <w:szCs w:val="22"/>
          <w:lang w:val="hr-HR"/>
        </w:rPr>
      </w:pPr>
      <w:r w:rsidRPr="00045462">
        <w:rPr>
          <w:color w:val="008000"/>
          <w:szCs w:val="22"/>
          <w:lang w:val="hr-HR"/>
        </w:rPr>
        <w:lastRenderedPageBreak/>
        <w:t>A</w:t>
      </w:r>
      <w:r w:rsidR="00C0362B" w:rsidRPr="00045462">
        <w:rPr>
          <w:color w:val="008000"/>
          <w:szCs w:val="22"/>
          <w:lang w:val="hr-HR"/>
        </w:rPr>
        <w:t xml:space="preserve">ko </w:t>
      </w:r>
      <w:r w:rsidR="001700A1" w:rsidRPr="00045462">
        <w:rPr>
          <w:color w:val="008000"/>
          <w:szCs w:val="22"/>
          <w:lang w:val="hr-HR"/>
        </w:rPr>
        <w:t>djelatn</w:t>
      </w:r>
      <w:r w:rsidR="008449EB" w:rsidRPr="00045462">
        <w:rPr>
          <w:color w:val="008000"/>
          <w:szCs w:val="22"/>
          <w:lang w:val="hr-HR"/>
        </w:rPr>
        <w:t>a</w:t>
      </w:r>
      <w:r w:rsidR="00CC1B22" w:rsidRPr="00045462">
        <w:rPr>
          <w:color w:val="008000"/>
          <w:szCs w:val="22"/>
          <w:lang w:val="hr-HR"/>
        </w:rPr>
        <w:t xml:space="preserve"> tvar </w:t>
      </w:r>
      <w:r w:rsidR="001700A1" w:rsidRPr="00045462">
        <w:rPr>
          <w:color w:val="008000"/>
          <w:szCs w:val="22"/>
          <w:lang w:val="hr-HR"/>
        </w:rPr>
        <w:t>nije</w:t>
      </w:r>
      <w:r w:rsidR="00D50D98" w:rsidRPr="00045462">
        <w:rPr>
          <w:color w:val="008000"/>
          <w:szCs w:val="22"/>
          <w:lang w:val="hr-HR"/>
        </w:rPr>
        <w:t xml:space="preserve"> </w:t>
      </w:r>
      <w:r w:rsidR="001700A1" w:rsidRPr="00045462">
        <w:rPr>
          <w:color w:val="008000"/>
          <w:szCs w:val="22"/>
          <w:lang w:val="hr-HR"/>
        </w:rPr>
        <w:t xml:space="preserve">obuhvaćena </w:t>
      </w:r>
      <w:r w:rsidR="0027229F" w:rsidRPr="00045462">
        <w:rPr>
          <w:color w:val="008000"/>
          <w:szCs w:val="22"/>
          <w:lang w:val="hr-HR"/>
        </w:rPr>
        <w:t xml:space="preserve">farmakopejom </w:t>
      </w:r>
      <w:r w:rsidR="003D3F2C" w:rsidRPr="00045462">
        <w:rPr>
          <w:color w:val="008000"/>
          <w:szCs w:val="22"/>
          <w:lang w:val="hr-HR"/>
        </w:rPr>
        <w:t>H</w:t>
      </w:r>
      <w:r w:rsidR="00ED3F6F" w:rsidRPr="00045462">
        <w:rPr>
          <w:color w:val="008000"/>
          <w:szCs w:val="22"/>
          <w:lang w:val="hr-HR"/>
        </w:rPr>
        <w:t>F</w:t>
      </w:r>
      <w:r w:rsidR="0027229F" w:rsidRPr="00045462">
        <w:rPr>
          <w:color w:val="008000"/>
          <w:szCs w:val="22"/>
          <w:lang w:val="hr-HR"/>
        </w:rPr>
        <w:t>/</w:t>
      </w:r>
      <w:r w:rsidR="00D50D98" w:rsidRPr="00045462">
        <w:rPr>
          <w:color w:val="008000"/>
          <w:szCs w:val="22"/>
          <w:lang w:val="hr-HR"/>
        </w:rPr>
        <w:t>Ph. Eur.</w:t>
      </w:r>
      <w:r w:rsidR="00ED3F6F" w:rsidRPr="00045462">
        <w:rPr>
          <w:color w:val="008000"/>
          <w:szCs w:val="22"/>
          <w:lang w:val="hr-HR"/>
        </w:rPr>
        <w:t xml:space="preserve">, </w:t>
      </w:r>
      <w:r w:rsidR="001700A1" w:rsidRPr="00045462">
        <w:rPr>
          <w:color w:val="008000"/>
          <w:szCs w:val="22"/>
          <w:lang w:val="hr-HR"/>
        </w:rPr>
        <w:t xml:space="preserve">koristiti drugi uobičajeni </w:t>
      </w:r>
      <w:r w:rsidR="00ED3F6F" w:rsidRPr="00045462">
        <w:rPr>
          <w:color w:val="008000"/>
          <w:szCs w:val="22"/>
          <w:lang w:val="hr-HR"/>
        </w:rPr>
        <w:t xml:space="preserve">naziv </w:t>
      </w:r>
      <w:r w:rsidR="001700A1" w:rsidRPr="00045462">
        <w:rPr>
          <w:color w:val="008000"/>
          <w:szCs w:val="22"/>
          <w:lang w:val="hr-HR"/>
        </w:rPr>
        <w:t xml:space="preserve">na hrvatskom jeziku koji </w:t>
      </w:r>
      <w:r w:rsidR="008449EB" w:rsidRPr="00045462">
        <w:rPr>
          <w:color w:val="008000"/>
          <w:szCs w:val="22"/>
          <w:lang w:val="hr-HR"/>
        </w:rPr>
        <w:t xml:space="preserve">se </w:t>
      </w:r>
      <w:r w:rsidR="00ED3F6F" w:rsidRPr="00045462">
        <w:rPr>
          <w:color w:val="008000"/>
          <w:szCs w:val="22"/>
          <w:lang w:val="hr-HR"/>
        </w:rPr>
        <w:t xml:space="preserve">treba tvoriti prema </w:t>
      </w:r>
      <w:r w:rsidR="003D3F2C" w:rsidRPr="00045462">
        <w:rPr>
          <w:color w:val="008000"/>
          <w:szCs w:val="22"/>
          <w:lang w:val="hr-HR"/>
        </w:rPr>
        <w:t>jednakim pravilima kao što su tvoreni nazivi u HF</w:t>
      </w:r>
      <w:r w:rsidR="00CC1B22" w:rsidRPr="00045462">
        <w:rPr>
          <w:color w:val="008000"/>
          <w:szCs w:val="22"/>
          <w:lang w:val="hr-HR"/>
        </w:rPr>
        <w:t>.</w:t>
      </w:r>
    </w:p>
    <w:p w:rsidR="003D56C3" w:rsidRPr="00045462" w:rsidRDefault="00835AA2" w:rsidP="00544008">
      <w:pPr>
        <w:autoSpaceDE w:val="0"/>
        <w:autoSpaceDN w:val="0"/>
        <w:adjustRightInd w:val="0"/>
        <w:spacing w:line="240" w:lineRule="auto"/>
        <w:jc w:val="both"/>
        <w:rPr>
          <w:color w:val="008000"/>
          <w:szCs w:val="22"/>
          <w:lang w:val="hr-HR"/>
        </w:rPr>
      </w:pPr>
      <w:r w:rsidRPr="00D61BC6">
        <w:rPr>
          <w:color w:val="008000"/>
          <w:szCs w:val="22"/>
          <w:u w:val="single"/>
          <w:lang w:val="hr-HR"/>
        </w:rPr>
        <w:t xml:space="preserve">Kvantitativni sastav navesti tako da odgovara jačini </w:t>
      </w:r>
      <w:r w:rsidR="00D617E5" w:rsidRPr="00D61BC6">
        <w:rPr>
          <w:color w:val="008000"/>
          <w:szCs w:val="22"/>
          <w:u w:val="single"/>
          <w:lang w:val="hr-HR"/>
        </w:rPr>
        <w:t>u nazivu</w:t>
      </w:r>
      <w:r w:rsidR="008449EB" w:rsidRPr="00D61BC6">
        <w:rPr>
          <w:color w:val="008000"/>
          <w:szCs w:val="22"/>
          <w:u w:val="single"/>
          <w:lang w:val="hr-HR"/>
        </w:rPr>
        <w:t xml:space="preserve"> lijeka</w:t>
      </w:r>
      <w:r w:rsidR="008449EB" w:rsidRPr="00476F04">
        <w:rPr>
          <w:color w:val="008000"/>
          <w:szCs w:val="22"/>
          <w:lang w:val="hr-HR"/>
        </w:rPr>
        <w:t xml:space="preserve"> u dijelu 1. SmPC-a</w:t>
      </w:r>
      <w:r w:rsidRPr="00045462">
        <w:rPr>
          <w:color w:val="008000"/>
          <w:szCs w:val="22"/>
          <w:lang w:val="hr-HR"/>
        </w:rPr>
        <w:t>.</w:t>
      </w:r>
    </w:p>
    <w:p w:rsidR="00783B62" w:rsidRPr="00045462" w:rsidRDefault="003D56C3" w:rsidP="00544008">
      <w:pPr>
        <w:autoSpaceDE w:val="0"/>
        <w:autoSpaceDN w:val="0"/>
        <w:adjustRightInd w:val="0"/>
        <w:spacing w:line="240" w:lineRule="auto"/>
        <w:jc w:val="both"/>
        <w:rPr>
          <w:color w:val="008000"/>
          <w:szCs w:val="22"/>
          <w:lang w:val="hr-HR"/>
        </w:rPr>
      </w:pPr>
      <w:r w:rsidRPr="00045462">
        <w:rPr>
          <w:color w:val="008000"/>
          <w:szCs w:val="22"/>
          <w:lang w:val="hr-HR"/>
        </w:rPr>
        <w:t xml:space="preserve">Podaci navedeni u označivanju </w:t>
      </w:r>
      <w:r w:rsidR="00756FFF">
        <w:rPr>
          <w:color w:val="008000"/>
          <w:szCs w:val="22"/>
          <w:lang w:val="hr-HR"/>
        </w:rPr>
        <w:t xml:space="preserve">lijeka u </w:t>
      </w:r>
      <w:r w:rsidRPr="00045462">
        <w:rPr>
          <w:color w:val="008000"/>
          <w:szCs w:val="22"/>
          <w:lang w:val="hr-HR"/>
        </w:rPr>
        <w:t>di</w:t>
      </w:r>
      <w:r w:rsidR="00756FFF">
        <w:rPr>
          <w:color w:val="008000"/>
          <w:szCs w:val="22"/>
          <w:lang w:val="hr-HR"/>
        </w:rPr>
        <w:t>jelu</w:t>
      </w:r>
      <w:r w:rsidRPr="00045462">
        <w:rPr>
          <w:color w:val="008000"/>
          <w:szCs w:val="22"/>
          <w:lang w:val="hr-HR"/>
        </w:rPr>
        <w:t xml:space="preserve"> 2. </w:t>
      </w:r>
      <w:r w:rsidR="00AD5CE1" w:rsidRPr="00045462">
        <w:rPr>
          <w:color w:val="008000"/>
          <w:szCs w:val="22"/>
          <w:lang w:val="hr-HR"/>
        </w:rPr>
        <w:t>NAVOĐENJE DJELATNE(IH) TVARI</w:t>
      </w:r>
      <w:r w:rsidRPr="00045462">
        <w:rPr>
          <w:color w:val="008000"/>
          <w:szCs w:val="22"/>
          <w:lang w:val="hr-HR"/>
        </w:rPr>
        <w:t xml:space="preserve"> moraju biti u skladu s podacima navedenim o djelatnoj(im) tvari(ima) u dijelu 2. SmPC-a.</w:t>
      </w:r>
      <w:r w:rsidR="00783B62" w:rsidRPr="00045462">
        <w:rPr>
          <w:color w:val="008000"/>
          <w:szCs w:val="22"/>
          <w:lang w:val="hr-HR"/>
        </w:rPr>
        <w:t>]</w:t>
      </w:r>
    </w:p>
    <w:p w:rsidR="00F1348C" w:rsidRPr="00045462" w:rsidRDefault="00F1348C" w:rsidP="00544008">
      <w:pPr>
        <w:autoSpaceDE w:val="0"/>
        <w:autoSpaceDN w:val="0"/>
        <w:adjustRightInd w:val="0"/>
        <w:spacing w:line="240" w:lineRule="auto"/>
        <w:jc w:val="both"/>
        <w:rPr>
          <w:color w:val="008000"/>
          <w:szCs w:val="22"/>
          <w:lang w:val="hr-HR"/>
        </w:rPr>
      </w:pPr>
    </w:p>
    <w:p w:rsidR="0071115C" w:rsidRPr="00045462" w:rsidRDefault="0071115C" w:rsidP="00544008">
      <w:pPr>
        <w:pStyle w:val="EMEAEnBodyText"/>
        <w:autoSpaceDE w:val="0"/>
        <w:autoSpaceDN w:val="0"/>
        <w:adjustRightInd w:val="0"/>
        <w:spacing w:before="0" w:after="0"/>
        <w:rPr>
          <w:szCs w:val="22"/>
          <w:lang w:val="hr-HR"/>
        </w:rPr>
      </w:pPr>
      <w:r w:rsidRPr="00045462">
        <w:rPr>
          <w:i/>
          <w:szCs w:val="22"/>
          <w:lang w:val="hr-HR"/>
        </w:rPr>
        <w:t>&lt;</w:t>
      </w:r>
      <w:r w:rsidRPr="00045462">
        <w:rPr>
          <w:szCs w:val="22"/>
          <w:lang w:val="hr-HR"/>
        </w:rPr>
        <w:t>Pomoćna(e) tvar(i) s poznatim učinkom&gt;</w:t>
      </w:r>
    </w:p>
    <w:p w:rsidR="000D3FA2" w:rsidRDefault="000C17A1" w:rsidP="00544008">
      <w:pPr>
        <w:pStyle w:val="EMEAEnBodyText"/>
        <w:autoSpaceDE w:val="0"/>
        <w:autoSpaceDN w:val="0"/>
        <w:adjustRightInd w:val="0"/>
        <w:spacing w:before="0" w:after="0"/>
        <w:rPr>
          <w:color w:val="008000"/>
          <w:szCs w:val="22"/>
          <w:lang w:val="hr-HR"/>
        </w:rPr>
      </w:pPr>
      <w:r w:rsidRPr="00045462">
        <w:rPr>
          <w:color w:val="008000"/>
          <w:szCs w:val="22"/>
          <w:lang w:val="hr-HR"/>
        </w:rPr>
        <w:t>[</w:t>
      </w:r>
      <w:r w:rsidR="000D3FA2" w:rsidRPr="00045462">
        <w:rPr>
          <w:color w:val="008000"/>
          <w:szCs w:val="22"/>
          <w:lang w:val="hr-HR"/>
        </w:rPr>
        <w:t>Ako nije primjenjivo, ovaj podnaslov obrisati.</w:t>
      </w:r>
    </w:p>
    <w:p w:rsidR="007F147D" w:rsidRPr="00045462" w:rsidRDefault="00432E7F" w:rsidP="00544008">
      <w:pPr>
        <w:pStyle w:val="EMEAEnBodyText"/>
        <w:autoSpaceDE w:val="0"/>
        <w:autoSpaceDN w:val="0"/>
        <w:adjustRightInd w:val="0"/>
        <w:spacing w:before="0" w:after="0"/>
        <w:rPr>
          <w:color w:val="008000"/>
          <w:szCs w:val="22"/>
          <w:lang w:val="hr-HR"/>
        </w:rPr>
      </w:pPr>
      <w:r w:rsidRPr="00045462">
        <w:rPr>
          <w:color w:val="008000"/>
          <w:szCs w:val="22"/>
          <w:lang w:val="hr-HR"/>
        </w:rPr>
        <w:t xml:space="preserve">Ako je primjenjivo, </w:t>
      </w:r>
      <w:r w:rsidR="000C17A1" w:rsidRPr="00045462">
        <w:rPr>
          <w:color w:val="008000"/>
          <w:szCs w:val="22"/>
          <w:lang w:val="hr-HR"/>
        </w:rPr>
        <w:t xml:space="preserve">pod </w:t>
      </w:r>
      <w:r w:rsidRPr="00045462">
        <w:rPr>
          <w:color w:val="008000"/>
          <w:szCs w:val="22"/>
          <w:lang w:val="hr-HR"/>
        </w:rPr>
        <w:t xml:space="preserve">ovim </w:t>
      </w:r>
      <w:r w:rsidR="000C17A1" w:rsidRPr="00045462">
        <w:rPr>
          <w:color w:val="008000"/>
          <w:szCs w:val="22"/>
          <w:lang w:val="hr-HR"/>
        </w:rPr>
        <w:t xml:space="preserve">podnaslovom </w:t>
      </w:r>
      <w:r w:rsidRPr="00045462">
        <w:rPr>
          <w:color w:val="008000"/>
          <w:szCs w:val="22"/>
          <w:lang w:val="hr-HR"/>
        </w:rPr>
        <w:t xml:space="preserve">navesti </w:t>
      </w:r>
      <w:r w:rsidR="000C17A1" w:rsidRPr="00045462">
        <w:rPr>
          <w:color w:val="008000"/>
          <w:szCs w:val="22"/>
          <w:u w:val="single"/>
          <w:lang w:val="hr-HR"/>
        </w:rPr>
        <w:t>kvalitativno i kvantitativno</w:t>
      </w:r>
      <w:r w:rsidR="000C17A1" w:rsidRPr="00045462">
        <w:rPr>
          <w:color w:val="008000"/>
          <w:szCs w:val="22"/>
          <w:lang w:val="hr-HR"/>
        </w:rPr>
        <w:t xml:space="preserve"> pomoćne tvari koje imaju poznato djelovanje ili učinak, sukladno</w:t>
      </w:r>
      <w:r w:rsidR="00476F04">
        <w:rPr>
          <w:color w:val="008000"/>
          <w:szCs w:val="22"/>
          <w:lang w:val="hr-HR"/>
        </w:rPr>
        <w:t xml:space="preserve"> smjernici</w:t>
      </w:r>
      <w:r w:rsidR="000C17A1" w:rsidRPr="00045462">
        <w:rPr>
          <w:color w:val="008000"/>
          <w:szCs w:val="22"/>
          <w:lang w:val="hr-HR"/>
        </w:rPr>
        <w:t xml:space="preserve"> </w:t>
      </w:r>
      <w:hyperlink r:id="rId31" w:history="1">
        <w:r w:rsidR="00E84609" w:rsidRPr="00E84609">
          <w:rPr>
            <w:rStyle w:val="Hyperlink"/>
            <w:i/>
            <w:szCs w:val="22"/>
            <w:lang w:val="hr-HR"/>
          </w:rPr>
          <w:t>"</w:t>
        </w:r>
        <w:r w:rsidR="00E84609" w:rsidRPr="00D61BC6">
          <w:rPr>
            <w:rStyle w:val="Hyperlink"/>
            <w:i/>
            <w:szCs w:val="22"/>
            <w:lang w:val="hr-HR"/>
          </w:rPr>
          <w:t>Excipients in the label and package leaflet of medicinal products for human use</w:t>
        </w:r>
      </w:hyperlink>
      <w:r w:rsidR="00E84609" w:rsidRPr="00E84609">
        <w:rPr>
          <w:rStyle w:val="Hyperlink"/>
          <w:i/>
          <w:szCs w:val="22"/>
          <w:lang w:val="hr-HR"/>
        </w:rPr>
        <w:t>"</w:t>
      </w:r>
      <w:r w:rsidR="00476F04">
        <w:rPr>
          <w:color w:val="008000"/>
          <w:szCs w:val="22"/>
          <w:lang w:val="hr-HR"/>
        </w:rPr>
        <w:t xml:space="preserve"> i dodatku smjernici na hrvatskom jeziku</w:t>
      </w:r>
      <w:r w:rsidR="000C17A1" w:rsidRPr="00045462">
        <w:rPr>
          <w:color w:val="008000"/>
          <w:szCs w:val="22"/>
          <w:lang w:val="hr-HR"/>
        </w:rPr>
        <w:t xml:space="preserve"> </w:t>
      </w:r>
      <w:hyperlink r:id="rId32" w:history="1">
        <w:r w:rsidR="00476F04" w:rsidRPr="00476F04">
          <w:rPr>
            <w:rStyle w:val="Hyperlink"/>
            <w:i/>
            <w:szCs w:val="22"/>
            <w:lang w:val="hr-HR"/>
          </w:rPr>
          <w:t>"DODATAK: Pomoćne tvari i podaci za uputu o lijeku"</w:t>
        </w:r>
      </w:hyperlink>
      <w:r w:rsidR="00476F04">
        <w:rPr>
          <w:color w:val="008000"/>
          <w:szCs w:val="22"/>
          <w:lang w:val="hr-HR"/>
        </w:rPr>
        <w:t>,</w:t>
      </w:r>
      <w:r w:rsidR="000C17A1" w:rsidRPr="00045462">
        <w:rPr>
          <w:color w:val="008000"/>
          <w:szCs w:val="22"/>
          <w:lang w:val="hr-HR"/>
        </w:rPr>
        <w:t xml:space="preserve"> objavljen</w:t>
      </w:r>
      <w:r w:rsidR="00EB42DA">
        <w:rPr>
          <w:color w:val="008000"/>
          <w:szCs w:val="22"/>
          <w:lang w:val="hr-HR"/>
        </w:rPr>
        <w:t>im</w:t>
      </w:r>
      <w:r w:rsidR="000C17A1" w:rsidRPr="00045462">
        <w:rPr>
          <w:color w:val="008000"/>
          <w:szCs w:val="22"/>
          <w:lang w:val="hr-HR"/>
        </w:rPr>
        <w:t xml:space="preserve"> na internetskim stranicama</w:t>
      </w:r>
      <w:r w:rsidR="00EB42DA">
        <w:rPr>
          <w:color w:val="008000"/>
          <w:szCs w:val="22"/>
          <w:lang w:val="hr-HR"/>
        </w:rPr>
        <w:t xml:space="preserve"> </w:t>
      </w:r>
      <w:r w:rsidR="00742BD8">
        <w:rPr>
          <w:color w:val="008000"/>
          <w:szCs w:val="22"/>
          <w:lang w:val="hr-HR"/>
        </w:rPr>
        <w:t>EK/</w:t>
      </w:r>
      <w:r w:rsidR="00EB42DA">
        <w:rPr>
          <w:color w:val="008000"/>
          <w:szCs w:val="22"/>
          <w:lang w:val="hr-HR"/>
        </w:rPr>
        <w:t>EMA-e</w:t>
      </w:r>
      <w:r w:rsidR="00EB42DA" w:rsidRPr="00EB42DA">
        <w:rPr>
          <w:color w:val="008000"/>
          <w:szCs w:val="22"/>
          <w:lang w:val="hr-HR"/>
        </w:rPr>
        <w:t xml:space="preserve"> </w:t>
      </w:r>
      <w:r w:rsidR="00EB42DA">
        <w:rPr>
          <w:color w:val="008000"/>
          <w:szCs w:val="22"/>
          <w:lang w:val="hr-HR"/>
        </w:rPr>
        <w:t xml:space="preserve">u dijelu </w:t>
      </w:r>
      <w:r w:rsidR="00EB42DA" w:rsidRPr="00DB7B1C">
        <w:rPr>
          <w:i/>
          <w:color w:val="008000"/>
          <w:szCs w:val="22"/>
          <w:lang w:val="hr-HR"/>
        </w:rPr>
        <w:t>„</w:t>
      </w:r>
      <w:r w:rsidR="006F48C2" w:rsidRPr="00DB7B1C">
        <w:rPr>
          <w:i/>
          <w:color w:val="008000"/>
          <w:szCs w:val="22"/>
          <w:lang w:val="hr-HR"/>
        </w:rPr>
        <w:t>Eudralex – Volume 3</w:t>
      </w:r>
      <w:r w:rsidR="006F48C2" w:rsidRPr="00311056">
        <w:rPr>
          <w:color w:val="008000"/>
          <w:szCs w:val="22"/>
          <w:lang w:val="hr-HR"/>
        </w:rPr>
        <w:t>/</w:t>
      </w:r>
      <w:r w:rsidR="00EB42DA" w:rsidRPr="00C92DAC">
        <w:rPr>
          <w:i/>
          <w:color w:val="008000"/>
          <w:szCs w:val="22"/>
          <w:lang w:val="hr-HR"/>
        </w:rPr>
        <w:t>Scientific guidelines</w:t>
      </w:r>
      <w:r w:rsidR="00EB42DA" w:rsidRPr="006F48C2">
        <w:rPr>
          <w:i/>
          <w:color w:val="008000"/>
          <w:szCs w:val="22"/>
          <w:lang w:val="hr-HR"/>
        </w:rPr>
        <w:t>“</w:t>
      </w:r>
      <w:r w:rsidR="000C17A1" w:rsidRPr="00045462">
        <w:rPr>
          <w:color w:val="008000"/>
          <w:szCs w:val="22"/>
          <w:lang w:val="hr-HR"/>
        </w:rPr>
        <w:t>.</w:t>
      </w:r>
      <w:r w:rsidR="0034228A" w:rsidRPr="00045462">
        <w:rPr>
          <w:color w:val="008000"/>
          <w:szCs w:val="22"/>
          <w:lang w:val="hr-HR"/>
        </w:rPr>
        <w:t>]</w:t>
      </w:r>
      <w:r w:rsidRPr="00045462">
        <w:rPr>
          <w:color w:val="008000"/>
          <w:szCs w:val="22"/>
          <w:lang w:val="hr-HR"/>
        </w:rPr>
        <w:t xml:space="preserve"> </w:t>
      </w:r>
    </w:p>
    <w:p w:rsidR="007F147D" w:rsidRPr="00045462" w:rsidRDefault="007F147D" w:rsidP="00544008">
      <w:pPr>
        <w:pStyle w:val="EMEAEnBodyText"/>
        <w:autoSpaceDE w:val="0"/>
        <w:autoSpaceDN w:val="0"/>
        <w:adjustRightInd w:val="0"/>
        <w:spacing w:before="0" w:after="0"/>
        <w:rPr>
          <w:color w:val="008000"/>
          <w:szCs w:val="22"/>
          <w:lang w:val="hr-HR"/>
        </w:rPr>
      </w:pPr>
    </w:p>
    <w:p w:rsidR="006C13C2" w:rsidRPr="00045462" w:rsidRDefault="0034228A" w:rsidP="00544008">
      <w:pPr>
        <w:pStyle w:val="EMEAEnBodyText"/>
        <w:autoSpaceDE w:val="0"/>
        <w:autoSpaceDN w:val="0"/>
        <w:adjustRightInd w:val="0"/>
        <w:spacing w:before="0" w:after="0"/>
        <w:rPr>
          <w:color w:val="008000"/>
          <w:szCs w:val="22"/>
          <w:lang w:val="hr-HR"/>
        </w:rPr>
      </w:pPr>
      <w:r w:rsidRPr="00045462">
        <w:rPr>
          <w:color w:val="008000"/>
          <w:szCs w:val="22"/>
          <w:lang w:val="hr-HR"/>
        </w:rPr>
        <w:t>[</w:t>
      </w:r>
      <w:r w:rsidR="00547E83" w:rsidRPr="00045462">
        <w:rPr>
          <w:color w:val="008000"/>
          <w:szCs w:val="22"/>
          <w:lang w:val="hr-HR"/>
        </w:rPr>
        <w:t>Za cjepiva</w:t>
      </w:r>
      <w:r w:rsidR="006C13C2" w:rsidRPr="00045462">
        <w:rPr>
          <w:color w:val="008000"/>
          <w:szCs w:val="22"/>
          <w:lang w:val="hr-HR"/>
        </w:rPr>
        <w:t xml:space="preserve"> ovdje je potrebno navesti</w:t>
      </w:r>
      <w:r w:rsidR="00547E83" w:rsidRPr="00045462">
        <w:rPr>
          <w:color w:val="008000"/>
          <w:szCs w:val="22"/>
          <w:lang w:val="hr-HR"/>
        </w:rPr>
        <w:t xml:space="preserve"> adsorbens(e) i adjuvans(e), </w:t>
      </w:r>
      <w:r w:rsidR="006C13C2" w:rsidRPr="00045462">
        <w:rPr>
          <w:color w:val="008000"/>
          <w:szCs w:val="22"/>
          <w:lang w:val="hr-HR"/>
        </w:rPr>
        <w:t>vrstu staničnog(ih)</w:t>
      </w:r>
      <w:r w:rsidR="00547E83" w:rsidRPr="00045462">
        <w:rPr>
          <w:color w:val="008000"/>
          <w:szCs w:val="22"/>
          <w:lang w:val="hr-HR"/>
        </w:rPr>
        <w:t xml:space="preserve"> sustava korištenog</w:t>
      </w:r>
      <w:r w:rsidR="006C13C2" w:rsidRPr="00045462">
        <w:rPr>
          <w:color w:val="008000"/>
          <w:szCs w:val="22"/>
          <w:lang w:val="hr-HR"/>
        </w:rPr>
        <w:t>(ih)</w:t>
      </w:r>
      <w:r w:rsidR="00547E83" w:rsidRPr="00045462">
        <w:rPr>
          <w:color w:val="008000"/>
          <w:szCs w:val="22"/>
          <w:lang w:val="hr-HR"/>
        </w:rPr>
        <w:t xml:space="preserve"> u proizvodnji i, ako je primjenjivo, navod da je korištena tehnologija rekombinantne DNA,</w:t>
      </w:r>
      <w:r w:rsidR="006C13C2" w:rsidRPr="00045462">
        <w:rPr>
          <w:color w:val="008000"/>
          <w:szCs w:val="22"/>
          <w:lang w:val="hr-HR"/>
        </w:rPr>
        <w:t xml:space="preserve"> standardnom rečenicom </w:t>
      </w:r>
      <w:r w:rsidR="001F15EF" w:rsidRPr="00045462">
        <w:rPr>
          <w:szCs w:val="22"/>
          <w:lang w:val="hr-HR"/>
        </w:rPr>
        <w:t>˂</w:t>
      </w:r>
      <w:r w:rsidR="0056770C">
        <w:rPr>
          <w:szCs w:val="22"/>
          <w:lang w:val="hr-HR"/>
        </w:rPr>
        <w:t>p</w:t>
      </w:r>
      <w:r w:rsidR="006C13C2" w:rsidRPr="00045462">
        <w:rPr>
          <w:szCs w:val="22"/>
          <w:lang w:val="hr-HR"/>
        </w:rPr>
        <w:t xml:space="preserve">roizveden </w:t>
      </w:r>
      <w:r w:rsidR="0029638A" w:rsidRPr="00045462">
        <w:rPr>
          <w:szCs w:val="22"/>
          <w:lang w:val="hr-HR"/>
        </w:rPr>
        <w:t>u</w:t>
      </w:r>
      <w:r w:rsidR="006C13C2" w:rsidRPr="00045462">
        <w:rPr>
          <w:szCs w:val="22"/>
          <w:lang w:val="hr-HR"/>
        </w:rPr>
        <w:t xml:space="preserve"> stanicama </w:t>
      </w:r>
      <w:r w:rsidR="002073BD" w:rsidRPr="00045462">
        <w:rPr>
          <w:szCs w:val="22"/>
          <w:lang w:val="hr-HR"/>
        </w:rPr>
        <w:t>xxx</w:t>
      </w:r>
      <w:r w:rsidR="006C13C2" w:rsidRPr="00045462">
        <w:rPr>
          <w:szCs w:val="22"/>
          <w:lang w:val="hr-HR"/>
        </w:rPr>
        <w:t xml:space="preserve"> ˂tehnologijom rekombinantne DN</w:t>
      </w:r>
      <w:r w:rsidR="00D31BC7">
        <w:rPr>
          <w:szCs w:val="22"/>
          <w:lang w:val="hr-HR"/>
        </w:rPr>
        <w:t>K</w:t>
      </w:r>
      <w:r w:rsidR="006C13C2" w:rsidRPr="00045462">
        <w:rPr>
          <w:szCs w:val="22"/>
          <w:lang w:val="hr-HR"/>
        </w:rPr>
        <w:t>&gt;“</w:t>
      </w:r>
      <w:r w:rsidR="004D7018">
        <w:rPr>
          <w:color w:val="008000"/>
          <w:szCs w:val="22"/>
          <w:lang w:val="hr-HR"/>
        </w:rPr>
        <w:t>,</w:t>
      </w:r>
      <w:r w:rsidR="006C13C2" w:rsidRPr="00045462">
        <w:rPr>
          <w:color w:val="008000"/>
          <w:szCs w:val="22"/>
          <w:lang w:val="hr-HR"/>
        </w:rPr>
        <w:t xml:space="preserve"> npr.:</w:t>
      </w:r>
    </w:p>
    <w:p w:rsidR="006C13C2" w:rsidRPr="00045462" w:rsidRDefault="001F15EF" w:rsidP="00544008">
      <w:pPr>
        <w:pStyle w:val="EMEAEnBodyText"/>
        <w:autoSpaceDE w:val="0"/>
        <w:autoSpaceDN w:val="0"/>
        <w:adjustRightInd w:val="0"/>
        <w:spacing w:before="0" w:after="0"/>
        <w:rPr>
          <w:szCs w:val="22"/>
          <w:lang w:val="hr-HR"/>
        </w:rPr>
      </w:pPr>
      <w:r w:rsidRPr="00045462">
        <w:rPr>
          <w:szCs w:val="22"/>
          <w:lang w:val="hr-HR"/>
        </w:rPr>
        <w:t>˂</w:t>
      </w:r>
      <w:r w:rsidR="006C13C2" w:rsidRPr="00045462">
        <w:rPr>
          <w:szCs w:val="22"/>
          <w:lang w:val="hr-HR"/>
        </w:rPr>
        <w:t>p</w:t>
      </w:r>
      <w:r w:rsidR="00F734F1" w:rsidRPr="00045462">
        <w:rPr>
          <w:szCs w:val="22"/>
          <w:lang w:val="hr-HR"/>
        </w:rPr>
        <w:t>r</w:t>
      </w:r>
      <w:r w:rsidR="006C13C2" w:rsidRPr="00045462">
        <w:rPr>
          <w:szCs w:val="22"/>
          <w:lang w:val="hr-HR"/>
        </w:rPr>
        <w:t xml:space="preserve">oizveden </w:t>
      </w:r>
      <w:r w:rsidR="0029638A" w:rsidRPr="00045462">
        <w:rPr>
          <w:szCs w:val="22"/>
          <w:lang w:val="hr-HR"/>
        </w:rPr>
        <w:t>u</w:t>
      </w:r>
      <w:r w:rsidR="006C13C2" w:rsidRPr="00045462">
        <w:rPr>
          <w:szCs w:val="22"/>
          <w:lang w:val="hr-HR"/>
        </w:rPr>
        <w:t xml:space="preserve"> humanim diploidnim (MRC-5) stanicama</w:t>
      </w:r>
      <w:r w:rsidRPr="00045462">
        <w:rPr>
          <w:szCs w:val="22"/>
          <w:lang w:val="hr-HR"/>
        </w:rPr>
        <w:t>&gt;</w:t>
      </w:r>
    </w:p>
    <w:p w:rsidR="00F734F1" w:rsidRPr="00045462" w:rsidRDefault="001F15EF" w:rsidP="00544008">
      <w:pPr>
        <w:pStyle w:val="EMEAEnBodyText"/>
        <w:autoSpaceDE w:val="0"/>
        <w:autoSpaceDN w:val="0"/>
        <w:adjustRightInd w:val="0"/>
        <w:spacing w:before="0" w:after="0"/>
        <w:rPr>
          <w:szCs w:val="22"/>
          <w:lang w:val="hr-HR"/>
        </w:rPr>
      </w:pPr>
      <w:r w:rsidRPr="00045462">
        <w:rPr>
          <w:szCs w:val="22"/>
          <w:lang w:val="hr-HR"/>
        </w:rPr>
        <w:t>˂</w:t>
      </w:r>
      <w:r w:rsidR="00F734F1" w:rsidRPr="00045462">
        <w:rPr>
          <w:szCs w:val="22"/>
          <w:lang w:val="hr-HR"/>
        </w:rPr>
        <w:t>proizveden</w:t>
      </w:r>
      <w:r w:rsidR="006C13C2" w:rsidRPr="00045462">
        <w:rPr>
          <w:szCs w:val="22"/>
          <w:lang w:val="hr-HR"/>
        </w:rPr>
        <w:t xml:space="preserve"> u stanicama </w:t>
      </w:r>
      <w:r w:rsidR="006C13C2" w:rsidRPr="00045462">
        <w:rPr>
          <w:i/>
          <w:szCs w:val="22"/>
          <w:lang w:val="hr-HR"/>
        </w:rPr>
        <w:t>Escherichia coli</w:t>
      </w:r>
      <w:r w:rsidR="006C13C2" w:rsidRPr="00045462">
        <w:rPr>
          <w:szCs w:val="22"/>
          <w:lang w:val="hr-HR"/>
        </w:rPr>
        <w:t xml:space="preserve"> </w:t>
      </w:r>
      <w:r w:rsidR="00F734F1" w:rsidRPr="00045462">
        <w:rPr>
          <w:szCs w:val="22"/>
          <w:lang w:val="hr-HR"/>
        </w:rPr>
        <w:t>tehnologijom rekombinantne DN</w:t>
      </w:r>
      <w:r w:rsidR="00D31BC7">
        <w:rPr>
          <w:szCs w:val="22"/>
          <w:lang w:val="hr-HR"/>
        </w:rPr>
        <w:t>K</w:t>
      </w:r>
      <w:r w:rsidRPr="00045462">
        <w:rPr>
          <w:szCs w:val="22"/>
          <w:lang w:val="hr-HR"/>
        </w:rPr>
        <w:t>&gt;</w:t>
      </w:r>
    </w:p>
    <w:p w:rsidR="006C13C2" w:rsidRPr="00045462" w:rsidRDefault="001F15EF" w:rsidP="00544008">
      <w:pPr>
        <w:pStyle w:val="EMEAEnBodyText"/>
        <w:autoSpaceDE w:val="0"/>
        <w:autoSpaceDN w:val="0"/>
        <w:adjustRightInd w:val="0"/>
        <w:spacing w:before="0" w:after="0"/>
        <w:rPr>
          <w:color w:val="008000"/>
          <w:szCs w:val="22"/>
          <w:lang w:val="hr-HR"/>
        </w:rPr>
      </w:pPr>
      <w:r w:rsidRPr="00045462">
        <w:rPr>
          <w:szCs w:val="22"/>
          <w:lang w:val="hr-HR"/>
        </w:rPr>
        <w:t>˂</w:t>
      </w:r>
      <w:r w:rsidR="00F734F1" w:rsidRPr="00045462">
        <w:rPr>
          <w:szCs w:val="22"/>
          <w:lang w:val="hr-HR"/>
        </w:rPr>
        <w:t>proizveden u stanicama pilećih embriona</w:t>
      </w:r>
      <w:r w:rsidRPr="00045462">
        <w:rPr>
          <w:szCs w:val="22"/>
          <w:lang w:val="hr-HR"/>
        </w:rPr>
        <w:t>&gt;</w:t>
      </w:r>
      <w:r w:rsidR="00F734F1" w:rsidRPr="00045462">
        <w:rPr>
          <w:color w:val="008000"/>
          <w:szCs w:val="22"/>
          <w:lang w:val="hr-HR"/>
        </w:rPr>
        <w:t>.</w:t>
      </w:r>
    </w:p>
    <w:p w:rsidR="00A740F1" w:rsidRPr="00045462" w:rsidRDefault="00A740F1" w:rsidP="00544008">
      <w:pPr>
        <w:pStyle w:val="EMEAEnBodyText"/>
        <w:autoSpaceDE w:val="0"/>
        <w:autoSpaceDN w:val="0"/>
        <w:adjustRightInd w:val="0"/>
        <w:spacing w:before="0" w:after="0"/>
        <w:rPr>
          <w:color w:val="008000"/>
          <w:szCs w:val="22"/>
          <w:lang w:val="hr-HR"/>
        </w:rPr>
      </w:pPr>
    </w:p>
    <w:p w:rsidR="007F147D" w:rsidRPr="00045462" w:rsidRDefault="007B2C46" w:rsidP="00544008">
      <w:pPr>
        <w:pStyle w:val="EMEAEnBodyText"/>
        <w:autoSpaceDE w:val="0"/>
        <w:autoSpaceDN w:val="0"/>
        <w:adjustRightInd w:val="0"/>
        <w:spacing w:before="0" w:after="0"/>
        <w:rPr>
          <w:color w:val="008000"/>
          <w:szCs w:val="22"/>
          <w:lang w:val="hr-HR"/>
        </w:rPr>
      </w:pPr>
      <w:r w:rsidRPr="00045462">
        <w:rPr>
          <w:color w:val="008000"/>
          <w:szCs w:val="22"/>
          <w:lang w:val="hr-HR"/>
        </w:rPr>
        <w:t>O</w:t>
      </w:r>
      <w:r w:rsidR="00547E83" w:rsidRPr="00045462">
        <w:rPr>
          <w:color w:val="008000"/>
          <w:szCs w:val="22"/>
          <w:lang w:val="hr-HR"/>
        </w:rPr>
        <w:t xml:space="preserve">statne tvari iz proizvodnog postupka </w:t>
      </w:r>
      <w:r w:rsidRPr="00045462">
        <w:rPr>
          <w:color w:val="008000"/>
          <w:szCs w:val="22"/>
          <w:lang w:val="hr-HR"/>
        </w:rPr>
        <w:t xml:space="preserve">s poznatim učinkom </w:t>
      </w:r>
      <w:r w:rsidR="00A94429" w:rsidRPr="00045462">
        <w:rPr>
          <w:color w:val="008000"/>
          <w:szCs w:val="22"/>
          <w:lang w:val="hr-HR"/>
        </w:rPr>
        <w:t xml:space="preserve">potrebno </w:t>
      </w:r>
      <w:r w:rsidRPr="00045462">
        <w:rPr>
          <w:color w:val="008000"/>
          <w:szCs w:val="22"/>
          <w:lang w:val="hr-HR"/>
        </w:rPr>
        <w:t xml:space="preserve">je </w:t>
      </w:r>
      <w:r w:rsidR="00547E83" w:rsidRPr="00045462">
        <w:rPr>
          <w:color w:val="008000"/>
          <w:szCs w:val="22"/>
          <w:lang w:val="hr-HR"/>
        </w:rPr>
        <w:t>navesti ovdje</w:t>
      </w:r>
      <w:r w:rsidRPr="00045462">
        <w:rPr>
          <w:color w:val="008000"/>
          <w:szCs w:val="22"/>
          <w:lang w:val="hr-HR"/>
        </w:rPr>
        <w:t xml:space="preserve"> (npr. ovalbumin u cjepivu </w:t>
      </w:r>
      <w:r w:rsidR="007F147D" w:rsidRPr="00045462">
        <w:rPr>
          <w:color w:val="008000"/>
          <w:szCs w:val="22"/>
          <w:lang w:val="hr-HR"/>
        </w:rPr>
        <w:t xml:space="preserve">proizvedenom u </w:t>
      </w:r>
      <w:r w:rsidRPr="00045462">
        <w:rPr>
          <w:color w:val="008000"/>
          <w:szCs w:val="22"/>
          <w:lang w:val="hr-HR"/>
        </w:rPr>
        <w:t>jaj</w:t>
      </w:r>
      <w:r w:rsidR="007F147D" w:rsidRPr="00045462">
        <w:rPr>
          <w:color w:val="008000"/>
          <w:szCs w:val="22"/>
          <w:lang w:val="hr-HR"/>
        </w:rPr>
        <w:t>ima, antibiotici i druge antimikrobne tvari).</w:t>
      </w:r>
    </w:p>
    <w:p w:rsidR="007F147D" w:rsidRPr="00045462" w:rsidRDefault="007F147D" w:rsidP="00544008">
      <w:pPr>
        <w:pStyle w:val="EMEAEnBodyText"/>
        <w:autoSpaceDE w:val="0"/>
        <w:autoSpaceDN w:val="0"/>
        <w:adjustRightInd w:val="0"/>
        <w:spacing w:before="0" w:after="0"/>
        <w:rPr>
          <w:color w:val="008000"/>
          <w:szCs w:val="22"/>
          <w:lang w:val="hr-HR"/>
        </w:rPr>
      </w:pPr>
    </w:p>
    <w:p w:rsidR="007F147D" w:rsidRPr="00045462" w:rsidRDefault="007F147D" w:rsidP="00544008">
      <w:pPr>
        <w:pStyle w:val="EMEAEnBodyText"/>
        <w:autoSpaceDE w:val="0"/>
        <w:autoSpaceDN w:val="0"/>
        <w:adjustRightInd w:val="0"/>
        <w:spacing w:before="0" w:after="0"/>
        <w:rPr>
          <w:color w:val="008000"/>
          <w:szCs w:val="22"/>
          <w:lang w:val="hr-HR"/>
        </w:rPr>
      </w:pPr>
      <w:r w:rsidRPr="00045462">
        <w:rPr>
          <w:color w:val="008000"/>
          <w:szCs w:val="22"/>
          <w:lang w:val="hr-HR"/>
        </w:rPr>
        <w:t xml:space="preserve">Za ostale lijekove s djelatnim tvarima biološkog podrijetla </w:t>
      </w:r>
      <w:r w:rsidR="00FF195C" w:rsidRPr="00045462">
        <w:rPr>
          <w:color w:val="008000"/>
          <w:szCs w:val="22"/>
          <w:lang w:val="hr-HR"/>
        </w:rPr>
        <w:t>potreb</w:t>
      </w:r>
      <w:r w:rsidR="00A85F26">
        <w:rPr>
          <w:color w:val="008000"/>
          <w:szCs w:val="22"/>
          <w:lang w:val="hr-HR"/>
        </w:rPr>
        <w:t>n</w:t>
      </w:r>
      <w:r w:rsidR="00FF195C" w:rsidRPr="00045462">
        <w:rPr>
          <w:color w:val="008000"/>
          <w:szCs w:val="22"/>
          <w:lang w:val="hr-HR"/>
        </w:rPr>
        <w:t>o je koristiti sljedeće standardne navode, ako je primjenjivo, npr.:</w:t>
      </w:r>
    </w:p>
    <w:p w:rsidR="007F147D" w:rsidRPr="00045462" w:rsidRDefault="00FF195C" w:rsidP="00544008">
      <w:pPr>
        <w:pStyle w:val="EMEAEnBodyText"/>
        <w:autoSpaceDE w:val="0"/>
        <w:autoSpaceDN w:val="0"/>
        <w:adjustRightInd w:val="0"/>
        <w:spacing w:before="0" w:after="0"/>
        <w:rPr>
          <w:szCs w:val="22"/>
          <w:lang w:val="hr-HR"/>
        </w:rPr>
      </w:pPr>
      <w:r w:rsidRPr="00045462">
        <w:rPr>
          <w:szCs w:val="22"/>
          <w:lang w:val="hr-HR"/>
        </w:rPr>
        <w:t>˂</w:t>
      </w:r>
      <w:r w:rsidR="007F147D" w:rsidRPr="00045462">
        <w:rPr>
          <w:szCs w:val="22"/>
          <w:lang w:val="hr-HR"/>
        </w:rPr>
        <w:t>proizveden iz plazme ljudskih davatelja</w:t>
      </w:r>
      <w:r w:rsidRPr="00045462">
        <w:rPr>
          <w:szCs w:val="22"/>
          <w:lang w:val="hr-HR"/>
        </w:rPr>
        <w:t>&gt;</w:t>
      </w:r>
    </w:p>
    <w:p w:rsidR="007F147D" w:rsidRPr="00045462" w:rsidRDefault="00FF195C" w:rsidP="00544008">
      <w:pPr>
        <w:pStyle w:val="EMEAEnBodyText"/>
        <w:autoSpaceDE w:val="0"/>
        <w:autoSpaceDN w:val="0"/>
        <w:adjustRightInd w:val="0"/>
        <w:spacing w:before="0" w:after="0"/>
        <w:rPr>
          <w:szCs w:val="22"/>
          <w:lang w:val="hr-HR"/>
        </w:rPr>
      </w:pPr>
      <w:r w:rsidRPr="00045462">
        <w:rPr>
          <w:szCs w:val="22"/>
          <w:lang w:val="hr-HR"/>
        </w:rPr>
        <w:t>˂</w:t>
      </w:r>
      <w:r w:rsidR="007F147D" w:rsidRPr="00045462">
        <w:rPr>
          <w:szCs w:val="22"/>
          <w:lang w:val="hr-HR"/>
        </w:rPr>
        <w:t>proizveden</w:t>
      </w:r>
      <w:r w:rsidR="007F147D" w:rsidRPr="00045462" w:rsidDel="007F147D">
        <w:rPr>
          <w:szCs w:val="22"/>
          <w:lang w:val="hr-HR"/>
        </w:rPr>
        <w:t xml:space="preserve"> </w:t>
      </w:r>
      <w:r w:rsidR="007F147D" w:rsidRPr="00045462">
        <w:rPr>
          <w:szCs w:val="22"/>
          <w:lang w:val="hr-HR"/>
        </w:rPr>
        <w:t>iz ljudskog urina</w:t>
      </w:r>
      <w:r w:rsidRPr="00045462">
        <w:rPr>
          <w:szCs w:val="22"/>
          <w:lang w:val="hr-HR"/>
        </w:rPr>
        <w:t>&gt;</w:t>
      </w:r>
    </w:p>
    <w:p w:rsidR="00285CDC" w:rsidRPr="00045462" w:rsidRDefault="00FF195C" w:rsidP="00544008">
      <w:pPr>
        <w:pStyle w:val="EMEAEnBodyText"/>
        <w:autoSpaceDE w:val="0"/>
        <w:autoSpaceDN w:val="0"/>
        <w:adjustRightInd w:val="0"/>
        <w:spacing w:before="0" w:after="0"/>
        <w:rPr>
          <w:szCs w:val="22"/>
          <w:lang w:val="hr-HR"/>
        </w:rPr>
      </w:pPr>
      <w:r w:rsidRPr="00045462">
        <w:rPr>
          <w:szCs w:val="22"/>
          <w:lang w:val="hr-HR"/>
        </w:rPr>
        <w:t>˂</w:t>
      </w:r>
      <w:r w:rsidR="007F147D" w:rsidRPr="00045462">
        <w:rPr>
          <w:szCs w:val="22"/>
          <w:lang w:val="hr-HR"/>
        </w:rPr>
        <w:t>proizveden</w:t>
      </w:r>
      <w:r w:rsidR="007F147D" w:rsidRPr="00045462" w:rsidDel="007F147D">
        <w:rPr>
          <w:szCs w:val="22"/>
          <w:lang w:val="hr-HR"/>
        </w:rPr>
        <w:t xml:space="preserve"> </w:t>
      </w:r>
      <w:r w:rsidR="007F147D" w:rsidRPr="00045462">
        <w:rPr>
          <w:szCs w:val="22"/>
          <w:lang w:val="hr-HR"/>
        </w:rPr>
        <w:t xml:space="preserve">iz </w:t>
      </w:r>
      <w:r w:rsidR="00285CDC" w:rsidRPr="00045462">
        <w:rPr>
          <w:szCs w:val="22"/>
          <w:lang w:val="hr-HR"/>
        </w:rPr>
        <w:t>˂</w:t>
      </w:r>
      <w:r w:rsidR="007F147D" w:rsidRPr="00045462">
        <w:rPr>
          <w:szCs w:val="22"/>
          <w:lang w:val="hr-HR"/>
        </w:rPr>
        <w:t>životinjske</w:t>
      </w:r>
      <w:r w:rsidR="00285CDC" w:rsidRPr="00045462">
        <w:rPr>
          <w:szCs w:val="22"/>
          <w:lang w:val="hr-HR"/>
        </w:rPr>
        <w:t>&gt;</w:t>
      </w:r>
      <w:r w:rsidR="007F147D" w:rsidRPr="00045462">
        <w:rPr>
          <w:szCs w:val="22"/>
          <w:lang w:val="hr-HR"/>
        </w:rPr>
        <w:t xml:space="preserve"> krvi</w:t>
      </w:r>
      <w:r w:rsidRPr="00045462">
        <w:rPr>
          <w:szCs w:val="22"/>
          <w:lang w:val="hr-HR"/>
        </w:rPr>
        <w:t>&gt;</w:t>
      </w:r>
    </w:p>
    <w:p w:rsidR="00285CDC" w:rsidRPr="00045462" w:rsidRDefault="00FF195C" w:rsidP="00544008">
      <w:pPr>
        <w:pStyle w:val="EMEAEnBodyText"/>
        <w:autoSpaceDE w:val="0"/>
        <w:autoSpaceDN w:val="0"/>
        <w:adjustRightInd w:val="0"/>
        <w:spacing w:before="0" w:after="0"/>
        <w:rPr>
          <w:szCs w:val="22"/>
          <w:lang w:val="hr-HR"/>
        </w:rPr>
      </w:pPr>
      <w:r w:rsidRPr="00045462">
        <w:rPr>
          <w:szCs w:val="22"/>
          <w:lang w:val="hr-HR"/>
        </w:rPr>
        <w:t>˂</w:t>
      </w:r>
      <w:r w:rsidR="00285CDC" w:rsidRPr="00045462">
        <w:rPr>
          <w:szCs w:val="22"/>
          <w:lang w:val="hr-HR"/>
        </w:rPr>
        <w:t>proizveden</w:t>
      </w:r>
      <w:r w:rsidR="00285CDC" w:rsidRPr="00045462" w:rsidDel="007F147D">
        <w:rPr>
          <w:szCs w:val="22"/>
          <w:lang w:val="hr-HR"/>
        </w:rPr>
        <w:t xml:space="preserve"> </w:t>
      </w:r>
      <w:r w:rsidR="00285CDC" w:rsidRPr="00045462">
        <w:rPr>
          <w:szCs w:val="22"/>
          <w:lang w:val="hr-HR"/>
        </w:rPr>
        <w:t>iz tkiva pankreasa svinja</w:t>
      </w:r>
      <w:r w:rsidRPr="00045462">
        <w:rPr>
          <w:szCs w:val="22"/>
          <w:lang w:val="hr-HR"/>
        </w:rPr>
        <w:t>&gt;</w:t>
      </w:r>
    </w:p>
    <w:p w:rsidR="00BE4E00" w:rsidRPr="00045462" w:rsidRDefault="00FF195C" w:rsidP="00544008">
      <w:pPr>
        <w:pStyle w:val="EMEAEnBodyText"/>
        <w:autoSpaceDE w:val="0"/>
        <w:autoSpaceDN w:val="0"/>
        <w:adjustRightInd w:val="0"/>
        <w:spacing w:before="0" w:after="0"/>
        <w:rPr>
          <w:color w:val="008000"/>
          <w:szCs w:val="22"/>
          <w:lang w:val="hr-HR"/>
        </w:rPr>
      </w:pPr>
      <w:r w:rsidRPr="00045462">
        <w:rPr>
          <w:szCs w:val="22"/>
          <w:lang w:val="hr-HR"/>
        </w:rPr>
        <w:t>˂</w:t>
      </w:r>
      <w:r w:rsidR="00285CDC" w:rsidRPr="00045462">
        <w:rPr>
          <w:szCs w:val="22"/>
          <w:lang w:val="hr-HR"/>
        </w:rPr>
        <w:t>proizveden</w:t>
      </w:r>
      <w:r w:rsidR="00285CDC" w:rsidRPr="00045462" w:rsidDel="007F147D">
        <w:rPr>
          <w:szCs w:val="22"/>
          <w:lang w:val="hr-HR"/>
        </w:rPr>
        <w:t xml:space="preserve"> </w:t>
      </w:r>
      <w:r w:rsidR="00285CDC" w:rsidRPr="00045462">
        <w:rPr>
          <w:szCs w:val="22"/>
          <w:lang w:val="hr-HR"/>
        </w:rPr>
        <w:t>iz crijevne mukoze svinja</w:t>
      </w:r>
      <w:r w:rsidRPr="00045462">
        <w:rPr>
          <w:szCs w:val="22"/>
          <w:lang w:val="hr-HR"/>
        </w:rPr>
        <w:t>&gt;</w:t>
      </w:r>
      <w:r w:rsidR="00A94429" w:rsidRPr="00045462">
        <w:rPr>
          <w:color w:val="008000"/>
          <w:szCs w:val="22"/>
          <w:lang w:val="hr-HR"/>
        </w:rPr>
        <w:t>.</w:t>
      </w:r>
    </w:p>
    <w:p w:rsidR="00FF195C" w:rsidRPr="00045462" w:rsidRDefault="00FF195C" w:rsidP="00544008">
      <w:pPr>
        <w:pStyle w:val="EMEAEnBodyText"/>
        <w:autoSpaceDE w:val="0"/>
        <w:autoSpaceDN w:val="0"/>
        <w:adjustRightInd w:val="0"/>
        <w:spacing w:before="0" w:after="0"/>
        <w:rPr>
          <w:b/>
          <w:szCs w:val="22"/>
          <w:lang w:val="hr-HR"/>
        </w:rPr>
      </w:pPr>
    </w:p>
    <w:p w:rsidR="00A01B41" w:rsidRPr="00045462" w:rsidRDefault="00A01B41" w:rsidP="00765705">
      <w:pPr>
        <w:autoSpaceDE w:val="0"/>
        <w:autoSpaceDN w:val="0"/>
        <w:adjustRightInd w:val="0"/>
        <w:spacing w:line="240" w:lineRule="auto"/>
        <w:jc w:val="both"/>
        <w:rPr>
          <w:color w:val="008000"/>
          <w:szCs w:val="22"/>
          <w:lang w:val="hr-HR"/>
        </w:rPr>
      </w:pPr>
      <w:r w:rsidRPr="00045462">
        <w:rPr>
          <w:color w:val="008000"/>
          <w:szCs w:val="22"/>
          <w:lang w:val="hr-HR"/>
        </w:rPr>
        <w:t>Za višedozna</w:t>
      </w:r>
      <w:r w:rsidR="00322FFB" w:rsidRPr="00045462">
        <w:rPr>
          <w:color w:val="008000"/>
          <w:szCs w:val="22"/>
          <w:lang w:val="hr-HR"/>
        </w:rPr>
        <w:t xml:space="preserve"> cjepiva potrebno je uključiti </w:t>
      </w:r>
      <w:r w:rsidRPr="00045462">
        <w:rPr>
          <w:color w:val="008000"/>
          <w:szCs w:val="22"/>
          <w:lang w:val="hr-HR"/>
        </w:rPr>
        <w:t>dodatn</w:t>
      </w:r>
      <w:r w:rsidR="0022248C" w:rsidRPr="00045462">
        <w:rPr>
          <w:color w:val="008000"/>
          <w:szCs w:val="22"/>
          <w:lang w:val="hr-HR"/>
        </w:rPr>
        <w:t>i</w:t>
      </w:r>
      <w:r w:rsidRPr="00045462">
        <w:rPr>
          <w:color w:val="008000"/>
          <w:szCs w:val="22"/>
          <w:lang w:val="hr-HR"/>
        </w:rPr>
        <w:t xml:space="preserve"> navod </w:t>
      </w:r>
    </w:p>
    <w:p w:rsidR="00322FFB" w:rsidRPr="00045462" w:rsidRDefault="00322FFB" w:rsidP="00765705">
      <w:pPr>
        <w:autoSpaceDE w:val="0"/>
        <w:autoSpaceDN w:val="0"/>
        <w:adjustRightInd w:val="0"/>
        <w:spacing w:line="240" w:lineRule="auto"/>
        <w:jc w:val="both"/>
        <w:rPr>
          <w:color w:val="008000"/>
          <w:szCs w:val="22"/>
          <w:lang w:val="hr-HR"/>
        </w:rPr>
      </w:pPr>
      <w:r w:rsidRPr="00045462">
        <w:rPr>
          <w:szCs w:val="22"/>
          <w:lang w:val="hr-HR"/>
        </w:rPr>
        <w:t>˂</w:t>
      </w:r>
      <w:r w:rsidR="00A01B41" w:rsidRPr="00045462">
        <w:rPr>
          <w:szCs w:val="22"/>
          <w:lang w:val="hr-HR"/>
        </w:rPr>
        <w:t xml:space="preserve">Ovo je višedozni </w:t>
      </w:r>
      <w:r w:rsidR="00A01B41" w:rsidRPr="009C06A2">
        <w:rPr>
          <w:szCs w:val="22"/>
          <w:lang w:val="hr-HR"/>
        </w:rPr>
        <w:t>spremnik</w:t>
      </w:r>
      <w:r w:rsidR="0000295C">
        <w:rPr>
          <w:szCs w:val="22"/>
          <w:lang w:val="hr-HR"/>
        </w:rPr>
        <w:t>,</w:t>
      </w:r>
      <w:r w:rsidR="00A01B41" w:rsidRPr="009C06A2">
        <w:rPr>
          <w:szCs w:val="22"/>
          <w:lang w:val="hr-HR"/>
        </w:rPr>
        <w:t xml:space="preserve"> </w:t>
      </w:r>
      <w:r w:rsidR="0000295C" w:rsidRPr="00FA55A5">
        <w:rPr>
          <w:szCs w:val="22"/>
          <w:lang w:val="hr-HR"/>
        </w:rPr>
        <w:t>za broj doza u spremniku</w:t>
      </w:r>
      <w:r w:rsidR="0000295C" w:rsidRPr="009C06A2">
        <w:rPr>
          <w:szCs w:val="22"/>
          <w:lang w:val="hr-HR"/>
        </w:rPr>
        <w:t xml:space="preserve"> </w:t>
      </w:r>
      <w:r w:rsidR="0000295C">
        <w:rPr>
          <w:szCs w:val="22"/>
          <w:lang w:val="hr-HR"/>
        </w:rPr>
        <w:t>v</w:t>
      </w:r>
      <w:r w:rsidR="00A01B41" w:rsidRPr="00045462">
        <w:rPr>
          <w:szCs w:val="22"/>
          <w:lang w:val="hr-HR"/>
        </w:rPr>
        <w:t>idjeti dio 6.5</w:t>
      </w:r>
      <w:r w:rsidR="0000295C">
        <w:rPr>
          <w:szCs w:val="22"/>
          <w:lang w:val="hr-HR"/>
        </w:rPr>
        <w:t>.</w:t>
      </w:r>
      <w:r w:rsidR="00A01B41" w:rsidRPr="00045462">
        <w:rPr>
          <w:szCs w:val="22"/>
          <w:lang w:val="hr-HR"/>
        </w:rPr>
        <w:t>&gt;</w:t>
      </w:r>
      <w:r w:rsidR="0022248C" w:rsidRPr="00045462">
        <w:rPr>
          <w:color w:val="008000"/>
          <w:szCs w:val="22"/>
          <w:lang w:val="hr-HR"/>
        </w:rPr>
        <w:t>]</w:t>
      </w:r>
    </w:p>
    <w:p w:rsidR="00A01B41" w:rsidRPr="00045462" w:rsidRDefault="00A01B41" w:rsidP="00765705">
      <w:pPr>
        <w:tabs>
          <w:tab w:val="clear" w:pos="567"/>
        </w:tabs>
        <w:spacing w:line="240" w:lineRule="auto"/>
        <w:jc w:val="both"/>
        <w:outlineLvl w:val="0"/>
        <w:rPr>
          <w:szCs w:val="22"/>
          <w:lang w:val="hr-HR"/>
        </w:rPr>
      </w:pPr>
    </w:p>
    <w:p w:rsidR="00530167" w:rsidRPr="006540BF" w:rsidRDefault="00CC7EDC" w:rsidP="00765705">
      <w:pPr>
        <w:tabs>
          <w:tab w:val="clear" w:pos="567"/>
        </w:tabs>
        <w:spacing w:line="240" w:lineRule="auto"/>
        <w:jc w:val="both"/>
        <w:outlineLvl w:val="0"/>
        <w:rPr>
          <w:color w:val="008000"/>
          <w:szCs w:val="22"/>
          <w:lang w:val="hr-HR"/>
        </w:rPr>
      </w:pPr>
      <w:r w:rsidRPr="00045462">
        <w:rPr>
          <w:color w:val="008000"/>
          <w:szCs w:val="22"/>
          <w:lang w:val="hr-HR"/>
        </w:rPr>
        <w:t>[</w:t>
      </w:r>
      <w:r w:rsidR="00530167">
        <w:rPr>
          <w:color w:val="008000"/>
          <w:szCs w:val="22"/>
          <w:lang w:val="hr-HR"/>
        </w:rPr>
        <w:t xml:space="preserve">Za </w:t>
      </w:r>
      <w:r>
        <w:rPr>
          <w:color w:val="008000"/>
          <w:szCs w:val="22"/>
          <w:lang w:val="hr-HR"/>
        </w:rPr>
        <w:t xml:space="preserve">navođenje </w:t>
      </w:r>
      <w:r w:rsidR="00ED2994">
        <w:rPr>
          <w:color w:val="008000"/>
          <w:szCs w:val="22"/>
          <w:lang w:val="hr-HR"/>
        </w:rPr>
        <w:t>biljne(ih) tvari i/ili b</w:t>
      </w:r>
      <w:r w:rsidR="00ED2994" w:rsidRPr="00ED2994">
        <w:rPr>
          <w:color w:val="008000"/>
          <w:szCs w:val="22"/>
          <w:lang w:val="hr-HR"/>
        </w:rPr>
        <w:t>iljn</w:t>
      </w:r>
      <w:r w:rsidR="00ED2994">
        <w:rPr>
          <w:color w:val="008000"/>
          <w:szCs w:val="22"/>
          <w:lang w:val="hr-HR"/>
        </w:rPr>
        <w:t>og(</w:t>
      </w:r>
      <w:r w:rsidR="00ED2994" w:rsidRPr="00ED2994">
        <w:rPr>
          <w:color w:val="008000"/>
          <w:szCs w:val="22"/>
          <w:lang w:val="hr-HR"/>
        </w:rPr>
        <w:t>i</w:t>
      </w:r>
      <w:r w:rsidR="00ED2994">
        <w:rPr>
          <w:color w:val="008000"/>
          <w:szCs w:val="22"/>
          <w:lang w:val="hr-HR"/>
        </w:rPr>
        <w:t>h) pripravka(aka)</w:t>
      </w:r>
      <w:r w:rsidR="00ED2994" w:rsidRPr="00ED2994">
        <w:rPr>
          <w:color w:val="008000"/>
          <w:szCs w:val="22"/>
          <w:lang w:val="hr-HR"/>
        </w:rPr>
        <w:t xml:space="preserve"> </w:t>
      </w:r>
      <w:r w:rsidR="00ED2994">
        <w:rPr>
          <w:color w:val="008000"/>
          <w:szCs w:val="22"/>
          <w:lang w:val="hr-HR"/>
        </w:rPr>
        <w:t>u sastavu biljnog</w:t>
      </w:r>
      <w:r w:rsidRPr="00CC7EDC">
        <w:rPr>
          <w:color w:val="008000"/>
          <w:szCs w:val="22"/>
          <w:lang w:val="hr-HR"/>
        </w:rPr>
        <w:t xml:space="preserve"> </w:t>
      </w:r>
      <w:r w:rsidR="00ED2994">
        <w:rPr>
          <w:color w:val="008000"/>
          <w:szCs w:val="22"/>
          <w:lang w:val="hr-HR"/>
        </w:rPr>
        <w:t xml:space="preserve">lijeka </w:t>
      </w:r>
      <w:r>
        <w:rPr>
          <w:color w:val="008000"/>
          <w:szCs w:val="22"/>
          <w:lang w:val="hr-HR"/>
        </w:rPr>
        <w:t xml:space="preserve">ili </w:t>
      </w:r>
      <w:r w:rsidR="00ED2994">
        <w:rPr>
          <w:color w:val="008000"/>
          <w:szCs w:val="22"/>
          <w:lang w:val="hr-HR"/>
        </w:rPr>
        <w:t>tradicionalnog biljnog lijeka</w:t>
      </w:r>
      <w:r w:rsidR="00530167">
        <w:rPr>
          <w:color w:val="008000"/>
          <w:szCs w:val="22"/>
          <w:lang w:val="hr-HR"/>
        </w:rPr>
        <w:t xml:space="preserve"> </w:t>
      </w:r>
      <w:r w:rsidR="00FD6953">
        <w:rPr>
          <w:color w:val="008000"/>
          <w:szCs w:val="22"/>
          <w:lang w:val="hr-HR"/>
        </w:rPr>
        <w:t xml:space="preserve">preporučuje </w:t>
      </w:r>
      <w:r w:rsidR="0081390A">
        <w:rPr>
          <w:color w:val="008000"/>
          <w:szCs w:val="22"/>
          <w:lang w:val="hr-HR"/>
        </w:rPr>
        <w:t xml:space="preserve">se </w:t>
      </w:r>
      <w:r w:rsidR="00530167">
        <w:rPr>
          <w:color w:val="008000"/>
          <w:szCs w:val="22"/>
          <w:lang w:val="hr-HR"/>
        </w:rPr>
        <w:t>koristiti smjernicu EMA-e</w:t>
      </w:r>
      <w:r>
        <w:rPr>
          <w:color w:val="008000"/>
          <w:szCs w:val="22"/>
          <w:lang w:val="hr-HR"/>
        </w:rPr>
        <w:t xml:space="preserve"> </w:t>
      </w:r>
      <w:hyperlink r:id="rId33" w:history="1">
        <w:r w:rsidRPr="009E0F29">
          <w:rPr>
            <w:rStyle w:val="Hyperlink"/>
            <w:i/>
            <w:szCs w:val="22"/>
            <w:lang w:val="hr-HR"/>
          </w:rPr>
          <w:t>"Guideline on declaration of herbal substances and herbal preparations in herbal medicinal products/traditional herbal medicinal products"</w:t>
        </w:r>
      </w:hyperlink>
      <w:r w:rsidRPr="00045462">
        <w:rPr>
          <w:color w:val="008000"/>
          <w:szCs w:val="22"/>
          <w:lang w:val="hr-HR"/>
        </w:rPr>
        <w:t>.]</w:t>
      </w:r>
    </w:p>
    <w:p w:rsidR="00CC7EDC" w:rsidRDefault="00CC7EDC" w:rsidP="00765705">
      <w:pPr>
        <w:tabs>
          <w:tab w:val="clear" w:pos="567"/>
        </w:tabs>
        <w:spacing w:line="240" w:lineRule="auto"/>
        <w:jc w:val="both"/>
        <w:outlineLvl w:val="0"/>
        <w:rPr>
          <w:color w:val="008000"/>
          <w:szCs w:val="22"/>
          <w:lang w:val="hr-HR"/>
        </w:rPr>
      </w:pPr>
    </w:p>
    <w:p w:rsidR="001F15EF" w:rsidRPr="00045462" w:rsidRDefault="001F15EF" w:rsidP="00765705">
      <w:pPr>
        <w:tabs>
          <w:tab w:val="clear" w:pos="567"/>
        </w:tabs>
        <w:spacing w:line="240" w:lineRule="auto"/>
        <w:jc w:val="both"/>
        <w:outlineLvl w:val="0"/>
        <w:rPr>
          <w:szCs w:val="22"/>
          <w:lang w:val="hr-HR"/>
        </w:rPr>
      </w:pPr>
      <w:r w:rsidRPr="00045462">
        <w:rPr>
          <w:color w:val="008000"/>
          <w:szCs w:val="22"/>
          <w:lang w:val="hr-HR"/>
        </w:rPr>
        <w:t xml:space="preserve">[Ova standardna rečenica mora se navesti </w:t>
      </w:r>
      <w:r w:rsidR="00EB42DA" w:rsidRPr="00045462">
        <w:rPr>
          <w:color w:val="008000"/>
          <w:szCs w:val="22"/>
          <w:lang w:val="hr-HR"/>
        </w:rPr>
        <w:t>UVIJEK</w:t>
      </w:r>
      <w:r w:rsidRPr="00045462">
        <w:rPr>
          <w:color w:val="008000"/>
          <w:szCs w:val="22"/>
          <w:lang w:val="hr-HR"/>
        </w:rPr>
        <w:t>.]</w:t>
      </w:r>
    </w:p>
    <w:p w:rsidR="00B9671D" w:rsidRPr="00045462" w:rsidRDefault="0071115C" w:rsidP="00765705">
      <w:pPr>
        <w:tabs>
          <w:tab w:val="clear" w:pos="567"/>
        </w:tabs>
        <w:spacing w:line="240" w:lineRule="auto"/>
        <w:jc w:val="both"/>
        <w:outlineLvl w:val="0"/>
        <w:rPr>
          <w:szCs w:val="22"/>
          <w:lang w:val="hr-HR"/>
        </w:rPr>
      </w:pPr>
      <w:r w:rsidRPr="00045462">
        <w:rPr>
          <w:szCs w:val="22"/>
          <w:lang w:val="hr-HR"/>
        </w:rPr>
        <w:t>&lt;Za cjeloviti popis pomoćnih tvari vidjeti dio 6.1.</w:t>
      </w:r>
      <w:r w:rsidRPr="009C06A2">
        <w:rPr>
          <w:szCs w:val="22"/>
          <w:lang w:val="hr-HR"/>
        </w:rPr>
        <w:t>&gt;</w:t>
      </w:r>
    </w:p>
    <w:p w:rsidR="00B9671D" w:rsidRPr="00045462" w:rsidRDefault="00B9671D" w:rsidP="00765705">
      <w:pPr>
        <w:tabs>
          <w:tab w:val="clear" w:pos="567"/>
        </w:tabs>
        <w:spacing w:line="240" w:lineRule="auto"/>
        <w:jc w:val="both"/>
        <w:outlineLvl w:val="0"/>
        <w:rPr>
          <w:szCs w:val="22"/>
          <w:lang w:val="hr-HR"/>
        </w:rPr>
      </w:pPr>
    </w:p>
    <w:p w:rsidR="00B9671D" w:rsidRPr="00045462" w:rsidRDefault="00B9671D" w:rsidP="00765705">
      <w:pPr>
        <w:tabs>
          <w:tab w:val="clear" w:pos="567"/>
        </w:tabs>
        <w:spacing w:line="240" w:lineRule="auto"/>
        <w:jc w:val="both"/>
        <w:rPr>
          <w:szCs w:val="22"/>
          <w:lang w:val="hr-HR"/>
        </w:rPr>
      </w:pPr>
    </w:p>
    <w:p w:rsidR="00B9671D" w:rsidRPr="00045462" w:rsidRDefault="0071115C" w:rsidP="00765705">
      <w:pPr>
        <w:tabs>
          <w:tab w:val="clear" w:pos="567"/>
        </w:tabs>
        <w:spacing w:line="240" w:lineRule="auto"/>
        <w:ind w:left="567" w:hanging="567"/>
        <w:jc w:val="both"/>
        <w:rPr>
          <w:caps/>
          <w:szCs w:val="22"/>
          <w:lang w:val="hr-HR"/>
        </w:rPr>
      </w:pPr>
      <w:r w:rsidRPr="00045462">
        <w:rPr>
          <w:b/>
          <w:szCs w:val="22"/>
          <w:lang w:val="hr-HR"/>
        </w:rPr>
        <w:t>3.</w:t>
      </w:r>
      <w:r w:rsidRPr="00045462">
        <w:rPr>
          <w:b/>
          <w:szCs w:val="22"/>
          <w:lang w:val="hr-HR"/>
        </w:rPr>
        <w:tab/>
        <w:t>FARMACEUTSKI OBLIK</w:t>
      </w:r>
    </w:p>
    <w:p w:rsidR="0071115C" w:rsidRPr="00045462" w:rsidRDefault="0071115C" w:rsidP="00544008">
      <w:pPr>
        <w:autoSpaceDE w:val="0"/>
        <w:autoSpaceDN w:val="0"/>
        <w:adjustRightInd w:val="0"/>
        <w:spacing w:line="240" w:lineRule="auto"/>
        <w:jc w:val="both"/>
        <w:rPr>
          <w:szCs w:val="22"/>
          <w:lang w:val="hr-HR"/>
        </w:rPr>
      </w:pPr>
    </w:p>
    <w:p w:rsidR="00B9723D" w:rsidRPr="00045462" w:rsidRDefault="00844174" w:rsidP="00765705">
      <w:pPr>
        <w:jc w:val="both"/>
        <w:rPr>
          <w:color w:val="008000"/>
          <w:szCs w:val="22"/>
          <w:lang w:val="hr-HR"/>
        </w:rPr>
      </w:pPr>
      <w:r w:rsidRPr="00045462">
        <w:rPr>
          <w:color w:val="008000"/>
          <w:szCs w:val="22"/>
          <w:lang w:val="hr-HR"/>
        </w:rPr>
        <w:t>[</w:t>
      </w:r>
      <w:r w:rsidR="0036235F" w:rsidRPr="00045462">
        <w:rPr>
          <w:color w:val="008000"/>
          <w:szCs w:val="22"/>
          <w:lang w:val="hr-HR"/>
        </w:rPr>
        <w:t xml:space="preserve">Ovdje </w:t>
      </w:r>
      <w:r w:rsidR="000B0F5E" w:rsidRPr="00045462">
        <w:rPr>
          <w:color w:val="008000"/>
          <w:szCs w:val="22"/>
          <w:lang w:val="hr-HR"/>
        </w:rPr>
        <w:t xml:space="preserve">je potrebno </w:t>
      </w:r>
      <w:r w:rsidR="0036235F" w:rsidRPr="00045462">
        <w:rPr>
          <w:color w:val="008000"/>
          <w:szCs w:val="22"/>
          <w:lang w:val="hr-HR"/>
        </w:rPr>
        <w:t>navesti f</w:t>
      </w:r>
      <w:r w:rsidRPr="00045462">
        <w:rPr>
          <w:color w:val="008000"/>
          <w:szCs w:val="22"/>
          <w:lang w:val="hr-HR"/>
        </w:rPr>
        <w:t xml:space="preserve">armaceutski oblik </w:t>
      </w:r>
      <w:r w:rsidR="00502529" w:rsidRPr="00045462">
        <w:rPr>
          <w:color w:val="008000"/>
          <w:szCs w:val="22"/>
          <w:lang w:val="hr-HR"/>
        </w:rPr>
        <w:t xml:space="preserve">punim </w:t>
      </w:r>
      <w:r w:rsidR="00A93A10" w:rsidRPr="00045462">
        <w:rPr>
          <w:color w:val="008000"/>
          <w:szCs w:val="22"/>
          <w:lang w:val="hr-HR"/>
        </w:rPr>
        <w:t>normiranim izrazom</w:t>
      </w:r>
      <w:r w:rsidR="00D260C3" w:rsidRPr="00045462">
        <w:rPr>
          <w:color w:val="008000"/>
          <w:szCs w:val="22"/>
          <w:lang w:val="hr-HR"/>
        </w:rPr>
        <w:t xml:space="preserve"> </w:t>
      </w:r>
      <w:r w:rsidR="0036235F" w:rsidRPr="00045462">
        <w:rPr>
          <w:color w:val="008000"/>
          <w:szCs w:val="22"/>
          <w:lang w:val="hr-HR"/>
        </w:rPr>
        <w:t xml:space="preserve">na hrvatskom jeziku </w:t>
      </w:r>
      <w:r w:rsidR="00B9723D" w:rsidRPr="00045462">
        <w:rPr>
          <w:color w:val="008000"/>
          <w:szCs w:val="22"/>
          <w:lang w:val="hr-HR"/>
        </w:rPr>
        <w:t xml:space="preserve">objavljenim u </w:t>
      </w:r>
      <w:r w:rsidR="00E84609" w:rsidRPr="007540A2">
        <w:rPr>
          <w:i/>
          <w:color w:val="008000"/>
          <w:szCs w:val="22"/>
          <w:lang w:val="hr-HR"/>
        </w:rPr>
        <w:t>“</w:t>
      </w:r>
      <w:r w:rsidR="00B9723D" w:rsidRPr="00045462">
        <w:rPr>
          <w:i/>
          <w:color w:val="008000"/>
          <w:szCs w:val="22"/>
          <w:lang w:val="hr-HR"/>
        </w:rPr>
        <w:t>EDQM Standard terms</w:t>
      </w:r>
      <w:r w:rsidR="00E84609">
        <w:rPr>
          <w:i/>
          <w:color w:val="008000"/>
          <w:szCs w:val="22"/>
          <w:lang w:val="hr-HR"/>
        </w:rPr>
        <w:t>“</w:t>
      </w:r>
      <w:r w:rsidR="00B9723D" w:rsidRPr="00045462">
        <w:rPr>
          <w:color w:val="008000"/>
          <w:szCs w:val="22"/>
          <w:lang w:val="hr-HR"/>
        </w:rPr>
        <w:t xml:space="preserve">, </w:t>
      </w:r>
      <w:r w:rsidR="00AD726C" w:rsidRPr="000D3FA2">
        <w:rPr>
          <w:color w:val="008000"/>
          <w:szCs w:val="22"/>
          <w:u w:val="single"/>
          <w:lang w:val="hr-HR"/>
        </w:rPr>
        <w:t>u jednini</w:t>
      </w:r>
      <w:r w:rsidRPr="00045462">
        <w:rPr>
          <w:color w:val="008000"/>
          <w:szCs w:val="22"/>
          <w:lang w:val="hr-HR"/>
        </w:rPr>
        <w:t xml:space="preserve"> </w:t>
      </w:r>
      <w:r w:rsidR="005B07D0" w:rsidRPr="00045462">
        <w:rPr>
          <w:color w:val="008000"/>
          <w:szCs w:val="22"/>
          <w:lang w:val="hr-HR"/>
        </w:rPr>
        <w:t>i opisati izgled</w:t>
      </w:r>
      <w:r w:rsidR="000B0F5E" w:rsidRPr="00045462">
        <w:rPr>
          <w:color w:val="008000"/>
          <w:szCs w:val="22"/>
          <w:lang w:val="hr-HR"/>
        </w:rPr>
        <w:t xml:space="preserve"> farmaceutskog oblika</w:t>
      </w:r>
      <w:r w:rsidRPr="00045462">
        <w:rPr>
          <w:color w:val="008000"/>
          <w:szCs w:val="22"/>
          <w:lang w:val="hr-HR"/>
        </w:rPr>
        <w:t>.</w:t>
      </w:r>
      <w:r w:rsidR="00B9723D" w:rsidRPr="009C06A2">
        <w:rPr>
          <w:color w:val="008000"/>
          <w:szCs w:val="22"/>
          <w:lang w:val="hr-HR"/>
        </w:rPr>
        <w:t xml:space="preserve"> </w:t>
      </w:r>
    </w:p>
    <w:p w:rsidR="00952485" w:rsidRPr="009C06A2" w:rsidRDefault="00B9723D" w:rsidP="00765705">
      <w:pPr>
        <w:jc w:val="both"/>
        <w:rPr>
          <w:color w:val="008000"/>
          <w:szCs w:val="22"/>
          <w:lang w:val="hr-HR"/>
        </w:rPr>
      </w:pPr>
      <w:r w:rsidRPr="00045462">
        <w:rPr>
          <w:color w:val="008000"/>
          <w:szCs w:val="22"/>
          <w:lang w:val="hr-HR"/>
        </w:rPr>
        <w:t>Ovdje je potrebno opisati izgled farmaceutskog oblika prije rekonstitucije, a izgled nakon rekonstitucije opisati u dijelu 4.2. i 6.6. SmPC-a.</w:t>
      </w:r>
    </w:p>
    <w:p w:rsidR="0036235F" w:rsidRPr="00045462" w:rsidRDefault="00952485" w:rsidP="00765705">
      <w:pPr>
        <w:tabs>
          <w:tab w:val="clear" w:pos="567"/>
        </w:tabs>
        <w:spacing w:line="240" w:lineRule="auto"/>
        <w:jc w:val="both"/>
        <w:rPr>
          <w:color w:val="008000"/>
          <w:szCs w:val="22"/>
          <w:lang w:val="hr-HR"/>
        </w:rPr>
      </w:pPr>
      <w:r w:rsidRPr="00045462">
        <w:rPr>
          <w:color w:val="008000"/>
          <w:szCs w:val="22"/>
          <w:lang w:val="hr-HR"/>
        </w:rPr>
        <w:t>Ako se u označivanj</w:t>
      </w:r>
      <w:r w:rsidR="00B1784F" w:rsidRPr="00045462">
        <w:rPr>
          <w:color w:val="008000"/>
          <w:szCs w:val="22"/>
          <w:lang w:val="hr-HR"/>
        </w:rPr>
        <w:t>u</w:t>
      </w:r>
      <w:r w:rsidRPr="00045462">
        <w:rPr>
          <w:color w:val="008000"/>
          <w:szCs w:val="22"/>
          <w:lang w:val="hr-HR"/>
        </w:rPr>
        <w:t xml:space="preserve"> </w:t>
      </w:r>
      <w:r w:rsidR="00B1784F" w:rsidRPr="00045462">
        <w:rPr>
          <w:color w:val="008000"/>
          <w:szCs w:val="22"/>
          <w:lang w:val="hr-HR"/>
        </w:rPr>
        <w:t xml:space="preserve">lijeka </w:t>
      </w:r>
      <w:r w:rsidR="00A93A10" w:rsidRPr="00045462">
        <w:rPr>
          <w:color w:val="008000"/>
          <w:szCs w:val="22"/>
          <w:lang w:val="hr-HR"/>
        </w:rPr>
        <w:t xml:space="preserve">za farmaceutski oblik </w:t>
      </w:r>
      <w:r w:rsidRPr="00045462">
        <w:rPr>
          <w:color w:val="008000"/>
          <w:szCs w:val="22"/>
          <w:lang w:val="hr-HR"/>
        </w:rPr>
        <w:t xml:space="preserve">koristi skraćeni izraz prilagođen </w:t>
      </w:r>
      <w:r w:rsidR="00291C6F" w:rsidRPr="00045462">
        <w:rPr>
          <w:color w:val="008000"/>
          <w:szCs w:val="22"/>
          <w:lang w:val="hr-HR"/>
        </w:rPr>
        <w:t>bolesniku</w:t>
      </w:r>
      <w:r w:rsidR="001F15EF" w:rsidRPr="00045462">
        <w:rPr>
          <w:color w:val="008000"/>
          <w:szCs w:val="22"/>
          <w:lang w:val="hr-HR"/>
        </w:rPr>
        <w:t>/korisniku</w:t>
      </w:r>
      <w:r w:rsidR="00291C6F" w:rsidRPr="00045462">
        <w:rPr>
          <w:color w:val="008000"/>
          <w:szCs w:val="22"/>
          <w:lang w:val="hr-HR"/>
        </w:rPr>
        <w:t xml:space="preserve"> </w:t>
      </w:r>
      <w:r w:rsidRPr="00045462">
        <w:rPr>
          <w:color w:val="008000"/>
          <w:szCs w:val="22"/>
          <w:lang w:val="hr-HR"/>
        </w:rPr>
        <w:t xml:space="preserve">(eng. </w:t>
      </w:r>
      <w:r w:rsidR="00C51573">
        <w:rPr>
          <w:i/>
          <w:color w:val="008000"/>
          <w:szCs w:val="22"/>
          <w:lang w:val="hr-HR"/>
        </w:rPr>
        <w:t>p</w:t>
      </w:r>
      <w:r w:rsidRPr="00045462">
        <w:rPr>
          <w:i/>
          <w:color w:val="008000"/>
          <w:szCs w:val="22"/>
          <w:lang w:val="hr-HR"/>
        </w:rPr>
        <w:t>atient</w:t>
      </w:r>
      <w:r w:rsidR="00C51573">
        <w:rPr>
          <w:i/>
          <w:color w:val="008000"/>
          <w:szCs w:val="22"/>
          <w:lang w:val="hr-HR"/>
        </w:rPr>
        <w:t xml:space="preserve"> </w:t>
      </w:r>
      <w:r w:rsidRPr="00045462">
        <w:rPr>
          <w:i/>
          <w:color w:val="008000"/>
          <w:szCs w:val="22"/>
          <w:lang w:val="hr-HR"/>
        </w:rPr>
        <w:t>friendly</w:t>
      </w:r>
      <w:r w:rsidRPr="00045462">
        <w:rPr>
          <w:color w:val="008000"/>
          <w:szCs w:val="22"/>
          <w:lang w:val="hr-HR"/>
        </w:rPr>
        <w:t xml:space="preserve">), </w:t>
      </w:r>
      <w:r w:rsidR="006706CF" w:rsidRPr="00045462">
        <w:rPr>
          <w:color w:val="008000"/>
          <w:szCs w:val="22"/>
          <w:lang w:val="hr-HR"/>
        </w:rPr>
        <w:t xml:space="preserve">ovdje ga je </w:t>
      </w:r>
      <w:r w:rsidRPr="00045462">
        <w:rPr>
          <w:color w:val="008000"/>
          <w:szCs w:val="22"/>
          <w:lang w:val="hr-HR"/>
        </w:rPr>
        <w:t>potrebno navesti u zagradi uz puni normirani izraz</w:t>
      </w:r>
      <w:r w:rsidR="000D39FE" w:rsidRPr="00045462">
        <w:rPr>
          <w:color w:val="008000"/>
          <w:szCs w:val="22"/>
          <w:lang w:val="hr-HR"/>
        </w:rPr>
        <w:t>,</w:t>
      </w:r>
      <w:r w:rsidR="00A93A10" w:rsidRPr="00045462">
        <w:rPr>
          <w:color w:val="008000"/>
          <w:szCs w:val="22"/>
          <w:lang w:val="hr-HR"/>
        </w:rPr>
        <w:t xml:space="preserve"> npr. filmom obložena tableta (tableta)</w:t>
      </w:r>
      <w:r w:rsidR="00850BF9" w:rsidRPr="00045462">
        <w:rPr>
          <w:color w:val="008000"/>
          <w:szCs w:val="22"/>
          <w:lang w:val="hr-HR"/>
        </w:rPr>
        <w:t xml:space="preserve"> ili </w:t>
      </w:r>
      <w:r w:rsidR="0022248C" w:rsidRPr="00045462">
        <w:rPr>
          <w:color w:val="008000"/>
          <w:szCs w:val="22"/>
          <w:lang w:val="hr-HR"/>
        </w:rPr>
        <w:t xml:space="preserve">tvrda </w:t>
      </w:r>
      <w:r w:rsidR="00850BF9" w:rsidRPr="00045462">
        <w:rPr>
          <w:color w:val="008000"/>
          <w:szCs w:val="22"/>
          <w:lang w:val="hr-HR"/>
        </w:rPr>
        <w:t>kapsula</w:t>
      </w:r>
      <w:r w:rsidR="007D6C76" w:rsidRPr="00045462">
        <w:rPr>
          <w:color w:val="008000"/>
          <w:szCs w:val="22"/>
          <w:lang w:val="hr-HR"/>
        </w:rPr>
        <w:t xml:space="preserve"> </w:t>
      </w:r>
      <w:r w:rsidR="00850BF9" w:rsidRPr="00045462">
        <w:rPr>
          <w:color w:val="008000"/>
          <w:szCs w:val="22"/>
          <w:lang w:val="hr-HR"/>
        </w:rPr>
        <w:t>(</w:t>
      </w:r>
      <w:r w:rsidR="00EC7EA3" w:rsidRPr="00045462">
        <w:rPr>
          <w:color w:val="008000"/>
          <w:szCs w:val="22"/>
          <w:lang w:val="hr-HR"/>
        </w:rPr>
        <w:t xml:space="preserve">kapsula) </w:t>
      </w:r>
      <w:r w:rsidR="007D6C76" w:rsidRPr="00045462">
        <w:rPr>
          <w:color w:val="008000"/>
          <w:szCs w:val="22"/>
          <w:lang w:val="hr-HR"/>
        </w:rPr>
        <w:t xml:space="preserve">ili kapi za oko, </w:t>
      </w:r>
      <w:r w:rsidR="00EC7EA3" w:rsidRPr="00045462">
        <w:rPr>
          <w:color w:val="008000"/>
          <w:szCs w:val="22"/>
          <w:lang w:val="hr-HR"/>
        </w:rPr>
        <w:t xml:space="preserve">suspenzija </w:t>
      </w:r>
      <w:r w:rsidR="007D6C76" w:rsidRPr="00045462">
        <w:rPr>
          <w:color w:val="008000"/>
          <w:szCs w:val="22"/>
          <w:lang w:val="hr-HR"/>
        </w:rPr>
        <w:t xml:space="preserve">(kapi za oko) </w:t>
      </w:r>
      <w:r w:rsidR="00EC7EA3" w:rsidRPr="00045462">
        <w:rPr>
          <w:color w:val="008000"/>
          <w:szCs w:val="22"/>
          <w:lang w:val="hr-HR"/>
        </w:rPr>
        <w:t xml:space="preserve">i </w:t>
      </w:r>
      <w:r w:rsidR="00850BF9" w:rsidRPr="00045462">
        <w:rPr>
          <w:color w:val="008000"/>
          <w:szCs w:val="22"/>
          <w:lang w:val="hr-HR"/>
        </w:rPr>
        <w:t>dr.</w:t>
      </w:r>
      <w:r w:rsidR="00756FFF" w:rsidRPr="00045462">
        <w:rPr>
          <w:color w:val="008000"/>
          <w:szCs w:val="22"/>
          <w:lang w:val="hr-HR"/>
        </w:rPr>
        <w:t>]</w:t>
      </w:r>
    </w:p>
    <w:p w:rsidR="00E04AAF" w:rsidRPr="00045462" w:rsidRDefault="00E04AAF" w:rsidP="00544008">
      <w:pPr>
        <w:autoSpaceDE w:val="0"/>
        <w:autoSpaceDN w:val="0"/>
        <w:adjustRightInd w:val="0"/>
        <w:spacing w:line="240" w:lineRule="auto"/>
        <w:jc w:val="both"/>
        <w:rPr>
          <w:szCs w:val="22"/>
          <w:lang w:val="hr-HR"/>
        </w:rPr>
      </w:pPr>
    </w:p>
    <w:p w:rsidR="00B9671D" w:rsidRPr="00045462" w:rsidRDefault="0071115C" w:rsidP="00765705">
      <w:pPr>
        <w:spacing w:line="240" w:lineRule="auto"/>
        <w:jc w:val="both"/>
        <w:rPr>
          <w:szCs w:val="22"/>
          <w:lang w:val="hr-HR"/>
        </w:rPr>
      </w:pPr>
      <w:r w:rsidRPr="00045462">
        <w:rPr>
          <w:szCs w:val="22"/>
          <w:lang w:val="hr-HR"/>
        </w:rPr>
        <w:lastRenderedPageBreak/>
        <w:t>&lt;</w:t>
      </w:r>
      <w:r w:rsidR="00322FFB" w:rsidRPr="00045462">
        <w:rPr>
          <w:szCs w:val="22"/>
          <w:lang w:val="hr-HR"/>
        </w:rPr>
        <w:t>U</w:t>
      </w:r>
      <w:r w:rsidR="009D2365" w:rsidRPr="00045462">
        <w:rPr>
          <w:szCs w:val="22"/>
          <w:lang w:val="hr-HR"/>
        </w:rPr>
        <w:t>rez</w:t>
      </w:r>
      <w:r w:rsidRPr="00045462">
        <w:rPr>
          <w:szCs w:val="22"/>
          <w:lang w:val="hr-HR"/>
        </w:rPr>
        <w:t xml:space="preserve"> služi samo kako bi se olakšalo lomljenje </w:t>
      </w:r>
      <w:r w:rsidR="001C33A3" w:rsidRPr="00045462">
        <w:rPr>
          <w:szCs w:val="22"/>
          <w:lang w:val="hr-HR"/>
        </w:rPr>
        <w:t xml:space="preserve">tablete </w:t>
      </w:r>
      <w:r w:rsidRPr="00045462">
        <w:rPr>
          <w:szCs w:val="22"/>
          <w:lang w:val="hr-HR"/>
        </w:rPr>
        <w:t>radi lakšeg gutanja, a ne da bi se podijeli</w:t>
      </w:r>
      <w:r w:rsidR="001C33A3" w:rsidRPr="00045462">
        <w:rPr>
          <w:szCs w:val="22"/>
          <w:lang w:val="hr-HR"/>
        </w:rPr>
        <w:t>la</w:t>
      </w:r>
      <w:r w:rsidRPr="00045462">
        <w:rPr>
          <w:szCs w:val="22"/>
          <w:lang w:val="hr-HR"/>
        </w:rPr>
        <w:t xml:space="preserve"> na jednake doze.&gt;</w:t>
      </w:r>
    </w:p>
    <w:p w:rsidR="00B9671D" w:rsidRPr="00045462" w:rsidRDefault="0071115C" w:rsidP="00765705">
      <w:pPr>
        <w:spacing w:line="240" w:lineRule="auto"/>
        <w:jc w:val="both"/>
        <w:rPr>
          <w:szCs w:val="22"/>
          <w:lang w:val="hr-HR"/>
        </w:rPr>
      </w:pPr>
      <w:r w:rsidRPr="00045462">
        <w:rPr>
          <w:szCs w:val="22"/>
          <w:lang w:val="hr-HR"/>
        </w:rPr>
        <w:t>&lt;</w:t>
      </w:r>
      <w:r w:rsidR="00322FFB" w:rsidRPr="00045462">
        <w:rPr>
          <w:szCs w:val="22"/>
          <w:lang w:val="hr-HR"/>
        </w:rPr>
        <w:t>U</w:t>
      </w:r>
      <w:r w:rsidR="001C33A3" w:rsidRPr="00045462">
        <w:rPr>
          <w:szCs w:val="22"/>
          <w:lang w:val="hr-HR"/>
        </w:rPr>
        <w:t>rez</w:t>
      </w:r>
      <w:r w:rsidRPr="00045462">
        <w:rPr>
          <w:szCs w:val="22"/>
          <w:lang w:val="hr-HR"/>
        </w:rPr>
        <w:t xml:space="preserve"> nije namijenjen za lomljenje tablete.&gt;</w:t>
      </w:r>
    </w:p>
    <w:p w:rsidR="00B9671D" w:rsidRPr="00045462" w:rsidRDefault="0071115C" w:rsidP="00765705">
      <w:pPr>
        <w:spacing w:line="240" w:lineRule="auto"/>
        <w:jc w:val="both"/>
        <w:rPr>
          <w:szCs w:val="22"/>
          <w:lang w:val="hr-HR"/>
        </w:rPr>
      </w:pPr>
      <w:r w:rsidRPr="00045462">
        <w:rPr>
          <w:szCs w:val="22"/>
          <w:lang w:val="hr-HR"/>
        </w:rPr>
        <w:t>&lt;Tableta se može razdijeliti na jednake doze.&gt;</w:t>
      </w:r>
    </w:p>
    <w:p w:rsidR="00B9671D" w:rsidRPr="00045462" w:rsidRDefault="00B9671D" w:rsidP="00765705">
      <w:pPr>
        <w:tabs>
          <w:tab w:val="clear" w:pos="567"/>
        </w:tabs>
        <w:spacing w:line="240" w:lineRule="auto"/>
        <w:jc w:val="both"/>
        <w:rPr>
          <w:szCs w:val="22"/>
          <w:lang w:val="hr-HR"/>
        </w:rPr>
      </w:pPr>
    </w:p>
    <w:p w:rsidR="00B9671D" w:rsidRPr="00045462" w:rsidRDefault="00B9671D" w:rsidP="00765705">
      <w:pPr>
        <w:tabs>
          <w:tab w:val="clear" w:pos="567"/>
        </w:tabs>
        <w:spacing w:line="240" w:lineRule="auto"/>
        <w:jc w:val="both"/>
        <w:rPr>
          <w:szCs w:val="22"/>
          <w:lang w:val="hr-HR"/>
        </w:rPr>
      </w:pPr>
    </w:p>
    <w:p w:rsidR="00B9671D" w:rsidRPr="00045462" w:rsidRDefault="0071115C" w:rsidP="00765705">
      <w:pPr>
        <w:tabs>
          <w:tab w:val="clear" w:pos="567"/>
        </w:tabs>
        <w:spacing w:line="240" w:lineRule="auto"/>
        <w:ind w:left="567" w:hanging="567"/>
        <w:jc w:val="both"/>
        <w:rPr>
          <w:caps/>
          <w:szCs w:val="22"/>
          <w:lang w:val="hr-HR"/>
        </w:rPr>
      </w:pPr>
      <w:r w:rsidRPr="00045462">
        <w:rPr>
          <w:b/>
          <w:caps/>
          <w:szCs w:val="22"/>
          <w:lang w:val="hr-HR"/>
        </w:rPr>
        <w:t>4.</w:t>
      </w:r>
      <w:r w:rsidRPr="00045462">
        <w:rPr>
          <w:b/>
          <w:caps/>
          <w:szCs w:val="22"/>
          <w:lang w:val="hr-HR"/>
        </w:rPr>
        <w:tab/>
        <w:t>KLINIČKI PODACI</w:t>
      </w:r>
    </w:p>
    <w:p w:rsidR="00B9671D" w:rsidRPr="00045462" w:rsidRDefault="00B9671D" w:rsidP="00765705">
      <w:pPr>
        <w:tabs>
          <w:tab w:val="clear" w:pos="567"/>
        </w:tabs>
        <w:spacing w:line="240" w:lineRule="auto"/>
        <w:jc w:val="both"/>
        <w:rPr>
          <w:szCs w:val="22"/>
          <w:lang w:val="hr-HR"/>
        </w:rPr>
      </w:pPr>
    </w:p>
    <w:p w:rsidR="00B9671D" w:rsidRPr="00045462" w:rsidRDefault="0071115C" w:rsidP="00765705">
      <w:pPr>
        <w:tabs>
          <w:tab w:val="clear" w:pos="567"/>
        </w:tabs>
        <w:spacing w:line="240" w:lineRule="auto"/>
        <w:ind w:left="567" w:hanging="567"/>
        <w:jc w:val="both"/>
        <w:outlineLvl w:val="0"/>
        <w:rPr>
          <w:szCs w:val="22"/>
          <w:lang w:val="hr-HR"/>
        </w:rPr>
      </w:pPr>
      <w:r w:rsidRPr="00045462">
        <w:rPr>
          <w:b/>
          <w:szCs w:val="22"/>
          <w:lang w:val="hr-HR"/>
        </w:rPr>
        <w:t>4.1</w:t>
      </w:r>
      <w:r w:rsidR="00F87E5A" w:rsidRPr="00045462">
        <w:rPr>
          <w:b/>
          <w:szCs w:val="22"/>
          <w:lang w:val="hr-HR"/>
        </w:rPr>
        <w:t>.</w:t>
      </w:r>
      <w:r w:rsidRPr="00045462">
        <w:rPr>
          <w:b/>
          <w:szCs w:val="22"/>
          <w:lang w:val="hr-HR"/>
        </w:rPr>
        <w:tab/>
        <w:t>Terapijske indikacije</w:t>
      </w:r>
    </w:p>
    <w:p w:rsidR="00B9671D" w:rsidRPr="00045462" w:rsidRDefault="00B9671D" w:rsidP="00765705">
      <w:pPr>
        <w:tabs>
          <w:tab w:val="clear" w:pos="567"/>
        </w:tabs>
        <w:spacing w:line="240" w:lineRule="auto"/>
        <w:jc w:val="both"/>
        <w:rPr>
          <w:szCs w:val="22"/>
          <w:lang w:val="hr-HR"/>
        </w:rPr>
      </w:pPr>
    </w:p>
    <w:p w:rsidR="00E04AAF" w:rsidRPr="00045462" w:rsidRDefault="0071115C" w:rsidP="00765705">
      <w:pPr>
        <w:tabs>
          <w:tab w:val="clear" w:pos="567"/>
        </w:tabs>
        <w:spacing w:line="240" w:lineRule="auto"/>
        <w:jc w:val="both"/>
        <w:rPr>
          <w:szCs w:val="22"/>
          <w:lang w:val="hr-HR"/>
        </w:rPr>
      </w:pPr>
      <w:r w:rsidRPr="00045462">
        <w:rPr>
          <w:szCs w:val="22"/>
          <w:lang w:val="hr-HR"/>
        </w:rPr>
        <w:t>&lt;Ovaj lijek se koristi samo u dijagnostičke svrhe.&gt;</w:t>
      </w:r>
      <w:r w:rsidR="00BF0B64">
        <w:rPr>
          <w:szCs w:val="22"/>
          <w:lang w:val="hr-HR"/>
        </w:rPr>
        <w:t xml:space="preserve"> </w:t>
      </w:r>
      <w:r w:rsidR="00BF0B64" w:rsidRPr="00BF0B64">
        <w:rPr>
          <w:color w:val="008000"/>
          <w:szCs w:val="22"/>
          <w:lang w:val="hr-HR"/>
        </w:rPr>
        <w:t>[</w:t>
      </w:r>
      <w:r w:rsidR="00BF0B64">
        <w:rPr>
          <w:color w:val="008000"/>
          <w:szCs w:val="22"/>
          <w:lang w:val="hr-HR"/>
        </w:rPr>
        <w:t>N</w:t>
      </w:r>
      <w:r w:rsidR="00BF0B64" w:rsidRPr="00DB7B1C">
        <w:rPr>
          <w:color w:val="008000"/>
          <w:szCs w:val="22"/>
          <w:lang w:val="hr-HR"/>
        </w:rPr>
        <w:t>avesti samo ako je primjenjivo</w:t>
      </w:r>
      <w:r w:rsidR="00BF0B64">
        <w:rPr>
          <w:color w:val="008000"/>
          <w:szCs w:val="22"/>
          <w:lang w:val="hr-HR"/>
        </w:rPr>
        <w:t>.</w:t>
      </w:r>
      <w:r w:rsidR="00BF0B64" w:rsidRPr="00BF0B64">
        <w:rPr>
          <w:color w:val="008000"/>
          <w:szCs w:val="22"/>
          <w:lang w:val="hr-HR"/>
        </w:rPr>
        <w:t>]</w:t>
      </w:r>
    </w:p>
    <w:p w:rsidR="00E04AAF" w:rsidRPr="00045462" w:rsidRDefault="00E04AAF" w:rsidP="00765705">
      <w:pPr>
        <w:tabs>
          <w:tab w:val="clear" w:pos="567"/>
        </w:tabs>
        <w:spacing w:line="240" w:lineRule="auto"/>
        <w:jc w:val="both"/>
        <w:rPr>
          <w:szCs w:val="22"/>
          <w:lang w:val="hr-HR"/>
        </w:rPr>
      </w:pPr>
    </w:p>
    <w:p w:rsidR="00B9671D" w:rsidRPr="00045462" w:rsidRDefault="00E04AAF" w:rsidP="00765705">
      <w:pPr>
        <w:tabs>
          <w:tab w:val="clear" w:pos="567"/>
        </w:tabs>
        <w:spacing w:line="240" w:lineRule="auto"/>
        <w:jc w:val="both"/>
        <w:rPr>
          <w:szCs w:val="22"/>
          <w:lang w:val="hr-HR"/>
        </w:rPr>
      </w:pPr>
      <w:r w:rsidRPr="00045462">
        <w:rPr>
          <w:color w:val="008000"/>
          <w:szCs w:val="22"/>
          <w:lang w:val="hr-HR"/>
        </w:rPr>
        <w:t>[Ovdje je potrebno nedvosmisleno definirati određenu bolest</w:t>
      </w:r>
      <w:r w:rsidR="00EB42DA">
        <w:rPr>
          <w:color w:val="008000"/>
          <w:szCs w:val="22"/>
          <w:lang w:val="hr-HR"/>
        </w:rPr>
        <w:t>, indikaciju(e)</w:t>
      </w:r>
      <w:r w:rsidRPr="00045462">
        <w:rPr>
          <w:color w:val="008000"/>
          <w:szCs w:val="22"/>
          <w:lang w:val="hr-HR"/>
        </w:rPr>
        <w:t xml:space="preserve"> i populaciju</w:t>
      </w:r>
      <w:r w:rsidR="00EB42DA">
        <w:rPr>
          <w:color w:val="008000"/>
          <w:szCs w:val="22"/>
          <w:lang w:val="hr-HR"/>
        </w:rPr>
        <w:t>(e)</w:t>
      </w:r>
      <w:r w:rsidRPr="00045462">
        <w:rPr>
          <w:color w:val="008000"/>
          <w:szCs w:val="22"/>
          <w:lang w:val="hr-HR"/>
        </w:rPr>
        <w:t xml:space="preserve"> prema dobi za koju</w:t>
      </w:r>
      <w:r w:rsidR="00EB42DA">
        <w:rPr>
          <w:color w:val="008000"/>
          <w:szCs w:val="22"/>
          <w:lang w:val="hr-HR"/>
        </w:rPr>
        <w:t>(e)</w:t>
      </w:r>
      <w:r w:rsidRPr="00045462">
        <w:rPr>
          <w:color w:val="008000"/>
          <w:szCs w:val="22"/>
          <w:lang w:val="hr-HR"/>
        </w:rPr>
        <w:t xml:space="preserve"> je lijek indiciran</w:t>
      </w:r>
      <w:r w:rsidR="00230A49">
        <w:rPr>
          <w:color w:val="008000"/>
          <w:szCs w:val="22"/>
          <w:lang w:val="hr-HR"/>
        </w:rPr>
        <w:t>,</w:t>
      </w:r>
      <w:r w:rsidRPr="00045462">
        <w:rPr>
          <w:color w:val="008000"/>
          <w:szCs w:val="22"/>
          <w:lang w:val="hr-HR"/>
        </w:rPr>
        <w:t xml:space="preserve"> u skladu s ocjenom koristi</w:t>
      </w:r>
      <w:r w:rsidR="00EB42DA">
        <w:rPr>
          <w:color w:val="008000"/>
          <w:szCs w:val="22"/>
          <w:lang w:val="hr-HR"/>
        </w:rPr>
        <w:t xml:space="preserve"> i </w:t>
      </w:r>
      <w:r w:rsidRPr="00045462">
        <w:rPr>
          <w:color w:val="008000"/>
          <w:szCs w:val="22"/>
          <w:lang w:val="hr-HR"/>
        </w:rPr>
        <w:t>rizika</w:t>
      </w:r>
      <w:r w:rsidR="00230A49">
        <w:rPr>
          <w:color w:val="008000"/>
          <w:szCs w:val="22"/>
          <w:lang w:val="hr-HR"/>
        </w:rPr>
        <w:t>.</w:t>
      </w:r>
      <w:r w:rsidR="00E458A9" w:rsidRPr="00045462">
        <w:rPr>
          <w:color w:val="008000"/>
          <w:szCs w:val="22"/>
          <w:lang w:val="hr-HR"/>
        </w:rPr>
        <w:t>]</w:t>
      </w:r>
    </w:p>
    <w:p w:rsidR="00B9671D" w:rsidRPr="00045462" w:rsidRDefault="0071115C" w:rsidP="00765705">
      <w:pPr>
        <w:tabs>
          <w:tab w:val="clear" w:pos="567"/>
        </w:tabs>
        <w:spacing w:line="240" w:lineRule="auto"/>
        <w:jc w:val="both"/>
        <w:rPr>
          <w:i/>
          <w:color w:val="000000"/>
          <w:szCs w:val="22"/>
          <w:lang w:val="hr-HR"/>
        </w:rPr>
      </w:pPr>
      <w:r w:rsidRPr="00045462">
        <w:rPr>
          <w:noProof/>
          <w:szCs w:val="22"/>
          <w:lang w:val="hr-HR"/>
        </w:rPr>
        <w:t>&lt;{</w:t>
      </w:r>
      <w:r w:rsidRPr="00045462">
        <w:rPr>
          <w:noProof/>
          <w:color w:val="000000"/>
          <w:szCs w:val="22"/>
          <w:lang w:val="hr-HR"/>
        </w:rPr>
        <w:t>X} je indiciran u &lt;odraslih&gt; &lt;novorođenčadi&gt; &lt;dojenčadi&gt; &lt;djece&gt; &lt;adolescenata&gt; &lt;</w:t>
      </w:r>
      <w:r w:rsidRPr="00045462">
        <w:rPr>
          <w:noProof/>
          <w:szCs w:val="22"/>
          <w:lang w:val="hr-HR"/>
        </w:rPr>
        <w:t>u dobi {od x do y}&gt; &lt;godina&gt; &lt;mjeseci</w:t>
      </w:r>
      <w:r w:rsidR="007521B6" w:rsidRPr="00045462">
        <w:rPr>
          <w:noProof/>
          <w:szCs w:val="22"/>
          <w:lang w:val="hr-HR"/>
        </w:rPr>
        <w:t>&gt;</w:t>
      </w:r>
      <w:r w:rsidRPr="00045462">
        <w:rPr>
          <w:noProof/>
          <w:szCs w:val="22"/>
          <w:lang w:val="hr-HR"/>
        </w:rPr>
        <w:t>&gt;.</w:t>
      </w:r>
      <w:r w:rsidR="00A212F9" w:rsidRPr="00045462">
        <w:rPr>
          <w:noProof/>
          <w:szCs w:val="22"/>
          <w:lang w:val="hr-HR"/>
        </w:rPr>
        <w:t>&gt;</w:t>
      </w:r>
      <w:r w:rsidRPr="00045462">
        <w:rPr>
          <w:i/>
          <w:color w:val="000000"/>
          <w:szCs w:val="22"/>
          <w:lang w:val="hr-HR"/>
        </w:rPr>
        <w:t xml:space="preserve"> </w:t>
      </w:r>
    </w:p>
    <w:p w:rsidR="00E04AAF" w:rsidRPr="00045462" w:rsidRDefault="00E04AAF" w:rsidP="00765705">
      <w:pPr>
        <w:tabs>
          <w:tab w:val="clear" w:pos="567"/>
        </w:tabs>
        <w:spacing w:line="240" w:lineRule="auto"/>
        <w:jc w:val="both"/>
        <w:rPr>
          <w:color w:val="000000"/>
          <w:szCs w:val="22"/>
          <w:lang w:val="hr-HR"/>
        </w:rPr>
      </w:pPr>
    </w:p>
    <w:p w:rsidR="00E04AAF" w:rsidRPr="00045462" w:rsidRDefault="00202928" w:rsidP="00202928">
      <w:pPr>
        <w:tabs>
          <w:tab w:val="clear" w:pos="567"/>
        </w:tabs>
        <w:spacing w:line="240" w:lineRule="auto"/>
        <w:jc w:val="both"/>
        <w:rPr>
          <w:color w:val="008000"/>
          <w:szCs w:val="22"/>
          <w:lang w:val="hr-HR"/>
        </w:rPr>
      </w:pPr>
      <w:r w:rsidRPr="00045462">
        <w:rPr>
          <w:color w:val="008000"/>
          <w:szCs w:val="22"/>
          <w:lang w:val="hr-HR"/>
        </w:rPr>
        <w:t>[Za cjepiva je potrebno navesti</w:t>
      </w:r>
      <w:r w:rsidR="00D61BC6">
        <w:rPr>
          <w:color w:val="008000"/>
          <w:szCs w:val="22"/>
          <w:lang w:val="hr-HR"/>
        </w:rPr>
        <w:t>:</w:t>
      </w:r>
      <w:r w:rsidRPr="00045462">
        <w:rPr>
          <w:color w:val="008000"/>
          <w:szCs w:val="22"/>
          <w:lang w:val="hr-HR"/>
        </w:rPr>
        <w:t xml:space="preserve"> </w:t>
      </w:r>
    </w:p>
    <w:p w:rsidR="00202928" w:rsidRPr="009C06A2" w:rsidRDefault="007521B6" w:rsidP="00202928">
      <w:pPr>
        <w:tabs>
          <w:tab w:val="clear" w:pos="567"/>
        </w:tabs>
        <w:spacing w:line="240" w:lineRule="auto"/>
        <w:jc w:val="both"/>
        <w:rPr>
          <w:szCs w:val="22"/>
          <w:lang w:val="hr-HR"/>
        </w:rPr>
      </w:pPr>
      <w:r w:rsidRPr="00045462">
        <w:rPr>
          <w:noProof/>
          <w:color w:val="000000"/>
          <w:szCs w:val="22"/>
          <w:lang w:val="hr-HR"/>
        </w:rPr>
        <w:t>&lt;</w:t>
      </w:r>
      <w:r w:rsidR="00810557" w:rsidRPr="00045462">
        <w:rPr>
          <w:szCs w:val="22"/>
          <w:lang w:val="hr-HR"/>
        </w:rPr>
        <w:t>P</w:t>
      </w:r>
      <w:r w:rsidR="00202928" w:rsidRPr="00045462">
        <w:rPr>
          <w:szCs w:val="22"/>
          <w:lang w:val="hr-HR"/>
        </w:rPr>
        <w:t>rimjena ovog cjepiva treba se temeljiti na službenim preporukama.</w:t>
      </w:r>
      <w:r w:rsidRPr="00045462">
        <w:rPr>
          <w:noProof/>
          <w:color w:val="000000"/>
          <w:szCs w:val="22"/>
          <w:lang w:val="hr-HR"/>
        </w:rPr>
        <w:t>&gt;</w:t>
      </w:r>
      <w:r w:rsidR="00E04AAF" w:rsidRPr="002202D8">
        <w:rPr>
          <w:bCs/>
          <w:iCs/>
          <w:color w:val="00B050"/>
          <w:szCs w:val="22"/>
          <w:lang w:val="hr-HR"/>
        </w:rPr>
        <w:t xml:space="preserve"> </w:t>
      </w:r>
    </w:p>
    <w:p w:rsidR="00E04AAF" w:rsidRPr="00045462" w:rsidRDefault="00202928" w:rsidP="00202928">
      <w:pPr>
        <w:tabs>
          <w:tab w:val="clear" w:pos="567"/>
        </w:tabs>
        <w:spacing w:line="240" w:lineRule="auto"/>
        <w:jc w:val="both"/>
        <w:rPr>
          <w:color w:val="008000"/>
          <w:szCs w:val="22"/>
          <w:lang w:val="hr-HR"/>
        </w:rPr>
      </w:pPr>
      <w:r w:rsidRPr="00045462">
        <w:rPr>
          <w:color w:val="008000"/>
          <w:szCs w:val="22"/>
          <w:lang w:val="hr-HR"/>
        </w:rPr>
        <w:t>Za antibakterijs</w:t>
      </w:r>
      <w:r w:rsidR="007521B6" w:rsidRPr="00045462">
        <w:rPr>
          <w:color w:val="008000"/>
          <w:szCs w:val="22"/>
          <w:lang w:val="hr-HR"/>
        </w:rPr>
        <w:t>ke lijekove je potrebno navesti</w:t>
      </w:r>
      <w:r w:rsidR="00D61BC6">
        <w:rPr>
          <w:color w:val="008000"/>
          <w:szCs w:val="22"/>
          <w:lang w:val="hr-HR"/>
        </w:rPr>
        <w:t>:</w:t>
      </w:r>
      <w:r w:rsidRPr="00045462">
        <w:rPr>
          <w:color w:val="008000"/>
          <w:szCs w:val="22"/>
          <w:lang w:val="hr-HR"/>
        </w:rPr>
        <w:t xml:space="preserve"> </w:t>
      </w:r>
    </w:p>
    <w:p w:rsidR="00202928" w:rsidRPr="009C06A2" w:rsidRDefault="007521B6" w:rsidP="00202928">
      <w:pPr>
        <w:tabs>
          <w:tab w:val="clear" w:pos="567"/>
        </w:tabs>
        <w:spacing w:line="240" w:lineRule="auto"/>
        <w:jc w:val="both"/>
        <w:rPr>
          <w:szCs w:val="22"/>
          <w:lang w:val="hr-HR"/>
        </w:rPr>
      </w:pPr>
      <w:r w:rsidRPr="00045462">
        <w:rPr>
          <w:noProof/>
          <w:color w:val="000000"/>
          <w:szCs w:val="22"/>
          <w:lang w:val="hr-HR"/>
        </w:rPr>
        <w:t>&lt;</w:t>
      </w:r>
      <w:r w:rsidR="00202928" w:rsidRPr="002202D8">
        <w:rPr>
          <w:bCs/>
          <w:iCs/>
          <w:szCs w:val="22"/>
          <w:lang w:val="hr-HR"/>
        </w:rPr>
        <w:t>Potrebno je uzeti u obzir službene smjernice o pravilnom korištenju antibakterijskih lijekova</w:t>
      </w:r>
      <w:r w:rsidR="00810557" w:rsidRPr="002202D8">
        <w:rPr>
          <w:bCs/>
          <w:iCs/>
          <w:szCs w:val="22"/>
          <w:lang w:val="hr-HR"/>
        </w:rPr>
        <w:t>.</w:t>
      </w:r>
      <w:r w:rsidRPr="009C06A2">
        <w:rPr>
          <w:noProof/>
          <w:color w:val="000000"/>
          <w:szCs w:val="22"/>
          <w:lang w:val="hr-HR"/>
        </w:rPr>
        <w:t>&gt;</w:t>
      </w:r>
      <w:r w:rsidR="00202928" w:rsidRPr="002202D8">
        <w:rPr>
          <w:bCs/>
          <w:iCs/>
          <w:color w:val="008000"/>
          <w:szCs w:val="22"/>
          <w:lang w:val="hr-HR"/>
        </w:rPr>
        <w:t>]</w:t>
      </w:r>
    </w:p>
    <w:p w:rsidR="00B9671D" w:rsidRPr="00045462" w:rsidRDefault="00B9671D" w:rsidP="00765705">
      <w:pPr>
        <w:tabs>
          <w:tab w:val="clear" w:pos="567"/>
        </w:tabs>
        <w:spacing w:line="240" w:lineRule="auto"/>
        <w:jc w:val="both"/>
        <w:rPr>
          <w:szCs w:val="22"/>
          <w:lang w:val="hr-HR"/>
        </w:rPr>
      </w:pPr>
    </w:p>
    <w:p w:rsidR="00B9671D" w:rsidRPr="00045462" w:rsidRDefault="00F87E5A" w:rsidP="000D3FA2">
      <w:pPr>
        <w:tabs>
          <w:tab w:val="clear" w:pos="567"/>
        </w:tabs>
        <w:spacing w:line="240" w:lineRule="auto"/>
        <w:jc w:val="both"/>
        <w:outlineLvl w:val="0"/>
        <w:rPr>
          <w:b/>
          <w:szCs w:val="22"/>
          <w:lang w:val="hr-HR"/>
        </w:rPr>
      </w:pPr>
      <w:r w:rsidRPr="00045462">
        <w:rPr>
          <w:b/>
          <w:szCs w:val="22"/>
          <w:lang w:val="hr-HR"/>
        </w:rPr>
        <w:t>4.2.</w:t>
      </w:r>
      <w:r w:rsidRPr="00045462">
        <w:rPr>
          <w:b/>
          <w:szCs w:val="22"/>
          <w:lang w:val="hr-HR"/>
        </w:rPr>
        <w:tab/>
      </w:r>
      <w:r w:rsidR="0071115C" w:rsidRPr="00045462">
        <w:rPr>
          <w:b/>
          <w:szCs w:val="22"/>
          <w:lang w:val="hr-HR"/>
        </w:rPr>
        <w:t>Doziranje i način primjene</w:t>
      </w:r>
    </w:p>
    <w:p w:rsidR="0095180E" w:rsidRPr="00045462" w:rsidRDefault="0095180E" w:rsidP="00765705">
      <w:pPr>
        <w:tabs>
          <w:tab w:val="clear" w:pos="567"/>
        </w:tabs>
        <w:spacing w:line="240" w:lineRule="auto"/>
        <w:jc w:val="both"/>
        <w:outlineLvl w:val="0"/>
        <w:rPr>
          <w:szCs w:val="22"/>
          <w:lang w:val="hr-HR"/>
        </w:rPr>
      </w:pPr>
    </w:p>
    <w:p w:rsidR="00B9671D" w:rsidRPr="00045462" w:rsidRDefault="0071115C" w:rsidP="00765705">
      <w:pPr>
        <w:tabs>
          <w:tab w:val="clear" w:pos="567"/>
        </w:tabs>
        <w:spacing w:line="240" w:lineRule="auto"/>
        <w:jc w:val="both"/>
        <w:rPr>
          <w:szCs w:val="22"/>
          <w:u w:val="single"/>
          <w:lang w:val="hr-HR"/>
        </w:rPr>
      </w:pPr>
      <w:r w:rsidRPr="00045462">
        <w:rPr>
          <w:noProof/>
          <w:szCs w:val="22"/>
          <w:u w:val="single"/>
          <w:lang w:val="hr-HR"/>
        </w:rPr>
        <w:t>Doziranje</w:t>
      </w:r>
    </w:p>
    <w:p w:rsidR="00B9671D" w:rsidRPr="00045462" w:rsidRDefault="007E18F1" w:rsidP="00765705">
      <w:pPr>
        <w:tabs>
          <w:tab w:val="clear" w:pos="567"/>
        </w:tabs>
        <w:spacing w:line="240" w:lineRule="auto"/>
        <w:jc w:val="both"/>
        <w:rPr>
          <w:color w:val="008000"/>
          <w:szCs w:val="22"/>
          <w:lang w:val="hr-HR"/>
        </w:rPr>
      </w:pPr>
      <w:r w:rsidRPr="00045462">
        <w:rPr>
          <w:color w:val="008000"/>
          <w:szCs w:val="22"/>
          <w:lang w:val="hr-HR"/>
        </w:rPr>
        <w:t>[</w:t>
      </w:r>
      <w:r w:rsidR="00BF0B64">
        <w:rPr>
          <w:color w:val="008000"/>
          <w:szCs w:val="22"/>
          <w:lang w:val="hr-HR"/>
        </w:rPr>
        <w:t>A</w:t>
      </w:r>
      <w:r w:rsidR="00BF0B64" w:rsidRPr="00045462">
        <w:rPr>
          <w:color w:val="008000"/>
          <w:szCs w:val="22"/>
          <w:lang w:val="hr-HR"/>
        </w:rPr>
        <w:t>ko je</w:t>
      </w:r>
      <w:r w:rsidR="00BF0B64">
        <w:rPr>
          <w:color w:val="008000"/>
          <w:szCs w:val="22"/>
          <w:lang w:val="hr-HR"/>
        </w:rPr>
        <w:t xml:space="preserve"> potrebno, m</w:t>
      </w:r>
      <w:r w:rsidR="00535DC5" w:rsidRPr="00045462">
        <w:rPr>
          <w:color w:val="008000"/>
          <w:szCs w:val="22"/>
          <w:lang w:val="hr-HR"/>
        </w:rPr>
        <w:t>o</w:t>
      </w:r>
      <w:r w:rsidR="004F78D0" w:rsidRPr="00045462">
        <w:rPr>
          <w:color w:val="008000"/>
          <w:szCs w:val="22"/>
          <w:lang w:val="hr-HR"/>
        </w:rPr>
        <w:t>gu</w:t>
      </w:r>
      <w:r w:rsidR="00535DC5" w:rsidRPr="00045462">
        <w:rPr>
          <w:color w:val="008000"/>
          <w:szCs w:val="22"/>
          <w:lang w:val="hr-HR"/>
        </w:rPr>
        <w:t xml:space="preserve"> se navesti d</w:t>
      </w:r>
      <w:r w:rsidRPr="00045462">
        <w:rPr>
          <w:color w:val="008000"/>
          <w:szCs w:val="22"/>
          <w:lang w:val="hr-HR"/>
        </w:rPr>
        <w:t>odatni podnaslov</w:t>
      </w:r>
      <w:r w:rsidR="00AE5EA2" w:rsidRPr="00045462">
        <w:rPr>
          <w:color w:val="008000"/>
          <w:szCs w:val="22"/>
          <w:lang w:val="hr-HR"/>
        </w:rPr>
        <w:t>i</w:t>
      </w:r>
      <w:r w:rsidRPr="00045462">
        <w:rPr>
          <w:color w:val="008000"/>
          <w:szCs w:val="22"/>
          <w:lang w:val="hr-HR"/>
        </w:rPr>
        <w:t xml:space="preserve"> kao što </w:t>
      </w:r>
      <w:r w:rsidR="00AE5EA2" w:rsidRPr="00045462">
        <w:rPr>
          <w:color w:val="008000"/>
          <w:szCs w:val="22"/>
          <w:lang w:val="hr-HR"/>
        </w:rPr>
        <w:t>su</w:t>
      </w:r>
      <w:r w:rsidRPr="00045462">
        <w:rPr>
          <w:color w:val="008000"/>
          <w:szCs w:val="22"/>
          <w:lang w:val="hr-HR"/>
        </w:rPr>
        <w:t xml:space="preserve"> “Starij</w:t>
      </w:r>
      <w:r w:rsidR="00752A92">
        <w:rPr>
          <w:color w:val="008000"/>
          <w:szCs w:val="22"/>
          <w:lang w:val="hr-HR"/>
        </w:rPr>
        <w:t>e</w:t>
      </w:r>
      <w:r w:rsidR="00236A94" w:rsidRPr="00045462">
        <w:rPr>
          <w:color w:val="008000"/>
          <w:szCs w:val="22"/>
          <w:lang w:val="hr-HR"/>
        </w:rPr>
        <w:t xml:space="preserve"> </w:t>
      </w:r>
      <w:r w:rsidR="00752A92">
        <w:rPr>
          <w:color w:val="008000"/>
          <w:szCs w:val="22"/>
          <w:lang w:val="hr-HR"/>
        </w:rPr>
        <w:t>osobe</w:t>
      </w:r>
      <w:r w:rsidRPr="00045462">
        <w:rPr>
          <w:color w:val="008000"/>
          <w:szCs w:val="22"/>
          <w:lang w:val="hr-HR"/>
        </w:rPr>
        <w:t>” ili “</w:t>
      </w:r>
      <w:r w:rsidR="00D37DF7">
        <w:rPr>
          <w:color w:val="008000"/>
          <w:szCs w:val="22"/>
          <w:lang w:val="hr-HR"/>
        </w:rPr>
        <w:t>O</w:t>
      </w:r>
      <w:r w:rsidRPr="00045462">
        <w:rPr>
          <w:color w:val="008000"/>
          <w:szCs w:val="22"/>
          <w:lang w:val="hr-HR"/>
        </w:rPr>
        <w:t>štećenje</w:t>
      </w:r>
      <w:r w:rsidR="00236A94" w:rsidRPr="00045462">
        <w:rPr>
          <w:color w:val="008000"/>
          <w:szCs w:val="22"/>
          <w:lang w:val="hr-HR"/>
        </w:rPr>
        <w:t xml:space="preserve"> </w:t>
      </w:r>
      <w:r w:rsidR="00CC5C28" w:rsidRPr="00045462">
        <w:rPr>
          <w:color w:val="008000"/>
          <w:szCs w:val="22"/>
          <w:lang w:val="hr-HR"/>
        </w:rPr>
        <w:t>funk</w:t>
      </w:r>
      <w:r w:rsidR="00E04AAF" w:rsidRPr="00045462">
        <w:rPr>
          <w:color w:val="008000"/>
          <w:szCs w:val="22"/>
          <w:lang w:val="hr-HR"/>
        </w:rPr>
        <w:t xml:space="preserve">cije </w:t>
      </w:r>
      <w:r w:rsidR="00236A94" w:rsidRPr="00045462">
        <w:rPr>
          <w:color w:val="008000"/>
          <w:szCs w:val="22"/>
          <w:lang w:val="hr-HR"/>
        </w:rPr>
        <w:t>bubrega</w:t>
      </w:r>
      <w:r w:rsidRPr="00045462">
        <w:rPr>
          <w:color w:val="008000"/>
          <w:szCs w:val="22"/>
          <w:lang w:val="hr-HR"/>
        </w:rPr>
        <w:t>”.</w:t>
      </w:r>
    </w:p>
    <w:p w:rsidR="009F5101" w:rsidRPr="000D3FA2" w:rsidRDefault="009F5101" w:rsidP="009F5101">
      <w:pPr>
        <w:tabs>
          <w:tab w:val="clear" w:pos="567"/>
        </w:tabs>
        <w:spacing w:line="240" w:lineRule="auto"/>
        <w:jc w:val="both"/>
        <w:outlineLvl w:val="0"/>
        <w:rPr>
          <w:color w:val="008000"/>
          <w:szCs w:val="22"/>
          <w:lang w:val="hr-HR"/>
        </w:rPr>
      </w:pPr>
      <w:r>
        <w:rPr>
          <w:color w:val="008000"/>
          <w:szCs w:val="22"/>
          <w:lang w:val="hr-HR"/>
        </w:rPr>
        <w:t>P</w:t>
      </w:r>
      <w:r w:rsidRPr="000D3FA2">
        <w:rPr>
          <w:color w:val="008000"/>
          <w:szCs w:val="22"/>
          <w:lang w:val="hr-HR"/>
        </w:rPr>
        <w:t>odaci o doziranju trebaju biti dosljedni podacima navedenim u dijelu 4.1</w:t>
      </w:r>
      <w:r>
        <w:rPr>
          <w:color w:val="008000"/>
          <w:szCs w:val="22"/>
          <w:lang w:val="hr-HR"/>
        </w:rPr>
        <w:t>.</w:t>
      </w:r>
      <w:r w:rsidRPr="000D3FA2">
        <w:rPr>
          <w:color w:val="008000"/>
          <w:szCs w:val="22"/>
          <w:lang w:val="hr-HR"/>
        </w:rPr>
        <w:t>, uključujući starosnu dob te</w:t>
      </w:r>
      <w:r>
        <w:rPr>
          <w:color w:val="008000"/>
          <w:szCs w:val="22"/>
          <w:lang w:val="hr-HR"/>
        </w:rPr>
        <w:t>,</w:t>
      </w:r>
      <w:r w:rsidRPr="000D3FA2">
        <w:rPr>
          <w:color w:val="008000"/>
          <w:szCs w:val="22"/>
          <w:lang w:val="hr-HR"/>
        </w:rPr>
        <w:t xml:space="preserve"> </w:t>
      </w:r>
      <w:r w:rsidR="00CA4213">
        <w:rPr>
          <w:color w:val="008000"/>
          <w:szCs w:val="22"/>
          <w:lang w:val="hr-HR"/>
        </w:rPr>
        <w:t xml:space="preserve">ako </w:t>
      </w:r>
      <w:r w:rsidRPr="000D3FA2">
        <w:rPr>
          <w:color w:val="008000"/>
          <w:szCs w:val="22"/>
          <w:lang w:val="hr-HR"/>
        </w:rPr>
        <w:t>je to primjenjivo</w:t>
      </w:r>
      <w:r>
        <w:rPr>
          <w:color w:val="008000"/>
          <w:szCs w:val="22"/>
          <w:lang w:val="hr-HR"/>
        </w:rPr>
        <w:t>,</w:t>
      </w:r>
      <w:r w:rsidRPr="000D3FA2">
        <w:rPr>
          <w:color w:val="008000"/>
          <w:szCs w:val="22"/>
          <w:lang w:val="hr-HR"/>
        </w:rPr>
        <w:t xml:space="preserve"> križno </w:t>
      </w:r>
      <w:r w:rsidRPr="00BC1D61">
        <w:rPr>
          <w:color w:val="008000"/>
          <w:szCs w:val="22"/>
          <w:lang w:val="hr-HR"/>
        </w:rPr>
        <w:t xml:space="preserve">se </w:t>
      </w:r>
      <w:r w:rsidRPr="000D3FA2">
        <w:rPr>
          <w:color w:val="008000"/>
          <w:szCs w:val="22"/>
          <w:lang w:val="hr-HR"/>
        </w:rPr>
        <w:t>pozvati na dio 4.5.</w:t>
      </w:r>
    </w:p>
    <w:p w:rsidR="009F5101" w:rsidRDefault="009F5101" w:rsidP="009F5101">
      <w:pPr>
        <w:tabs>
          <w:tab w:val="clear" w:pos="567"/>
        </w:tabs>
        <w:spacing w:line="240" w:lineRule="auto"/>
        <w:jc w:val="both"/>
        <w:rPr>
          <w:color w:val="222222"/>
          <w:szCs w:val="22"/>
          <w:lang w:val="hr-HR"/>
        </w:rPr>
      </w:pPr>
      <w:r w:rsidRPr="000D3FA2">
        <w:rPr>
          <w:color w:val="008000"/>
          <w:szCs w:val="22"/>
          <w:lang w:val="hr-HR"/>
        </w:rPr>
        <w:t>Potrebno je navesti preporučenu i najveću pojedinačnu, dnevnu i/ili ukupnu uzetu/prim</w:t>
      </w:r>
      <w:r>
        <w:rPr>
          <w:color w:val="008000"/>
          <w:szCs w:val="22"/>
          <w:lang w:val="hr-HR"/>
        </w:rPr>
        <w:t>i</w:t>
      </w:r>
      <w:r w:rsidRPr="000D3FA2">
        <w:rPr>
          <w:color w:val="008000"/>
          <w:szCs w:val="22"/>
          <w:lang w:val="hr-HR"/>
        </w:rPr>
        <w:t xml:space="preserve">jenjenu dozu i maksimalno trajanje liječenja, </w:t>
      </w:r>
      <w:r w:rsidR="00CA4213">
        <w:rPr>
          <w:color w:val="008000"/>
          <w:szCs w:val="22"/>
          <w:lang w:val="hr-HR"/>
        </w:rPr>
        <w:t>ako</w:t>
      </w:r>
      <w:r w:rsidRPr="000D3FA2">
        <w:rPr>
          <w:color w:val="008000"/>
          <w:szCs w:val="22"/>
          <w:lang w:val="hr-HR"/>
        </w:rPr>
        <w:t xml:space="preserve"> je primjenjivo</w:t>
      </w:r>
      <w:r w:rsidRPr="00DB7B1C">
        <w:rPr>
          <w:color w:val="008000"/>
          <w:szCs w:val="22"/>
          <w:lang w:val="hr-HR"/>
        </w:rPr>
        <w:t>.</w:t>
      </w:r>
      <w:r w:rsidR="00BF0B64" w:rsidRPr="002202D8">
        <w:rPr>
          <w:bCs/>
          <w:iCs/>
          <w:color w:val="008000"/>
          <w:szCs w:val="22"/>
          <w:lang w:val="hr-HR"/>
        </w:rPr>
        <w:t>]</w:t>
      </w:r>
    </w:p>
    <w:p w:rsidR="00B9671D" w:rsidRPr="00045462" w:rsidRDefault="00B9671D" w:rsidP="00765705">
      <w:pPr>
        <w:tabs>
          <w:tab w:val="clear" w:pos="567"/>
        </w:tabs>
        <w:spacing w:line="240" w:lineRule="auto"/>
        <w:jc w:val="both"/>
        <w:rPr>
          <w:szCs w:val="22"/>
          <w:u w:val="single"/>
          <w:lang w:val="hr-HR"/>
        </w:rPr>
      </w:pPr>
    </w:p>
    <w:p w:rsidR="00B9671D" w:rsidRPr="00045462" w:rsidRDefault="0071115C" w:rsidP="00765705">
      <w:pPr>
        <w:tabs>
          <w:tab w:val="clear" w:pos="567"/>
        </w:tabs>
        <w:spacing w:line="240" w:lineRule="auto"/>
        <w:jc w:val="both"/>
        <w:rPr>
          <w:i/>
          <w:szCs w:val="22"/>
          <w:lang w:val="hr-HR"/>
        </w:rPr>
      </w:pPr>
      <w:r w:rsidRPr="00045462">
        <w:rPr>
          <w:i/>
          <w:szCs w:val="22"/>
          <w:lang w:val="hr-HR"/>
        </w:rPr>
        <w:t>Pedijatrijska populacija</w:t>
      </w:r>
    </w:p>
    <w:p w:rsidR="00B9671D" w:rsidRPr="00045462" w:rsidRDefault="00B9671D" w:rsidP="00765705">
      <w:pPr>
        <w:tabs>
          <w:tab w:val="clear" w:pos="567"/>
        </w:tabs>
        <w:spacing w:line="240" w:lineRule="auto"/>
        <w:jc w:val="both"/>
        <w:rPr>
          <w:b/>
          <w:i/>
          <w:szCs w:val="22"/>
          <w:lang w:val="hr-HR"/>
        </w:rPr>
      </w:pPr>
    </w:p>
    <w:p w:rsidR="00B9671D" w:rsidRPr="00045462" w:rsidRDefault="0071115C" w:rsidP="00765705">
      <w:pPr>
        <w:tabs>
          <w:tab w:val="clear" w:pos="567"/>
        </w:tabs>
        <w:autoSpaceDE w:val="0"/>
        <w:autoSpaceDN w:val="0"/>
        <w:adjustRightInd w:val="0"/>
        <w:spacing w:line="240" w:lineRule="auto"/>
        <w:jc w:val="both"/>
        <w:rPr>
          <w:i/>
          <w:noProof/>
          <w:szCs w:val="22"/>
          <w:lang w:val="hr-HR"/>
        </w:rPr>
      </w:pPr>
      <w:r w:rsidRPr="00045462">
        <w:rPr>
          <w:noProof/>
          <w:szCs w:val="22"/>
          <w:lang w:val="hr-HR"/>
        </w:rPr>
        <w:t xml:space="preserve">&lt;Sigurnost&gt; &lt;i&gt; &lt;djelotvornost&gt; {X} u djece </w:t>
      </w:r>
      <w:r w:rsidR="00CC5C28" w:rsidRPr="00045462">
        <w:rPr>
          <w:noProof/>
          <w:szCs w:val="22"/>
          <w:lang w:val="hr-HR"/>
        </w:rPr>
        <w:t xml:space="preserve">u </w:t>
      </w:r>
      <w:r w:rsidRPr="00045462">
        <w:rPr>
          <w:noProof/>
          <w:szCs w:val="22"/>
          <w:lang w:val="hr-HR"/>
        </w:rPr>
        <w:t xml:space="preserve">dobi {od x do y} &lt;mjeseci(a)&gt; &lt;godine(a)&gt; </w:t>
      </w:r>
      <w:r w:rsidR="007E18F1" w:rsidRPr="00045462">
        <w:rPr>
          <w:color w:val="008000"/>
          <w:szCs w:val="22"/>
          <w:lang w:val="hr-HR"/>
        </w:rPr>
        <w:t>[ili u bilo kojoj drugoj bitnoj podskupini, npr. prema težini, pubertetu, spolu</w:t>
      </w:r>
      <w:r w:rsidR="00DB6D42" w:rsidRPr="00045462">
        <w:rPr>
          <w:color w:val="008000"/>
          <w:szCs w:val="22"/>
          <w:lang w:val="hr-HR"/>
        </w:rPr>
        <w:t>]</w:t>
      </w:r>
      <w:r w:rsidR="007E18F1" w:rsidRPr="00045462">
        <w:rPr>
          <w:color w:val="008000"/>
          <w:szCs w:val="22"/>
          <w:lang w:val="hr-HR"/>
        </w:rPr>
        <w:t xml:space="preserve"> </w:t>
      </w:r>
      <w:r w:rsidRPr="00045462">
        <w:rPr>
          <w:noProof/>
          <w:szCs w:val="22"/>
          <w:lang w:val="hr-HR"/>
        </w:rPr>
        <w:t>&lt;nije&gt; &lt;nisu&gt; &lt;još&gt; ustanovljena(e).&gt;</w:t>
      </w:r>
    </w:p>
    <w:p w:rsidR="00DB6D42" w:rsidRPr="00045462" w:rsidRDefault="007E18F1" w:rsidP="00544008">
      <w:pPr>
        <w:tabs>
          <w:tab w:val="clear" w:pos="567"/>
        </w:tabs>
        <w:autoSpaceDE w:val="0"/>
        <w:autoSpaceDN w:val="0"/>
        <w:adjustRightInd w:val="0"/>
        <w:spacing w:line="240" w:lineRule="auto"/>
        <w:jc w:val="both"/>
        <w:rPr>
          <w:noProof/>
          <w:szCs w:val="22"/>
          <w:lang w:val="hr-HR"/>
        </w:rPr>
      </w:pPr>
      <w:r w:rsidRPr="00045462">
        <w:rPr>
          <w:color w:val="008000"/>
          <w:szCs w:val="22"/>
          <w:lang w:val="hr-HR"/>
        </w:rPr>
        <w:t>[</w:t>
      </w:r>
      <w:r w:rsidR="00B5202E" w:rsidRPr="00045462">
        <w:rPr>
          <w:color w:val="008000"/>
          <w:szCs w:val="22"/>
          <w:lang w:val="hr-HR"/>
        </w:rPr>
        <w:t>Navesti j</w:t>
      </w:r>
      <w:r w:rsidR="00DB6D42" w:rsidRPr="00045462">
        <w:rPr>
          <w:color w:val="008000"/>
          <w:szCs w:val="22"/>
          <w:lang w:val="hr-HR"/>
        </w:rPr>
        <w:t>edn</w:t>
      </w:r>
      <w:r w:rsidR="00B5202E" w:rsidRPr="00045462">
        <w:rPr>
          <w:color w:val="008000"/>
          <w:szCs w:val="22"/>
          <w:lang w:val="hr-HR"/>
        </w:rPr>
        <w:t>u</w:t>
      </w:r>
      <w:r w:rsidR="00DB6D42" w:rsidRPr="00045462">
        <w:rPr>
          <w:color w:val="008000"/>
          <w:szCs w:val="22"/>
          <w:lang w:val="hr-HR"/>
        </w:rPr>
        <w:t xml:space="preserve"> od sljedećih </w:t>
      </w:r>
      <w:r w:rsidR="00B5202E" w:rsidRPr="00045462">
        <w:rPr>
          <w:color w:val="008000"/>
          <w:szCs w:val="22"/>
          <w:lang w:val="hr-HR"/>
        </w:rPr>
        <w:t>standardnih rečenica</w:t>
      </w:r>
      <w:r w:rsidR="00DB6D42" w:rsidRPr="00045462">
        <w:rPr>
          <w:color w:val="008000"/>
          <w:szCs w:val="22"/>
          <w:lang w:val="hr-HR"/>
        </w:rPr>
        <w:t>:</w:t>
      </w:r>
    </w:p>
    <w:p w:rsidR="00BF0B64" w:rsidRDefault="0071115C" w:rsidP="00765705">
      <w:pPr>
        <w:tabs>
          <w:tab w:val="clear" w:pos="567"/>
        </w:tabs>
        <w:autoSpaceDE w:val="0"/>
        <w:autoSpaceDN w:val="0"/>
        <w:adjustRightInd w:val="0"/>
        <w:spacing w:line="240" w:lineRule="auto"/>
        <w:jc w:val="both"/>
        <w:rPr>
          <w:szCs w:val="22"/>
          <w:lang w:val="hr-HR"/>
        </w:rPr>
      </w:pPr>
      <w:r w:rsidRPr="00045462">
        <w:rPr>
          <w:noProof/>
          <w:szCs w:val="22"/>
          <w:lang w:val="hr-HR"/>
        </w:rPr>
        <w:t>&lt;Nema podataka o primjeni u djece.&gt;</w:t>
      </w:r>
      <w:r w:rsidR="00DE77EA" w:rsidRPr="00045462">
        <w:rPr>
          <w:szCs w:val="22"/>
          <w:lang w:val="hr-HR"/>
        </w:rPr>
        <w:t xml:space="preserve"> </w:t>
      </w:r>
    </w:p>
    <w:p w:rsidR="00BF0B64" w:rsidRPr="00DB7B1C" w:rsidRDefault="00BF0B64" w:rsidP="00765705">
      <w:pPr>
        <w:tabs>
          <w:tab w:val="clear" w:pos="567"/>
        </w:tabs>
        <w:autoSpaceDE w:val="0"/>
        <w:autoSpaceDN w:val="0"/>
        <w:adjustRightInd w:val="0"/>
        <w:spacing w:line="240" w:lineRule="auto"/>
        <w:jc w:val="both"/>
        <w:rPr>
          <w:color w:val="008000"/>
          <w:szCs w:val="22"/>
          <w:lang w:val="hr-HR"/>
        </w:rPr>
      </w:pPr>
      <w:r>
        <w:rPr>
          <w:color w:val="008000"/>
          <w:szCs w:val="22"/>
          <w:lang w:val="hr-HR"/>
        </w:rPr>
        <w:t>ili</w:t>
      </w:r>
    </w:p>
    <w:p w:rsidR="00B9671D" w:rsidRPr="00045462" w:rsidRDefault="0071115C" w:rsidP="00765705">
      <w:pPr>
        <w:tabs>
          <w:tab w:val="clear" w:pos="567"/>
        </w:tabs>
        <w:autoSpaceDE w:val="0"/>
        <w:autoSpaceDN w:val="0"/>
        <w:adjustRightInd w:val="0"/>
        <w:spacing w:line="240" w:lineRule="auto"/>
        <w:jc w:val="both"/>
        <w:rPr>
          <w:szCs w:val="22"/>
          <w:lang w:val="hr-HR"/>
        </w:rPr>
      </w:pPr>
      <w:r w:rsidRPr="00045462">
        <w:rPr>
          <w:noProof/>
          <w:szCs w:val="22"/>
          <w:lang w:val="hr-HR"/>
        </w:rPr>
        <w:t>&lt;Trenutno dostupni podaci opisani su u dijelu(ovima) &lt;4.8</w:t>
      </w:r>
      <w:r w:rsidR="0000295C">
        <w:rPr>
          <w:noProof/>
          <w:szCs w:val="22"/>
          <w:lang w:val="hr-HR"/>
        </w:rPr>
        <w:t>.</w:t>
      </w:r>
      <w:r w:rsidRPr="009C06A2">
        <w:rPr>
          <w:noProof/>
          <w:szCs w:val="22"/>
          <w:lang w:val="hr-HR"/>
        </w:rPr>
        <w:t>&gt; &lt;5.1</w:t>
      </w:r>
      <w:r w:rsidR="0000295C">
        <w:rPr>
          <w:noProof/>
          <w:szCs w:val="22"/>
          <w:lang w:val="hr-HR"/>
        </w:rPr>
        <w:t>.</w:t>
      </w:r>
      <w:r w:rsidRPr="009C06A2">
        <w:rPr>
          <w:noProof/>
          <w:szCs w:val="22"/>
          <w:lang w:val="hr-HR"/>
        </w:rPr>
        <w:t>&gt; &lt;5.2</w:t>
      </w:r>
      <w:r w:rsidR="0000295C">
        <w:rPr>
          <w:noProof/>
          <w:szCs w:val="22"/>
          <w:lang w:val="hr-HR"/>
        </w:rPr>
        <w:t>.</w:t>
      </w:r>
      <w:r w:rsidRPr="009C06A2">
        <w:rPr>
          <w:noProof/>
          <w:szCs w:val="22"/>
          <w:lang w:val="hr-HR"/>
        </w:rPr>
        <w:t>&gt;</w:t>
      </w:r>
      <w:r w:rsidR="006A6C55">
        <w:rPr>
          <w:noProof/>
          <w:szCs w:val="22"/>
          <w:lang w:val="hr-HR"/>
        </w:rPr>
        <w:t>,</w:t>
      </w:r>
      <w:r w:rsidRPr="009C06A2">
        <w:rPr>
          <w:noProof/>
          <w:szCs w:val="22"/>
          <w:lang w:val="hr-HR"/>
        </w:rPr>
        <w:t xml:space="preserve"> međutim nije moguće dati preporuku o doziranju.&gt;</w:t>
      </w:r>
      <w:r w:rsidR="00BF0B64" w:rsidRPr="00045462">
        <w:rPr>
          <w:color w:val="008000"/>
          <w:szCs w:val="22"/>
          <w:lang w:val="hr-HR"/>
        </w:rPr>
        <w:t>]</w:t>
      </w:r>
    </w:p>
    <w:p w:rsidR="0071115C" w:rsidRPr="00045462" w:rsidRDefault="0071115C" w:rsidP="00544008">
      <w:pPr>
        <w:tabs>
          <w:tab w:val="clear" w:pos="567"/>
        </w:tabs>
        <w:autoSpaceDE w:val="0"/>
        <w:autoSpaceDN w:val="0"/>
        <w:adjustRightInd w:val="0"/>
        <w:spacing w:line="240" w:lineRule="auto"/>
        <w:jc w:val="both"/>
        <w:rPr>
          <w:szCs w:val="22"/>
          <w:lang w:val="hr-HR"/>
        </w:rPr>
      </w:pPr>
    </w:p>
    <w:p w:rsidR="00B9671D" w:rsidRPr="00045462" w:rsidRDefault="0071115C" w:rsidP="00765705">
      <w:pPr>
        <w:tabs>
          <w:tab w:val="clear" w:pos="567"/>
        </w:tabs>
        <w:autoSpaceDE w:val="0"/>
        <w:autoSpaceDN w:val="0"/>
        <w:adjustRightInd w:val="0"/>
        <w:spacing w:line="240" w:lineRule="auto"/>
        <w:jc w:val="both"/>
        <w:rPr>
          <w:szCs w:val="22"/>
          <w:lang w:val="hr-HR"/>
        </w:rPr>
      </w:pPr>
      <w:r w:rsidRPr="00045462">
        <w:rPr>
          <w:noProof/>
          <w:szCs w:val="22"/>
          <w:lang w:val="hr-HR"/>
        </w:rPr>
        <w:t xml:space="preserve">&lt;{X} se ne primjenjuje u djece u dobi {od x do y} &lt;godine(a)&gt; &lt;mjeseci(a)&gt; </w:t>
      </w:r>
      <w:r w:rsidR="007E18F1" w:rsidRPr="00045462">
        <w:rPr>
          <w:color w:val="008000"/>
          <w:szCs w:val="22"/>
          <w:lang w:val="hr-HR"/>
        </w:rPr>
        <w:t xml:space="preserve">[ili u bilo kojoj drugoj bitnoj podskupini, npr. prema težini, pubertetu, spolu] </w:t>
      </w:r>
      <w:r w:rsidRPr="00045462">
        <w:rPr>
          <w:noProof/>
          <w:szCs w:val="22"/>
          <w:lang w:val="hr-HR"/>
        </w:rPr>
        <w:t>zbog razloga &lt;sigurnosti&gt; &lt;djelotvornosti&gt;</w:t>
      </w:r>
      <w:r w:rsidRPr="00045462">
        <w:rPr>
          <w:i/>
          <w:noProof/>
          <w:szCs w:val="22"/>
          <w:lang w:val="hr-HR"/>
        </w:rPr>
        <w:t>.&gt;</w:t>
      </w:r>
      <w:r w:rsidR="00B07255" w:rsidRPr="00045462">
        <w:rPr>
          <w:noProof/>
          <w:szCs w:val="22"/>
          <w:lang w:val="hr-HR"/>
        </w:rPr>
        <w:t xml:space="preserve"> </w:t>
      </w:r>
      <w:r w:rsidR="007E18F1" w:rsidRPr="00045462">
        <w:rPr>
          <w:color w:val="008000"/>
          <w:szCs w:val="22"/>
          <w:lang w:val="hr-HR"/>
        </w:rPr>
        <w:t>[</w:t>
      </w:r>
      <w:r w:rsidR="00EA7332" w:rsidRPr="00045462">
        <w:rPr>
          <w:color w:val="008000"/>
          <w:szCs w:val="22"/>
          <w:lang w:val="hr-HR"/>
        </w:rPr>
        <w:t xml:space="preserve">navesti </w:t>
      </w:r>
      <w:r w:rsidR="007E18F1" w:rsidRPr="00045462">
        <w:rPr>
          <w:color w:val="008000"/>
          <w:szCs w:val="22"/>
          <w:lang w:val="hr-HR"/>
        </w:rPr>
        <w:t>razlo</w:t>
      </w:r>
      <w:r w:rsidR="00EA7332" w:rsidRPr="00045462">
        <w:rPr>
          <w:color w:val="008000"/>
          <w:szCs w:val="22"/>
          <w:lang w:val="hr-HR"/>
        </w:rPr>
        <w:t>ge</w:t>
      </w:r>
      <w:r w:rsidR="007E18F1" w:rsidRPr="00045462">
        <w:rPr>
          <w:color w:val="008000"/>
          <w:szCs w:val="22"/>
          <w:lang w:val="hr-HR"/>
        </w:rPr>
        <w:t xml:space="preserve"> </w:t>
      </w:r>
      <w:r w:rsidR="00EA7332" w:rsidRPr="00045462">
        <w:rPr>
          <w:color w:val="008000"/>
          <w:szCs w:val="22"/>
          <w:lang w:val="hr-HR"/>
        </w:rPr>
        <w:t>i</w:t>
      </w:r>
      <w:r w:rsidR="00B07255" w:rsidRPr="00045462">
        <w:rPr>
          <w:color w:val="008000"/>
          <w:szCs w:val="22"/>
          <w:lang w:val="hr-HR"/>
        </w:rPr>
        <w:t xml:space="preserve"> </w:t>
      </w:r>
      <w:r w:rsidR="00AB1BD8" w:rsidRPr="00045462">
        <w:rPr>
          <w:color w:val="008000"/>
          <w:szCs w:val="22"/>
          <w:lang w:val="hr-HR"/>
        </w:rPr>
        <w:t xml:space="preserve">križnu </w:t>
      </w:r>
      <w:r w:rsidR="00B07255" w:rsidRPr="00045462">
        <w:rPr>
          <w:color w:val="008000"/>
          <w:szCs w:val="22"/>
          <w:lang w:val="hr-HR"/>
        </w:rPr>
        <w:t>poveznic</w:t>
      </w:r>
      <w:r w:rsidR="00EA7332" w:rsidRPr="00045462">
        <w:rPr>
          <w:color w:val="008000"/>
          <w:szCs w:val="22"/>
          <w:lang w:val="hr-HR"/>
        </w:rPr>
        <w:t>u</w:t>
      </w:r>
      <w:r w:rsidR="00B07255" w:rsidRPr="00045462">
        <w:rPr>
          <w:color w:val="008000"/>
          <w:szCs w:val="22"/>
          <w:lang w:val="hr-HR"/>
        </w:rPr>
        <w:t xml:space="preserve"> na dijelove s detaljnijim podacima (npr. 4.8</w:t>
      </w:r>
      <w:r w:rsidR="0000295C">
        <w:rPr>
          <w:color w:val="008000"/>
          <w:szCs w:val="22"/>
          <w:lang w:val="hr-HR"/>
        </w:rPr>
        <w:t>.</w:t>
      </w:r>
      <w:r w:rsidR="00B07255" w:rsidRPr="009C06A2">
        <w:rPr>
          <w:color w:val="008000"/>
          <w:szCs w:val="22"/>
          <w:lang w:val="hr-HR"/>
        </w:rPr>
        <w:t xml:space="preserve"> ili 5.1</w:t>
      </w:r>
      <w:r w:rsidR="0000295C">
        <w:rPr>
          <w:color w:val="008000"/>
          <w:szCs w:val="22"/>
          <w:lang w:val="hr-HR"/>
        </w:rPr>
        <w:t>.</w:t>
      </w:r>
      <w:r w:rsidR="00B07255" w:rsidRPr="009C06A2">
        <w:rPr>
          <w:color w:val="008000"/>
          <w:szCs w:val="22"/>
          <w:lang w:val="hr-HR"/>
        </w:rPr>
        <w:t>)]</w:t>
      </w:r>
    </w:p>
    <w:p w:rsidR="0071115C" w:rsidRPr="00045462" w:rsidRDefault="0071115C" w:rsidP="00544008">
      <w:pPr>
        <w:tabs>
          <w:tab w:val="clear" w:pos="567"/>
        </w:tabs>
        <w:autoSpaceDE w:val="0"/>
        <w:autoSpaceDN w:val="0"/>
        <w:adjustRightInd w:val="0"/>
        <w:spacing w:line="240" w:lineRule="auto"/>
        <w:jc w:val="both"/>
        <w:rPr>
          <w:szCs w:val="22"/>
          <w:lang w:val="hr-HR"/>
        </w:rPr>
      </w:pPr>
    </w:p>
    <w:p w:rsidR="00B9671D" w:rsidRPr="00045462" w:rsidRDefault="0071115C" w:rsidP="00765705">
      <w:pPr>
        <w:tabs>
          <w:tab w:val="clear" w:pos="567"/>
        </w:tabs>
        <w:autoSpaceDE w:val="0"/>
        <w:autoSpaceDN w:val="0"/>
        <w:adjustRightInd w:val="0"/>
        <w:spacing w:line="240" w:lineRule="auto"/>
        <w:jc w:val="both"/>
        <w:rPr>
          <w:i/>
          <w:noProof/>
          <w:szCs w:val="22"/>
          <w:lang w:val="hr-HR"/>
        </w:rPr>
      </w:pPr>
      <w:r w:rsidRPr="00045462">
        <w:rPr>
          <w:noProof/>
          <w:szCs w:val="22"/>
          <w:lang w:val="hr-HR"/>
        </w:rPr>
        <w:t>&lt;N</w:t>
      </w:r>
      <w:r w:rsidR="00DE77EA" w:rsidRPr="00045462">
        <w:rPr>
          <w:noProof/>
          <w:szCs w:val="22"/>
          <w:lang w:val="hr-HR"/>
        </w:rPr>
        <w:t>ije</w:t>
      </w:r>
      <w:r w:rsidRPr="00045462">
        <w:rPr>
          <w:noProof/>
          <w:szCs w:val="22"/>
          <w:lang w:val="hr-HR"/>
        </w:rPr>
        <w:t xml:space="preserve"> </w:t>
      </w:r>
      <w:r w:rsidR="00DE77EA" w:rsidRPr="00045462">
        <w:rPr>
          <w:noProof/>
          <w:szCs w:val="22"/>
          <w:lang w:val="hr-HR"/>
        </w:rPr>
        <w:t xml:space="preserve">opravdana </w:t>
      </w:r>
      <w:r w:rsidRPr="00045462">
        <w:rPr>
          <w:noProof/>
          <w:szCs w:val="22"/>
          <w:lang w:val="hr-HR"/>
        </w:rPr>
        <w:t>primjen</w:t>
      </w:r>
      <w:r w:rsidR="00DE77EA" w:rsidRPr="00045462">
        <w:rPr>
          <w:noProof/>
          <w:szCs w:val="22"/>
          <w:lang w:val="hr-HR"/>
        </w:rPr>
        <w:t>a</w:t>
      </w:r>
      <w:r w:rsidRPr="00045462">
        <w:rPr>
          <w:noProof/>
          <w:szCs w:val="22"/>
          <w:lang w:val="hr-HR"/>
        </w:rPr>
        <w:t xml:space="preserve"> {X} &lt;u pedijatrijskoj populaciji&gt; &lt;u djece u dobi {od x do y} &lt;godine(a)&gt;, &lt;mjeseci(a)&gt; </w:t>
      </w:r>
      <w:r w:rsidR="007E18F1" w:rsidRPr="00045462">
        <w:rPr>
          <w:color w:val="008000"/>
          <w:szCs w:val="22"/>
          <w:lang w:val="hr-HR"/>
        </w:rPr>
        <w:t xml:space="preserve">[ili u bilo kojoj drugoj bitnoj podskupini, npr. prema težini, pubertetu, spolu]  </w:t>
      </w:r>
      <w:r w:rsidRPr="00045462">
        <w:rPr>
          <w:noProof/>
          <w:szCs w:val="22"/>
          <w:lang w:val="hr-HR"/>
        </w:rPr>
        <w:t>&lt;</w:t>
      </w:r>
      <w:r w:rsidR="00DE77EA" w:rsidRPr="00045462">
        <w:rPr>
          <w:noProof/>
          <w:szCs w:val="22"/>
          <w:lang w:val="hr-HR"/>
        </w:rPr>
        <w:t>za</w:t>
      </w:r>
      <w:r w:rsidRPr="00045462">
        <w:rPr>
          <w:noProof/>
          <w:szCs w:val="22"/>
          <w:lang w:val="hr-HR"/>
        </w:rPr>
        <w:t xml:space="preserve"> indikacij</w:t>
      </w:r>
      <w:r w:rsidR="00DE77EA" w:rsidRPr="00045462">
        <w:rPr>
          <w:noProof/>
          <w:szCs w:val="22"/>
          <w:lang w:val="hr-HR"/>
        </w:rPr>
        <w:t>u</w:t>
      </w:r>
      <w:r w:rsidRPr="00045462">
        <w:rPr>
          <w:noProof/>
          <w:szCs w:val="22"/>
          <w:lang w:val="hr-HR"/>
        </w:rPr>
        <w:t>...&gt;.&gt;</w:t>
      </w:r>
      <w:r w:rsidR="007E18F1" w:rsidRPr="00045462">
        <w:rPr>
          <w:color w:val="008000"/>
          <w:szCs w:val="22"/>
          <w:lang w:val="hr-HR"/>
        </w:rPr>
        <w:t xml:space="preserve"> [</w:t>
      </w:r>
      <w:r w:rsidR="009B7449" w:rsidRPr="00045462">
        <w:rPr>
          <w:color w:val="008000"/>
          <w:szCs w:val="22"/>
          <w:lang w:val="hr-HR"/>
        </w:rPr>
        <w:t>nave</w:t>
      </w:r>
      <w:r w:rsidR="00C00A27" w:rsidRPr="00045462">
        <w:rPr>
          <w:color w:val="008000"/>
          <w:szCs w:val="22"/>
          <w:lang w:val="hr-HR"/>
        </w:rPr>
        <w:t>sti indikaciju(e)]</w:t>
      </w:r>
    </w:p>
    <w:p w:rsidR="0071115C" w:rsidRPr="00045462" w:rsidRDefault="0071115C" w:rsidP="00544008">
      <w:pPr>
        <w:tabs>
          <w:tab w:val="clear" w:pos="567"/>
        </w:tabs>
        <w:autoSpaceDE w:val="0"/>
        <w:autoSpaceDN w:val="0"/>
        <w:adjustRightInd w:val="0"/>
        <w:spacing w:line="240" w:lineRule="auto"/>
        <w:jc w:val="both"/>
        <w:rPr>
          <w:szCs w:val="22"/>
          <w:lang w:val="hr-HR"/>
        </w:rPr>
      </w:pPr>
    </w:p>
    <w:p w:rsidR="00B9671D" w:rsidRPr="00045462" w:rsidRDefault="007521B6" w:rsidP="00765705">
      <w:pPr>
        <w:tabs>
          <w:tab w:val="clear" w:pos="567"/>
        </w:tabs>
        <w:autoSpaceDE w:val="0"/>
        <w:autoSpaceDN w:val="0"/>
        <w:adjustRightInd w:val="0"/>
        <w:spacing w:line="240" w:lineRule="auto"/>
        <w:jc w:val="both"/>
        <w:rPr>
          <w:szCs w:val="22"/>
          <w:lang w:val="hr-HR"/>
        </w:rPr>
      </w:pPr>
      <w:r w:rsidRPr="00045462">
        <w:rPr>
          <w:noProof/>
          <w:szCs w:val="22"/>
          <w:lang w:val="hr-HR"/>
        </w:rPr>
        <w:t>&lt;{X} je kontraindiciran</w:t>
      </w:r>
      <w:r w:rsidR="0071115C" w:rsidRPr="00045462">
        <w:rPr>
          <w:noProof/>
          <w:szCs w:val="22"/>
          <w:lang w:val="hr-HR"/>
        </w:rPr>
        <w:t xml:space="preserve"> u djece u dobi {od x d</w:t>
      </w:r>
      <w:r w:rsidRPr="00045462">
        <w:rPr>
          <w:noProof/>
          <w:szCs w:val="22"/>
          <w:lang w:val="hr-HR"/>
        </w:rPr>
        <w:t xml:space="preserve">o y} &lt;godine(a)&gt;, &lt;mjeseci(a)&gt; </w:t>
      </w:r>
      <w:r w:rsidR="007E18F1" w:rsidRPr="00045462">
        <w:rPr>
          <w:color w:val="008000"/>
          <w:szCs w:val="22"/>
          <w:lang w:val="hr-HR"/>
        </w:rPr>
        <w:t>[ili u bilo kojoj drugoj bitnoj podskupini, npr. prema težini, pubertetu, spolu]</w:t>
      </w:r>
      <w:r w:rsidR="0071115C" w:rsidRPr="00045462">
        <w:rPr>
          <w:noProof/>
          <w:szCs w:val="22"/>
          <w:lang w:val="hr-HR"/>
        </w:rPr>
        <w:t xml:space="preserve"> &lt;</w:t>
      </w:r>
      <w:r w:rsidR="00DE77EA" w:rsidRPr="00045462">
        <w:rPr>
          <w:noProof/>
          <w:szCs w:val="22"/>
          <w:lang w:val="hr-HR"/>
        </w:rPr>
        <w:t>za</w:t>
      </w:r>
      <w:r w:rsidR="0071115C" w:rsidRPr="00045462">
        <w:rPr>
          <w:noProof/>
          <w:szCs w:val="22"/>
          <w:lang w:val="hr-HR"/>
        </w:rPr>
        <w:t xml:space="preserve"> indikacij</w:t>
      </w:r>
      <w:r w:rsidR="00DE77EA" w:rsidRPr="00045462">
        <w:rPr>
          <w:noProof/>
          <w:szCs w:val="22"/>
          <w:lang w:val="hr-HR"/>
        </w:rPr>
        <w:t>u</w:t>
      </w:r>
      <w:r w:rsidR="0071115C" w:rsidRPr="00045462">
        <w:rPr>
          <w:noProof/>
          <w:szCs w:val="22"/>
          <w:lang w:val="hr-HR"/>
        </w:rPr>
        <w:t>...</w:t>
      </w:r>
      <w:r w:rsidR="00CC5C28" w:rsidRPr="00045462">
        <w:rPr>
          <w:color w:val="008000"/>
          <w:szCs w:val="22"/>
          <w:lang w:val="hr-HR"/>
        </w:rPr>
        <w:t>[navesti indikaciju(e)]</w:t>
      </w:r>
      <w:r w:rsidR="0071115C" w:rsidRPr="00045462">
        <w:rPr>
          <w:noProof/>
          <w:szCs w:val="22"/>
          <w:lang w:val="hr-HR"/>
        </w:rPr>
        <w:t>&gt;</w:t>
      </w:r>
      <w:r w:rsidR="007E18F1" w:rsidRPr="00045462">
        <w:rPr>
          <w:color w:val="008000"/>
          <w:szCs w:val="22"/>
          <w:lang w:val="hr-HR"/>
        </w:rPr>
        <w:t xml:space="preserve"> </w:t>
      </w:r>
      <w:r w:rsidR="0071115C" w:rsidRPr="00045462">
        <w:rPr>
          <w:noProof/>
          <w:szCs w:val="22"/>
          <w:lang w:val="hr-HR"/>
        </w:rPr>
        <w:t>(vidjeti dio 4.3</w:t>
      </w:r>
      <w:r w:rsidR="000049B8">
        <w:rPr>
          <w:noProof/>
          <w:szCs w:val="22"/>
          <w:lang w:val="hr-HR"/>
        </w:rPr>
        <w:t>.</w:t>
      </w:r>
      <w:r w:rsidR="0071115C" w:rsidRPr="009C06A2">
        <w:rPr>
          <w:noProof/>
          <w:szCs w:val="22"/>
          <w:lang w:val="hr-HR"/>
        </w:rPr>
        <w:t>).&gt;</w:t>
      </w:r>
    </w:p>
    <w:p w:rsidR="0071115C" w:rsidRPr="00045462" w:rsidRDefault="0071115C" w:rsidP="00544008">
      <w:pPr>
        <w:tabs>
          <w:tab w:val="clear" w:pos="567"/>
        </w:tabs>
        <w:autoSpaceDE w:val="0"/>
        <w:autoSpaceDN w:val="0"/>
        <w:adjustRightInd w:val="0"/>
        <w:spacing w:line="240" w:lineRule="auto"/>
        <w:jc w:val="both"/>
        <w:rPr>
          <w:b/>
          <w:i/>
          <w:szCs w:val="22"/>
          <w:lang w:val="hr-HR"/>
        </w:rPr>
      </w:pPr>
    </w:p>
    <w:p w:rsidR="00B9671D" w:rsidRPr="00045462" w:rsidRDefault="0071115C" w:rsidP="00765705">
      <w:pPr>
        <w:tabs>
          <w:tab w:val="clear" w:pos="567"/>
        </w:tabs>
        <w:spacing w:line="240" w:lineRule="auto"/>
        <w:jc w:val="both"/>
        <w:rPr>
          <w:szCs w:val="22"/>
          <w:u w:val="single"/>
          <w:lang w:val="hr-HR"/>
        </w:rPr>
      </w:pPr>
      <w:r w:rsidRPr="00045462">
        <w:rPr>
          <w:noProof/>
          <w:szCs w:val="22"/>
          <w:u w:val="single"/>
          <w:lang w:val="hr-HR"/>
        </w:rPr>
        <w:t>Način primjene</w:t>
      </w:r>
    </w:p>
    <w:p w:rsidR="00B9671D" w:rsidRPr="00045462" w:rsidRDefault="00B9671D" w:rsidP="00765705">
      <w:pPr>
        <w:tabs>
          <w:tab w:val="clear" w:pos="567"/>
        </w:tabs>
        <w:spacing w:line="240" w:lineRule="auto"/>
        <w:jc w:val="both"/>
        <w:rPr>
          <w:b/>
          <w:szCs w:val="22"/>
          <w:lang w:val="hr-HR"/>
        </w:rPr>
      </w:pPr>
    </w:p>
    <w:p w:rsidR="00B9671D" w:rsidRPr="00045462" w:rsidRDefault="00246BB2" w:rsidP="00765705">
      <w:pPr>
        <w:tabs>
          <w:tab w:val="clear" w:pos="567"/>
        </w:tabs>
        <w:spacing w:line="240" w:lineRule="auto"/>
        <w:jc w:val="both"/>
        <w:rPr>
          <w:szCs w:val="22"/>
          <w:lang w:val="hr-HR"/>
        </w:rPr>
      </w:pPr>
      <w:r w:rsidRPr="00DB7B1C">
        <w:rPr>
          <w:szCs w:val="22"/>
          <w:lang w:val="hr-HR"/>
        </w:rPr>
        <w:lastRenderedPageBreak/>
        <w:t>&lt;</w:t>
      </w:r>
      <w:r w:rsidRPr="009C2E36">
        <w:rPr>
          <w:i/>
          <w:szCs w:val="22"/>
          <w:lang w:val="hr-HR"/>
        </w:rPr>
        <w:t>Potreban je oprez pri rukovanju ili primjeni lijeka.</w:t>
      </w:r>
      <w:r w:rsidR="0071115C" w:rsidRPr="00DB7B1C">
        <w:rPr>
          <w:noProof/>
          <w:szCs w:val="22"/>
          <w:lang w:val="hr-HR"/>
        </w:rPr>
        <w:t>&gt;</w:t>
      </w:r>
    </w:p>
    <w:p w:rsidR="00A1320D" w:rsidRDefault="007E18F1" w:rsidP="00765705">
      <w:pPr>
        <w:tabs>
          <w:tab w:val="clear" w:pos="567"/>
        </w:tabs>
        <w:spacing w:line="240" w:lineRule="auto"/>
        <w:jc w:val="both"/>
        <w:rPr>
          <w:color w:val="008000"/>
          <w:szCs w:val="22"/>
          <w:lang w:val="hr-HR"/>
        </w:rPr>
      </w:pPr>
      <w:r w:rsidRPr="00045462">
        <w:rPr>
          <w:color w:val="008000"/>
          <w:szCs w:val="22"/>
          <w:lang w:val="hr-HR"/>
        </w:rPr>
        <w:t xml:space="preserve">[Način primjene: </w:t>
      </w:r>
      <w:r w:rsidR="00966321">
        <w:rPr>
          <w:color w:val="008000"/>
          <w:szCs w:val="22"/>
          <w:lang w:val="hr-HR"/>
        </w:rPr>
        <w:t xml:space="preserve">ovdje </w:t>
      </w:r>
      <w:r w:rsidR="00CC5C28" w:rsidRPr="00045462">
        <w:rPr>
          <w:color w:val="008000"/>
          <w:szCs w:val="22"/>
          <w:lang w:val="hr-HR"/>
        </w:rPr>
        <w:t xml:space="preserve">navesti </w:t>
      </w:r>
      <w:r w:rsidRPr="00045462">
        <w:rPr>
          <w:color w:val="008000"/>
          <w:szCs w:val="22"/>
          <w:lang w:val="hr-HR"/>
        </w:rPr>
        <w:t xml:space="preserve">upute za pravilnu </w:t>
      </w:r>
      <w:r w:rsidR="00A1320D">
        <w:rPr>
          <w:color w:val="008000"/>
          <w:szCs w:val="22"/>
          <w:lang w:val="hr-HR"/>
        </w:rPr>
        <w:t xml:space="preserve">primjenu lijeka </w:t>
      </w:r>
      <w:r w:rsidR="00BF0B64">
        <w:rPr>
          <w:color w:val="008000"/>
          <w:szCs w:val="22"/>
          <w:lang w:val="hr-HR"/>
        </w:rPr>
        <w:t>od strane</w:t>
      </w:r>
      <w:r w:rsidR="00DD264F">
        <w:rPr>
          <w:color w:val="008000"/>
          <w:szCs w:val="22"/>
          <w:lang w:val="hr-HR"/>
        </w:rPr>
        <w:t xml:space="preserve"> </w:t>
      </w:r>
      <w:r w:rsidR="00653664" w:rsidRPr="00045462">
        <w:rPr>
          <w:color w:val="008000"/>
          <w:szCs w:val="22"/>
          <w:lang w:val="hr-HR"/>
        </w:rPr>
        <w:t>zdravstven</w:t>
      </w:r>
      <w:r w:rsidR="00BF0B64">
        <w:rPr>
          <w:color w:val="008000"/>
          <w:szCs w:val="22"/>
          <w:lang w:val="hr-HR"/>
        </w:rPr>
        <w:t>ih</w:t>
      </w:r>
      <w:r w:rsidR="00653664" w:rsidRPr="00045462">
        <w:rPr>
          <w:color w:val="008000"/>
          <w:szCs w:val="22"/>
          <w:lang w:val="hr-HR"/>
        </w:rPr>
        <w:t xml:space="preserve"> </w:t>
      </w:r>
      <w:r w:rsidR="00822545" w:rsidRPr="00045462">
        <w:rPr>
          <w:color w:val="008000"/>
          <w:szCs w:val="22"/>
          <w:lang w:val="hr-HR"/>
        </w:rPr>
        <w:t>radnik</w:t>
      </w:r>
      <w:r w:rsidR="00BF0B64">
        <w:rPr>
          <w:color w:val="008000"/>
          <w:szCs w:val="22"/>
          <w:lang w:val="hr-HR"/>
        </w:rPr>
        <w:t>a</w:t>
      </w:r>
      <w:r w:rsidR="00FA651E">
        <w:rPr>
          <w:color w:val="008000"/>
          <w:szCs w:val="22"/>
          <w:lang w:val="hr-HR"/>
        </w:rPr>
        <w:t xml:space="preserve"> </w:t>
      </w:r>
      <w:r w:rsidRPr="00045462">
        <w:rPr>
          <w:color w:val="008000"/>
          <w:szCs w:val="22"/>
          <w:lang w:val="hr-HR"/>
        </w:rPr>
        <w:t>i</w:t>
      </w:r>
      <w:r w:rsidR="00A1320D">
        <w:rPr>
          <w:color w:val="008000"/>
          <w:szCs w:val="22"/>
          <w:lang w:val="hr-HR"/>
        </w:rPr>
        <w:t>li</w:t>
      </w:r>
      <w:r w:rsidRPr="00045462">
        <w:rPr>
          <w:color w:val="008000"/>
          <w:szCs w:val="22"/>
          <w:lang w:val="hr-HR"/>
        </w:rPr>
        <w:t xml:space="preserve"> </w:t>
      </w:r>
      <w:r w:rsidR="00C13C88" w:rsidRPr="00045462">
        <w:rPr>
          <w:color w:val="008000"/>
          <w:szCs w:val="22"/>
          <w:lang w:val="hr-HR"/>
        </w:rPr>
        <w:t>bolesnik</w:t>
      </w:r>
      <w:r w:rsidR="00BF0B64">
        <w:rPr>
          <w:color w:val="008000"/>
          <w:szCs w:val="22"/>
          <w:lang w:val="hr-HR"/>
        </w:rPr>
        <w:t>a</w:t>
      </w:r>
      <w:r w:rsidR="006F5FB1" w:rsidRPr="00045462">
        <w:rPr>
          <w:color w:val="008000"/>
          <w:szCs w:val="22"/>
          <w:lang w:val="hr-HR"/>
        </w:rPr>
        <w:t>/korisnik</w:t>
      </w:r>
      <w:r w:rsidR="00BF0B64">
        <w:rPr>
          <w:color w:val="008000"/>
          <w:szCs w:val="22"/>
          <w:lang w:val="hr-HR"/>
        </w:rPr>
        <w:t>a</w:t>
      </w:r>
      <w:r w:rsidR="00C13C88" w:rsidRPr="00045462">
        <w:rPr>
          <w:color w:val="008000"/>
          <w:szCs w:val="22"/>
          <w:lang w:val="hr-HR"/>
        </w:rPr>
        <w:t>. Detaljn</w:t>
      </w:r>
      <w:r w:rsidR="00653664" w:rsidRPr="00045462">
        <w:rPr>
          <w:color w:val="008000"/>
          <w:szCs w:val="22"/>
          <w:lang w:val="hr-HR"/>
        </w:rPr>
        <w:t>ij</w:t>
      </w:r>
      <w:r w:rsidR="00C13C88" w:rsidRPr="00045462">
        <w:rPr>
          <w:color w:val="008000"/>
          <w:szCs w:val="22"/>
          <w:lang w:val="hr-HR"/>
        </w:rPr>
        <w:t xml:space="preserve">e </w:t>
      </w:r>
      <w:r w:rsidR="005824B3" w:rsidRPr="00045462">
        <w:rPr>
          <w:color w:val="008000"/>
          <w:szCs w:val="22"/>
          <w:lang w:val="hr-HR"/>
        </w:rPr>
        <w:t xml:space="preserve">praktične </w:t>
      </w:r>
      <w:r w:rsidR="00C13C88" w:rsidRPr="00045462">
        <w:rPr>
          <w:color w:val="008000"/>
          <w:szCs w:val="22"/>
          <w:lang w:val="hr-HR"/>
        </w:rPr>
        <w:t>upute za bolesnik</w:t>
      </w:r>
      <w:r w:rsidR="00A1320D">
        <w:rPr>
          <w:color w:val="008000"/>
          <w:szCs w:val="22"/>
          <w:lang w:val="hr-HR"/>
        </w:rPr>
        <w:t>e</w:t>
      </w:r>
      <w:r w:rsidR="006F5FB1" w:rsidRPr="00045462">
        <w:rPr>
          <w:color w:val="008000"/>
          <w:szCs w:val="22"/>
          <w:lang w:val="hr-HR"/>
        </w:rPr>
        <w:t>/korisnik</w:t>
      </w:r>
      <w:r w:rsidR="00A1320D">
        <w:rPr>
          <w:color w:val="008000"/>
          <w:szCs w:val="22"/>
          <w:lang w:val="hr-HR"/>
        </w:rPr>
        <w:t>e</w:t>
      </w:r>
      <w:r w:rsidR="00C13C88" w:rsidRPr="00045462">
        <w:rPr>
          <w:color w:val="008000"/>
          <w:szCs w:val="22"/>
          <w:lang w:val="hr-HR"/>
        </w:rPr>
        <w:t xml:space="preserve"> </w:t>
      </w:r>
      <w:r w:rsidR="00A1320D">
        <w:rPr>
          <w:rStyle w:val="hps"/>
          <w:color w:val="008000"/>
          <w:szCs w:val="22"/>
          <w:lang w:val="hr-HR"/>
        </w:rPr>
        <w:t xml:space="preserve">(sa slikama, ako je korisno) </w:t>
      </w:r>
      <w:r w:rsidR="00966321">
        <w:rPr>
          <w:color w:val="008000"/>
          <w:szCs w:val="22"/>
          <w:lang w:val="hr-HR"/>
        </w:rPr>
        <w:t>potrebno je</w:t>
      </w:r>
      <w:r w:rsidR="0027329B" w:rsidRPr="00045462">
        <w:rPr>
          <w:color w:val="008000"/>
          <w:szCs w:val="22"/>
          <w:lang w:val="hr-HR"/>
        </w:rPr>
        <w:t xml:space="preserve"> </w:t>
      </w:r>
      <w:r w:rsidR="00C13C88" w:rsidRPr="00045462">
        <w:rPr>
          <w:color w:val="008000"/>
          <w:szCs w:val="22"/>
          <w:lang w:val="hr-HR"/>
        </w:rPr>
        <w:t>nave</w:t>
      </w:r>
      <w:r w:rsidR="0027329B" w:rsidRPr="00045462">
        <w:rPr>
          <w:color w:val="008000"/>
          <w:szCs w:val="22"/>
          <w:lang w:val="hr-HR"/>
        </w:rPr>
        <w:t>sti</w:t>
      </w:r>
      <w:r w:rsidR="00C13C88" w:rsidRPr="00045462">
        <w:rPr>
          <w:color w:val="008000"/>
          <w:szCs w:val="22"/>
          <w:lang w:val="hr-HR"/>
        </w:rPr>
        <w:t xml:space="preserve"> u </w:t>
      </w:r>
      <w:r w:rsidR="00FE3C3C">
        <w:rPr>
          <w:color w:val="008000"/>
          <w:szCs w:val="22"/>
          <w:lang w:val="hr-HR"/>
        </w:rPr>
        <w:t xml:space="preserve">dijelu 3. </w:t>
      </w:r>
      <w:r w:rsidR="00C13C88" w:rsidRPr="00045462">
        <w:rPr>
          <w:color w:val="008000"/>
          <w:szCs w:val="22"/>
          <w:lang w:val="hr-HR"/>
        </w:rPr>
        <w:t>uput</w:t>
      </w:r>
      <w:r w:rsidR="00FE3C3C">
        <w:rPr>
          <w:color w:val="008000"/>
          <w:szCs w:val="22"/>
          <w:lang w:val="hr-HR"/>
        </w:rPr>
        <w:t>e</w:t>
      </w:r>
      <w:r w:rsidR="00C13C88" w:rsidRPr="00045462">
        <w:rPr>
          <w:color w:val="008000"/>
          <w:szCs w:val="22"/>
          <w:lang w:val="hr-HR"/>
        </w:rPr>
        <w:t xml:space="preserve"> o lijeku, npr. za inhal</w:t>
      </w:r>
      <w:r w:rsidR="006A6A9A" w:rsidRPr="00045462">
        <w:rPr>
          <w:color w:val="008000"/>
          <w:szCs w:val="22"/>
          <w:lang w:val="hr-HR"/>
        </w:rPr>
        <w:t>at</w:t>
      </w:r>
      <w:r w:rsidR="0069354D" w:rsidRPr="00045462">
        <w:rPr>
          <w:color w:val="008000"/>
          <w:szCs w:val="22"/>
          <w:lang w:val="hr-HR"/>
        </w:rPr>
        <w:t>e</w:t>
      </w:r>
      <w:r w:rsidR="00C13C88" w:rsidRPr="00045462">
        <w:rPr>
          <w:color w:val="008000"/>
          <w:szCs w:val="22"/>
          <w:lang w:val="hr-HR"/>
        </w:rPr>
        <w:t xml:space="preserve">, </w:t>
      </w:r>
      <w:r w:rsidR="00622DF6" w:rsidRPr="00045462">
        <w:rPr>
          <w:color w:val="008000"/>
          <w:szCs w:val="22"/>
          <w:lang w:val="hr-HR"/>
        </w:rPr>
        <w:t xml:space="preserve">injekcije za </w:t>
      </w:r>
      <w:r w:rsidR="005B33B3" w:rsidRPr="00045462">
        <w:rPr>
          <w:color w:val="008000"/>
          <w:szCs w:val="22"/>
          <w:lang w:val="hr-HR"/>
        </w:rPr>
        <w:t>potkožno</w:t>
      </w:r>
      <w:r w:rsidR="00042585" w:rsidRPr="00045462">
        <w:rPr>
          <w:color w:val="008000"/>
          <w:szCs w:val="22"/>
          <w:lang w:val="hr-HR"/>
        </w:rPr>
        <w:t xml:space="preserve"> samoinjiciranj</w:t>
      </w:r>
      <w:r w:rsidR="005B33B3" w:rsidRPr="00045462">
        <w:rPr>
          <w:color w:val="008000"/>
          <w:szCs w:val="22"/>
          <w:lang w:val="hr-HR"/>
        </w:rPr>
        <w:t>e</w:t>
      </w:r>
      <w:r w:rsidR="00A740F1" w:rsidRPr="00045462">
        <w:rPr>
          <w:color w:val="008000"/>
          <w:szCs w:val="22"/>
          <w:lang w:val="hr-HR"/>
        </w:rPr>
        <w:t>.</w:t>
      </w:r>
    </w:p>
    <w:p w:rsidR="00BF0B64" w:rsidRDefault="00BF0B64" w:rsidP="00A1320D">
      <w:pPr>
        <w:tabs>
          <w:tab w:val="clear" w:pos="567"/>
        </w:tabs>
        <w:spacing w:line="240" w:lineRule="auto"/>
        <w:jc w:val="both"/>
        <w:outlineLvl w:val="0"/>
        <w:rPr>
          <w:rStyle w:val="hps"/>
          <w:color w:val="008000"/>
          <w:szCs w:val="22"/>
          <w:lang w:val="hr-HR"/>
        </w:rPr>
      </w:pPr>
    </w:p>
    <w:p w:rsidR="00A1320D" w:rsidRPr="000D3FA2" w:rsidRDefault="00A1320D" w:rsidP="00A1320D">
      <w:pPr>
        <w:tabs>
          <w:tab w:val="clear" w:pos="567"/>
        </w:tabs>
        <w:spacing w:line="240" w:lineRule="auto"/>
        <w:jc w:val="both"/>
        <w:outlineLvl w:val="0"/>
        <w:rPr>
          <w:color w:val="008000"/>
          <w:szCs w:val="22"/>
          <w:lang w:val="hr-HR"/>
        </w:rPr>
      </w:pPr>
      <w:r w:rsidRPr="000D3FA2">
        <w:rPr>
          <w:rStyle w:val="hps"/>
          <w:color w:val="008000"/>
          <w:szCs w:val="22"/>
          <w:lang w:val="hr-HR"/>
        </w:rPr>
        <w:t>U slučaju</w:t>
      </w:r>
      <w:r w:rsidRPr="000D3FA2">
        <w:rPr>
          <w:color w:val="008000"/>
          <w:szCs w:val="22"/>
          <w:lang w:val="hr-HR"/>
        </w:rPr>
        <w:t xml:space="preserve"> </w:t>
      </w:r>
      <w:r w:rsidRPr="000D3FA2">
        <w:rPr>
          <w:rStyle w:val="hps"/>
          <w:color w:val="008000"/>
          <w:szCs w:val="22"/>
          <w:lang w:val="hr-HR"/>
        </w:rPr>
        <w:t>specifične</w:t>
      </w:r>
      <w:r w:rsidRPr="000D3FA2">
        <w:rPr>
          <w:color w:val="008000"/>
          <w:szCs w:val="22"/>
          <w:lang w:val="hr-HR"/>
        </w:rPr>
        <w:t xml:space="preserve"> </w:t>
      </w:r>
      <w:r w:rsidRPr="000D3FA2">
        <w:rPr>
          <w:rStyle w:val="hps"/>
          <w:color w:val="008000"/>
          <w:szCs w:val="22"/>
          <w:lang w:val="hr-HR"/>
        </w:rPr>
        <w:t>sigurnosne</w:t>
      </w:r>
      <w:r w:rsidRPr="000D3FA2">
        <w:rPr>
          <w:color w:val="008000"/>
          <w:szCs w:val="22"/>
          <w:lang w:val="hr-HR"/>
        </w:rPr>
        <w:t xml:space="preserve"> </w:t>
      </w:r>
      <w:r w:rsidRPr="000D3FA2">
        <w:rPr>
          <w:rStyle w:val="hps"/>
          <w:color w:val="008000"/>
          <w:szCs w:val="22"/>
          <w:lang w:val="hr-HR"/>
        </w:rPr>
        <w:t>potrebe</w:t>
      </w:r>
      <w:r w:rsidRPr="000D3FA2">
        <w:rPr>
          <w:color w:val="008000"/>
          <w:szCs w:val="22"/>
          <w:lang w:val="hr-HR"/>
        </w:rPr>
        <w:t xml:space="preserve">, </w:t>
      </w:r>
      <w:r w:rsidRPr="000D3FA2">
        <w:rPr>
          <w:rStyle w:val="hps"/>
          <w:color w:val="008000"/>
          <w:szCs w:val="22"/>
          <w:lang w:val="hr-HR"/>
        </w:rPr>
        <w:t>svako</w:t>
      </w:r>
      <w:r w:rsidRPr="000D3FA2">
        <w:rPr>
          <w:color w:val="008000"/>
          <w:szCs w:val="22"/>
          <w:lang w:val="hr-HR"/>
        </w:rPr>
        <w:t xml:space="preserve"> </w:t>
      </w:r>
      <w:r w:rsidRPr="000D3FA2">
        <w:rPr>
          <w:rStyle w:val="hps"/>
          <w:color w:val="008000"/>
          <w:szCs w:val="22"/>
          <w:lang w:val="hr-HR"/>
        </w:rPr>
        <w:t>preporučeno</w:t>
      </w:r>
      <w:r w:rsidRPr="000D3FA2">
        <w:rPr>
          <w:color w:val="008000"/>
          <w:szCs w:val="22"/>
          <w:lang w:val="hr-HR"/>
        </w:rPr>
        <w:t xml:space="preserve"> </w:t>
      </w:r>
      <w:r w:rsidRPr="000D3FA2">
        <w:rPr>
          <w:rStyle w:val="hps"/>
          <w:color w:val="008000"/>
          <w:szCs w:val="22"/>
          <w:lang w:val="hr-HR"/>
        </w:rPr>
        <w:t>ograničenje</w:t>
      </w:r>
      <w:r w:rsidRPr="000D3FA2">
        <w:rPr>
          <w:color w:val="008000"/>
          <w:szCs w:val="22"/>
          <w:lang w:val="hr-HR"/>
        </w:rPr>
        <w:t xml:space="preserve"> </w:t>
      </w:r>
      <w:r w:rsidRPr="000D3FA2">
        <w:rPr>
          <w:rStyle w:val="hps"/>
          <w:color w:val="008000"/>
          <w:szCs w:val="22"/>
          <w:lang w:val="hr-HR"/>
        </w:rPr>
        <w:t>treba</w:t>
      </w:r>
      <w:r w:rsidRPr="000D3FA2">
        <w:rPr>
          <w:color w:val="008000"/>
          <w:szCs w:val="22"/>
          <w:lang w:val="hr-HR"/>
        </w:rPr>
        <w:t xml:space="preserve"> </w:t>
      </w:r>
      <w:r w:rsidRPr="000D3FA2">
        <w:rPr>
          <w:rStyle w:val="hps"/>
          <w:color w:val="008000"/>
          <w:szCs w:val="22"/>
          <w:lang w:val="hr-HR"/>
        </w:rPr>
        <w:t>biti</w:t>
      </w:r>
      <w:r w:rsidRPr="000D3FA2">
        <w:rPr>
          <w:color w:val="008000"/>
          <w:szCs w:val="22"/>
          <w:lang w:val="hr-HR"/>
        </w:rPr>
        <w:t xml:space="preserve"> </w:t>
      </w:r>
      <w:r w:rsidRPr="000D3FA2">
        <w:rPr>
          <w:rStyle w:val="hps"/>
          <w:color w:val="008000"/>
          <w:szCs w:val="22"/>
          <w:lang w:val="hr-HR"/>
        </w:rPr>
        <w:t>navedeno</w:t>
      </w:r>
      <w:r>
        <w:rPr>
          <w:rStyle w:val="hps"/>
          <w:color w:val="008000"/>
          <w:szCs w:val="22"/>
          <w:lang w:val="hr-HR"/>
        </w:rPr>
        <w:t>,</w:t>
      </w:r>
      <w:r w:rsidRPr="000D3FA2">
        <w:rPr>
          <w:color w:val="008000"/>
          <w:szCs w:val="22"/>
          <w:lang w:val="hr-HR"/>
        </w:rPr>
        <w:t xml:space="preserve"> npr</w:t>
      </w:r>
      <w:r>
        <w:rPr>
          <w:color w:val="008000"/>
          <w:szCs w:val="22"/>
          <w:lang w:val="hr-HR"/>
        </w:rPr>
        <w:t>.</w:t>
      </w:r>
      <w:r w:rsidRPr="000D3FA2">
        <w:rPr>
          <w:color w:val="008000"/>
          <w:szCs w:val="22"/>
          <w:lang w:val="hr-HR"/>
        </w:rPr>
        <w:t xml:space="preserve"> </w:t>
      </w:r>
      <w:r w:rsidRPr="009C06A2">
        <w:rPr>
          <w:noProof/>
          <w:color w:val="000000"/>
          <w:szCs w:val="22"/>
          <w:lang w:val="hr-HR"/>
        </w:rPr>
        <w:t>&lt;</w:t>
      </w:r>
      <w:r>
        <w:rPr>
          <w:szCs w:val="22"/>
          <w:lang w:val="hr-HR"/>
        </w:rPr>
        <w:t>O</w:t>
      </w:r>
      <w:r w:rsidRPr="000D3FA2">
        <w:rPr>
          <w:szCs w:val="22"/>
          <w:lang w:val="hr-HR"/>
        </w:rPr>
        <w:t xml:space="preserve">graničeno </w:t>
      </w:r>
      <w:r w:rsidRPr="000D3FA2">
        <w:rPr>
          <w:rStyle w:val="hps"/>
          <w:szCs w:val="22"/>
          <w:lang w:val="hr-HR"/>
        </w:rPr>
        <w:t>samo za</w:t>
      </w:r>
      <w:r w:rsidRPr="000D3FA2">
        <w:rPr>
          <w:szCs w:val="22"/>
          <w:lang w:val="hr-HR"/>
        </w:rPr>
        <w:t xml:space="preserve"> primjenu </w:t>
      </w:r>
      <w:r w:rsidRPr="000D3FA2">
        <w:rPr>
          <w:rStyle w:val="hps"/>
          <w:szCs w:val="22"/>
          <w:lang w:val="hr-HR"/>
        </w:rPr>
        <w:t>u bolnici</w:t>
      </w:r>
      <w:r w:rsidRPr="009C06A2">
        <w:rPr>
          <w:noProof/>
          <w:szCs w:val="22"/>
          <w:lang w:val="hr-HR"/>
        </w:rPr>
        <w:t>&gt;</w:t>
      </w:r>
      <w:r w:rsidRPr="000D3FA2">
        <w:rPr>
          <w:szCs w:val="22"/>
          <w:lang w:val="hr-HR"/>
        </w:rPr>
        <w:t xml:space="preserve"> </w:t>
      </w:r>
      <w:r w:rsidRPr="000D3FA2">
        <w:rPr>
          <w:rStyle w:val="hps"/>
          <w:color w:val="008000"/>
          <w:szCs w:val="22"/>
          <w:lang w:val="hr-HR"/>
        </w:rPr>
        <w:t>ili</w:t>
      </w:r>
      <w:r w:rsidRPr="000D3FA2">
        <w:rPr>
          <w:color w:val="008000"/>
          <w:szCs w:val="22"/>
          <w:lang w:val="hr-HR"/>
        </w:rPr>
        <w:t xml:space="preserve"> npr. za cjepiva </w:t>
      </w:r>
      <w:r w:rsidRPr="009C06A2">
        <w:rPr>
          <w:noProof/>
          <w:color w:val="000000"/>
          <w:szCs w:val="22"/>
          <w:lang w:val="hr-HR"/>
        </w:rPr>
        <w:t>&lt;</w:t>
      </w:r>
      <w:r>
        <w:rPr>
          <w:rStyle w:val="hps"/>
          <w:szCs w:val="22"/>
          <w:lang w:val="hr-HR"/>
        </w:rPr>
        <w:t>T</w:t>
      </w:r>
      <w:r w:rsidRPr="000D3FA2">
        <w:rPr>
          <w:rStyle w:val="hps"/>
          <w:szCs w:val="22"/>
          <w:lang w:val="hr-HR"/>
        </w:rPr>
        <w:t>reba</w:t>
      </w:r>
      <w:r w:rsidRPr="000D3FA2">
        <w:rPr>
          <w:szCs w:val="22"/>
          <w:lang w:val="hr-HR"/>
        </w:rPr>
        <w:t xml:space="preserve"> </w:t>
      </w:r>
      <w:r w:rsidRPr="000D3FA2">
        <w:rPr>
          <w:rStyle w:val="hps"/>
          <w:szCs w:val="22"/>
          <w:lang w:val="hr-HR"/>
        </w:rPr>
        <w:t>biti dostupna</w:t>
      </w:r>
      <w:r w:rsidRPr="000D3FA2">
        <w:rPr>
          <w:szCs w:val="22"/>
          <w:lang w:val="hr-HR"/>
        </w:rPr>
        <w:t xml:space="preserve"> odgovarajuća oprema </w:t>
      </w:r>
      <w:r w:rsidRPr="000D3FA2">
        <w:rPr>
          <w:rStyle w:val="hps"/>
          <w:szCs w:val="22"/>
          <w:lang w:val="hr-HR"/>
        </w:rPr>
        <w:t>za oživljavanje</w:t>
      </w:r>
      <w:r w:rsidRPr="009C06A2">
        <w:rPr>
          <w:noProof/>
          <w:szCs w:val="22"/>
          <w:lang w:val="hr-HR"/>
        </w:rPr>
        <w:t>&gt;</w:t>
      </w:r>
      <w:r w:rsidRPr="000D3FA2">
        <w:rPr>
          <w:szCs w:val="22"/>
          <w:lang w:val="hr-HR"/>
        </w:rPr>
        <w:t>.</w:t>
      </w:r>
    </w:p>
    <w:p w:rsidR="00A1320D" w:rsidRDefault="00A1320D" w:rsidP="00A1320D">
      <w:pPr>
        <w:tabs>
          <w:tab w:val="clear" w:pos="567"/>
        </w:tabs>
        <w:spacing w:line="240" w:lineRule="auto"/>
        <w:jc w:val="both"/>
        <w:rPr>
          <w:color w:val="008000"/>
          <w:szCs w:val="22"/>
          <w:lang w:val="hr-HR"/>
        </w:rPr>
      </w:pPr>
      <w:r w:rsidRPr="00045462">
        <w:rPr>
          <w:color w:val="008000"/>
          <w:szCs w:val="22"/>
          <w:lang w:val="hr-HR"/>
        </w:rPr>
        <w:t xml:space="preserve">Za cjepiva je potrebno navesti </w:t>
      </w:r>
      <w:r w:rsidRPr="00045462">
        <w:rPr>
          <w:noProof/>
          <w:szCs w:val="22"/>
          <w:lang w:val="hr-HR"/>
        </w:rPr>
        <w:t>&lt;</w:t>
      </w:r>
      <w:r w:rsidRPr="00045462">
        <w:rPr>
          <w:szCs w:val="22"/>
          <w:lang w:val="hr-HR"/>
        </w:rPr>
        <w:t xml:space="preserve">Plan cijepljenja treba se temeljiti na </w:t>
      </w:r>
      <w:r w:rsidRPr="001F086A">
        <w:rPr>
          <w:szCs w:val="22"/>
          <w:lang w:val="hr-HR"/>
        </w:rPr>
        <w:t>službenim preporukama</w:t>
      </w:r>
      <w:r w:rsidRPr="00045462">
        <w:rPr>
          <w:szCs w:val="22"/>
          <w:lang w:val="hr-HR"/>
        </w:rPr>
        <w:t>.</w:t>
      </w:r>
      <w:r w:rsidRPr="00045462">
        <w:rPr>
          <w:noProof/>
          <w:szCs w:val="22"/>
          <w:lang w:val="hr-HR"/>
        </w:rPr>
        <w:t>&gt;</w:t>
      </w:r>
      <w:r w:rsidR="00A740F1" w:rsidRPr="00045462">
        <w:rPr>
          <w:color w:val="008000"/>
          <w:szCs w:val="22"/>
          <w:lang w:val="hr-HR"/>
        </w:rPr>
        <w:t>]</w:t>
      </w:r>
    </w:p>
    <w:p w:rsidR="003D5DD1" w:rsidRPr="009C06A2" w:rsidRDefault="003D5DD1" w:rsidP="00765705">
      <w:pPr>
        <w:tabs>
          <w:tab w:val="clear" w:pos="567"/>
        </w:tabs>
        <w:spacing w:line="240" w:lineRule="auto"/>
        <w:jc w:val="both"/>
        <w:rPr>
          <w:noProof/>
          <w:szCs w:val="22"/>
          <w:lang w:val="hr-HR"/>
        </w:rPr>
      </w:pPr>
    </w:p>
    <w:p w:rsidR="00B9671D" w:rsidRPr="00045462" w:rsidRDefault="0071115C" w:rsidP="00765705">
      <w:pPr>
        <w:tabs>
          <w:tab w:val="clear" w:pos="567"/>
        </w:tabs>
        <w:spacing w:line="240" w:lineRule="auto"/>
        <w:jc w:val="both"/>
        <w:rPr>
          <w:szCs w:val="22"/>
          <w:lang w:val="hr-HR"/>
        </w:rPr>
      </w:pPr>
      <w:r w:rsidRPr="00045462">
        <w:rPr>
          <w:noProof/>
          <w:szCs w:val="22"/>
          <w:lang w:val="hr-HR"/>
        </w:rPr>
        <w:t>&lt;Za uputu o &lt;</w:t>
      </w:r>
      <w:r w:rsidR="004E6BF3" w:rsidRPr="00045462">
        <w:rPr>
          <w:noProof/>
          <w:szCs w:val="22"/>
          <w:lang w:val="hr-HR"/>
        </w:rPr>
        <w:t>rekonstituciji</w:t>
      </w:r>
      <w:r w:rsidRPr="00045462">
        <w:rPr>
          <w:noProof/>
          <w:szCs w:val="22"/>
          <w:lang w:val="hr-HR"/>
        </w:rPr>
        <w:t xml:space="preserve">&gt; &lt;razrjeđivanju&gt; lijeka prije primjene </w:t>
      </w:r>
      <w:r w:rsidR="005B33B3" w:rsidRPr="00045462">
        <w:rPr>
          <w:noProof/>
          <w:szCs w:val="22"/>
          <w:lang w:val="hr-HR"/>
        </w:rPr>
        <w:t xml:space="preserve">vidjeti </w:t>
      </w:r>
      <w:r w:rsidRPr="00045462">
        <w:rPr>
          <w:noProof/>
          <w:szCs w:val="22"/>
          <w:lang w:val="hr-HR"/>
        </w:rPr>
        <w:t>dio &lt;6.6</w:t>
      </w:r>
      <w:r w:rsidR="000049B8">
        <w:rPr>
          <w:noProof/>
          <w:szCs w:val="22"/>
          <w:lang w:val="hr-HR"/>
        </w:rPr>
        <w:t>.</w:t>
      </w:r>
      <w:r w:rsidRPr="009C06A2">
        <w:rPr>
          <w:noProof/>
          <w:szCs w:val="22"/>
          <w:lang w:val="hr-HR"/>
        </w:rPr>
        <w:t>&gt; &lt;i&gt; &lt;12</w:t>
      </w:r>
      <w:r w:rsidR="000049B8">
        <w:rPr>
          <w:noProof/>
          <w:szCs w:val="22"/>
          <w:lang w:val="hr-HR"/>
        </w:rPr>
        <w:t>.</w:t>
      </w:r>
      <w:r w:rsidRPr="009C06A2">
        <w:rPr>
          <w:noProof/>
          <w:szCs w:val="22"/>
          <w:lang w:val="hr-HR"/>
        </w:rPr>
        <w:t>&gt;.&gt;</w:t>
      </w:r>
    </w:p>
    <w:p w:rsidR="00B9671D" w:rsidRPr="00045462" w:rsidRDefault="00B9671D" w:rsidP="00765705">
      <w:pPr>
        <w:tabs>
          <w:tab w:val="clear" w:pos="567"/>
        </w:tabs>
        <w:spacing w:line="240" w:lineRule="auto"/>
        <w:jc w:val="both"/>
        <w:rPr>
          <w:i/>
          <w:noProof/>
          <w:szCs w:val="22"/>
          <w:lang w:val="hr-HR"/>
        </w:rPr>
      </w:pPr>
    </w:p>
    <w:p w:rsidR="00B9671D" w:rsidRPr="00045462" w:rsidRDefault="0071115C" w:rsidP="00765705">
      <w:pPr>
        <w:tabs>
          <w:tab w:val="clear" w:pos="567"/>
        </w:tabs>
        <w:spacing w:line="240" w:lineRule="auto"/>
        <w:ind w:left="567" w:hanging="567"/>
        <w:jc w:val="both"/>
        <w:rPr>
          <w:noProof/>
          <w:szCs w:val="22"/>
          <w:lang w:val="hr-HR"/>
        </w:rPr>
      </w:pPr>
      <w:r w:rsidRPr="00045462">
        <w:rPr>
          <w:b/>
          <w:noProof/>
          <w:szCs w:val="22"/>
          <w:lang w:val="hr-HR"/>
        </w:rPr>
        <w:t>4.3</w:t>
      </w:r>
      <w:r w:rsidR="00F87E5A" w:rsidRPr="00045462">
        <w:rPr>
          <w:b/>
          <w:noProof/>
          <w:szCs w:val="22"/>
          <w:lang w:val="hr-HR"/>
        </w:rPr>
        <w:t>.</w:t>
      </w:r>
      <w:r w:rsidRPr="00045462">
        <w:rPr>
          <w:b/>
          <w:noProof/>
          <w:szCs w:val="22"/>
          <w:lang w:val="hr-HR"/>
        </w:rPr>
        <w:tab/>
        <w:t>Kontraindikacije</w:t>
      </w:r>
    </w:p>
    <w:p w:rsidR="00B9671D" w:rsidRPr="00045462" w:rsidRDefault="00B9671D" w:rsidP="00765705">
      <w:pPr>
        <w:tabs>
          <w:tab w:val="clear" w:pos="567"/>
        </w:tabs>
        <w:spacing w:line="240" w:lineRule="auto"/>
        <w:jc w:val="both"/>
        <w:rPr>
          <w:noProof/>
          <w:szCs w:val="22"/>
          <w:lang w:val="hr-HR"/>
        </w:rPr>
      </w:pPr>
    </w:p>
    <w:p w:rsidR="00B9671D" w:rsidRPr="00045462" w:rsidRDefault="0071115C" w:rsidP="000652B8">
      <w:pPr>
        <w:numPr>
          <w:ilvl w:val="12"/>
          <w:numId w:val="0"/>
        </w:numPr>
        <w:tabs>
          <w:tab w:val="clear" w:pos="567"/>
        </w:tabs>
        <w:spacing w:line="240" w:lineRule="auto"/>
        <w:ind w:right="-2"/>
        <w:rPr>
          <w:noProof/>
          <w:szCs w:val="22"/>
          <w:lang w:val="hr-HR"/>
        </w:rPr>
      </w:pPr>
      <w:r w:rsidRPr="00045462">
        <w:rPr>
          <w:noProof/>
          <w:szCs w:val="22"/>
          <w:lang w:val="hr-HR"/>
        </w:rPr>
        <w:t>&lt;Preosjetljivost na djelatnu(e) tvar(i) ili neku od pomoćnih tvari navedenih u dijelu 6.1</w:t>
      </w:r>
      <w:r w:rsidR="000049B8">
        <w:rPr>
          <w:noProof/>
          <w:szCs w:val="22"/>
          <w:lang w:val="hr-HR"/>
        </w:rPr>
        <w:t>.</w:t>
      </w:r>
      <w:r w:rsidRPr="009C06A2">
        <w:rPr>
          <w:noProof/>
          <w:szCs w:val="22"/>
          <w:lang w:val="hr-HR"/>
        </w:rPr>
        <w:t xml:space="preserve"> &lt;ili </w:t>
      </w:r>
      <w:r w:rsidR="007E18F1" w:rsidRPr="00045462">
        <w:rPr>
          <w:szCs w:val="22"/>
          <w:lang w:val="hr-HR"/>
        </w:rPr>
        <w:t>{</w:t>
      </w:r>
      <w:r w:rsidRPr="00045462">
        <w:rPr>
          <w:szCs w:val="22"/>
          <w:lang w:val="hr-HR"/>
        </w:rPr>
        <w:t>naziv ostatne(ih) tvari</w:t>
      </w:r>
      <w:r w:rsidR="00322FFB" w:rsidRPr="00045462">
        <w:rPr>
          <w:color w:val="008000"/>
          <w:szCs w:val="22"/>
          <w:lang w:val="hr-HR"/>
        </w:rPr>
        <w:t xml:space="preserve"> </w:t>
      </w:r>
      <w:r w:rsidR="00A740F1" w:rsidRPr="00045462">
        <w:rPr>
          <w:color w:val="008000"/>
          <w:szCs w:val="22"/>
          <w:lang w:val="hr-HR"/>
        </w:rPr>
        <w:t>[</w:t>
      </w:r>
      <w:r w:rsidR="00322FFB" w:rsidRPr="00045462">
        <w:rPr>
          <w:color w:val="008000"/>
          <w:szCs w:val="22"/>
          <w:lang w:val="hr-HR"/>
        </w:rPr>
        <w:t xml:space="preserve">npr. za cjepiva </w:t>
      </w:r>
      <w:r w:rsidR="00A740F1" w:rsidRPr="00045462">
        <w:rPr>
          <w:color w:val="008000"/>
          <w:szCs w:val="22"/>
          <w:lang w:val="hr-HR"/>
        </w:rPr>
        <w:t xml:space="preserve">ostatnu(e) tvar(i) iz proizvodnog postupka </w:t>
      </w:r>
      <w:r w:rsidR="00322FFB" w:rsidRPr="00045462">
        <w:rPr>
          <w:color w:val="008000"/>
          <w:szCs w:val="22"/>
          <w:lang w:val="hr-HR"/>
        </w:rPr>
        <w:t>naveden</w:t>
      </w:r>
      <w:r w:rsidR="00A740F1" w:rsidRPr="00045462">
        <w:rPr>
          <w:color w:val="008000"/>
          <w:szCs w:val="22"/>
          <w:lang w:val="hr-HR"/>
        </w:rPr>
        <w:t>u(e)</w:t>
      </w:r>
      <w:r w:rsidR="00322FFB" w:rsidRPr="00045462">
        <w:rPr>
          <w:color w:val="008000"/>
          <w:szCs w:val="22"/>
          <w:lang w:val="hr-HR"/>
        </w:rPr>
        <w:t xml:space="preserve"> u točki 2.</w:t>
      </w:r>
      <w:r w:rsidR="000652B8" w:rsidRPr="00045462">
        <w:rPr>
          <w:color w:val="008000"/>
          <w:szCs w:val="22"/>
          <w:lang w:val="hr-HR"/>
        </w:rPr>
        <w:t xml:space="preserve"> </w:t>
      </w:r>
      <w:r w:rsidR="00A740F1" w:rsidRPr="00045462">
        <w:rPr>
          <w:color w:val="008000"/>
          <w:szCs w:val="22"/>
          <w:lang w:val="hr-HR"/>
        </w:rPr>
        <w:t>SmPC-a,</w:t>
      </w:r>
      <w:r w:rsidR="00EC630D" w:rsidRPr="00045462">
        <w:rPr>
          <w:color w:val="008000"/>
          <w:szCs w:val="22"/>
          <w:lang w:val="hr-HR"/>
        </w:rPr>
        <w:t xml:space="preserve"> </w:t>
      </w:r>
      <w:r w:rsidR="000652B8" w:rsidRPr="00045462">
        <w:rPr>
          <w:color w:val="008000"/>
          <w:szCs w:val="22"/>
          <w:lang w:val="hr-HR"/>
        </w:rPr>
        <w:t>uključujući ostatne antibiotike i druge antimikrobne tvari koje su poznati alergeni s mogućnošću poticanja nuspojava</w:t>
      </w:r>
      <w:r w:rsidR="00A740F1" w:rsidRPr="00045462">
        <w:rPr>
          <w:color w:val="008000"/>
          <w:szCs w:val="22"/>
          <w:lang w:val="hr-HR"/>
        </w:rPr>
        <w:t>]</w:t>
      </w:r>
      <w:r w:rsidR="00BA2A6D" w:rsidRPr="00045462">
        <w:rPr>
          <w:szCs w:val="22"/>
          <w:lang w:val="hr-HR"/>
        </w:rPr>
        <w:t>}</w:t>
      </w:r>
      <w:r w:rsidRPr="00045462">
        <w:rPr>
          <w:noProof/>
          <w:szCs w:val="22"/>
          <w:lang w:val="hr-HR"/>
        </w:rPr>
        <w:t>&gt;.&gt;</w:t>
      </w:r>
    </w:p>
    <w:p w:rsidR="00B9671D" w:rsidRPr="00045462" w:rsidRDefault="00B9671D" w:rsidP="00765705">
      <w:pPr>
        <w:tabs>
          <w:tab w:val="clear" w:pos="567"/>
        </w:tabs>
        <w:spacing w:line="240" w:lineRule="auto"/>
        <w:jc w:val="both"/>
        <w:rPr>
          <w:noProof/>
          <w:szCs w:val="22"/>
          <w:lang w:val="hr-HR"/>
        </w:rPr>
      </w:pPr>
    </w:p>
    <w:p w:rsidR="00B9671D" w:rsidRPr="00045462" w:rsidRDefault="0071115C" w:rsidP="00765705">
      <w:pPr>
        <w:tabs>
          <w:tab w:val="clear" w:pos="567"/>
        </w:tabs>
        <w:spacing w:line="240" w:lineRule="auto"/>
        <w:ind w:left="567" w:hanging="567"/>
        <w:jc w:val="both"/>
        <w:rPr>
          <w:b/>
          <w:noProof/>
          <w:szCs w:val="22"/>
          <w:lang w:val="hr-HR"/>
        </w:rPr>
      </w:pPr>
      <w:r w:rsidRPr="00045462">
        <w:rPr>
          <w:b/>
          <w:noProof/>
          <w:szCs w:val="22"/>
          <w:lang w:val="hr-HR"/>
        </w:rPr>
        <w:t>4.4</w:t>
      </w:r>
      <w:r w:rsidR="00F87E5A" w:rsidRPr="00045462">
        <w:rPr>
          <w:b/>
          <w:noProof/>
          <w:szCs w:val="22"/>
          <w:lang w:val="hr-HR"/>
        </w:rPr>
        <w:t>.</w:t>
      </w:r>
      <w:r w:rsidRPr="00045462">
        <w:rPr>
          <w:b/>
          <w:noProof/>
          <w:szCs w:val="22"/>
          <w:lang w:val="hr-HR"/>
        </w:rPr>
        <w:tab/>
        <w:t>Posebna upozorenja i mjere opreza pri uporabi</w:t>
      </w:r>
    </w:p>
    <w:p w:rsidR="00B9671D" w:rsidRPr="00045462" w:rsidRDefault="00B9671D" w:rsidP="00765705">
      <w:pPr>
        <w:tabs>
          <w:tab w:val="clear" w:pos="567"/>
        </w:tabs>
        <w:spacing w:line="240" w:lineRule="auto"/>
        <w:jc w:val="both"/>
        <w:rPr>
          <w:noProof/>
          <w:szCs w:val="22"/>
          <w:lang w:val="hr-HR"/>
        </w:rPr>
      </w:pPr>
    </w:p>
    <w:p w:rsidR="00B9671D" w:rsidRPr="00045462" w:rsidRDefault="00BA2A6D" w:rsidP="00765705">
      <w:pPr>
        <w:tabs>
          <w:tab w:val="clear" w:pos="567"/>
        </w:tabs>
        <w:spacing w:line="240" w:lineRule="auto"/>
        <w:jc w:val="both"/>
        <w:rPr>
          <w:color w:val="008000"/>
          <w:szCs w:val="22"/>
          <w:lang w:val="hr-HR"/>
        </w:rPr>
      </w:pPr>
      <w:r w:rsidRPr="00045462">
        <w:rPr>
          <w:color w:val="008000"/>
          <w:szCs w:val="22"/>
          <w:lang w:val="hr-HR"/>
        </w:rPr>
        <w:t>[</w:t>
      </w:r>
      <w:r w:rsidR="00F31CC3" w:rsidRPr="00045462">
        <w:rPr>
          <w:color w:val="008000"/>
          <w:szCs w:val="22"/>
          <w:lang w:val="hr-HR"/>
        </w:rPr>
        <w:t>P</w:t>
      </w:r>
      <w:r w:rsidRPr="00045462">
        <w:rPr>
          <w:color w:val="008000"/>
          <w:szCs w:val="22"/>
          <w:lang w:val="hr-HR"/>
        </w:rPr>
        <w:t>odnaslov</w:t>
      </w:r>
      <w:r w:rsidR="00535DC5" w:rsidRPr="00045462">
        <w:rPr>
          <w:color w:val="008000"/>
          <w:szCs w:val="22"/>
          <w:lang w:val="hr-HR"/>
        </w:rPr>
        <w:t>e</w:t>
      </w:r>
      <w:r w:rsidRPr="00045462">
        <w:rPr>
          <w:color w:val="008000"/>
          <w:szCs w:val="22"/>
          <w:lang w:val="hr-HR"/>
        </w:rPr>
        <w:t xml:space="preserve"> (npr. „Inter</w:t>
      </w:r>
      <w:r w:rsidR="00952062" w:rsidRPr="00045462">
        <w:rPr>
          <w:color w:val="008000"/>
          <w:szCs w:val="22"/>
          <w:lang w:val="hr-HR"/>
        </w:rPr>
        <w:t>ferenc</w:t>
      </w:r>
      <w:r w:rsidRPr="00045462">
        <w:rPr>
          <w:color w:val="008000"/>
          <w:szCs w:val="22"/>
          <w:lang w:val="hr-HR"/>
        </w:rPr>
        <w:t>ij</w:t>
      </w:r>
      <w:r w:rsidR="00653664" w:rsidRPr="00045462">
        <w:rPr>
          <w:color w:val="008000"/>
          <w:szCs w:val="22"/>
          <w:lang w:val="hr-HR"/>
        </w:rPr>
        <w:t>a</w:t>
      </w:r>
      <w:r w:rsidRPr="00045462">
        <w:rPr>
          <w:color w:val="008000"/>
          <w:szCs w:val="22"/>
          <w:lang w:val="hr-HR"/>
        </w:rPr>
        <w:t xml:space="preserve"> s</w:t>
      </w:r>
      <w:r w:rsidR="00653664" w:rsidRPr="00045462">
        <w:rPr>
          <w:color w:val="008000"/>
          <w:szCs w:val="22"/>
          <w:lang w:val="hr-HR"/>
        </w:rPr>
        <w:t>a serološkim pretragama</w:t>
      </w:r>
      <w:r w:rsidRPr="00045462">
        <w:rPr>
          <w:color w:val="008000"/>
          <w:szCs w:val="22"/>
          <w:lang w:val="hr-HR"/>
        </w:rPr>
        <w:t xml:space="preserve">“, „Oštećenje </w:t>
      </w:r>
      <w:r w:rsidR="00E11029" w:rsidRPr="00045462">
        <w:rPr>
          <w:color w:val="008000"/>
          <w:szCs w:val="22"/>
          <w:lang w:val="hr-HR"/>
        </w:rPr>
        <w:t xml:space="preserve">funkcije </w:t>
      </w:r>
      <w:r w:rsidRPr="00045462">
        <w:rPr>
          <w:color w:val="008000"/>
          <w:szCs w:val="22"/>
          <w:lang w:val="hr-HR"/>
        </w:rPr>
        <w:t>jetre“, „Produljenje QT intervala“</w:t>
      </w:r>
      <w:r w:rsidR="000D391B" w:rsidRPr="00045462">
        <w:rPr>
          <w:color w:val="008000"/>
          <w:szCs w:val="22"/>
          <w:lang w:val="hr-HR"/>
        </w:rPr>
        <w:t>)</w:t>
      </w:r>
      <w:r w:rsidR="00F31CC3" w:rsidRPr="00045462">
        <w:rPr>
          <w:color w:val="008000"/>
          <w:szCs w:val="22"/>
          <w:lang w:val="hr-HR"/>
        </w:rPr>
        <w:t xml:space="preserve"> potrebno je </w:t>
      </w:r>
      <w:r w:rsidR="007A03BF" w:rsidRPr="00045462">
        <w:rPr>
          <w:color w:val="008000"/>
          <w:szCs w:val="22"/>
          <w:lang w:val="hr-HR"/>
        </w:rPr>
        <w:t xml:space="preserve">koristiti </w:t>
      </w:r>
      <w:r w:rsidR="00F31CC3" w:rsidRPr="00045462">
        <w:rPr>
          <w:color w:val="008000"/>
          <w:szCs w:val="22"/>
          <w:lang w:val="hr-HR"/>
        </w:rPr>
        <w:t xml:space="preserve">kako </w:t>
      </w:r>
      <w:r w:rsidR="000D391B" w:rsidRPr="00045462">
        <w:rPr>
          <w:color w:val="008000"/>
          <w:szCs w:val="22"/>
          <w:lang w:val="hr-HR"/>
        </w:rPr>
        <w:t xml:space="preserve">bi se olakšala čitljivost (tj. </w:t>
      </w:r>
      <w:r w:rsidR="0054169E" w:rsidRPr="00045462">
        <w:rPr>
          <w:color w:val="008000"/>
          <w:szCs w:val="22"/>
          <w:lang w:val="hr-HR"/>
        </w:rPr>
        <w:t xml:space="preserve">za lakše </w:t>
      </w:r>
      <w:r w:rsidR="000D391B" w:rsidRPr="00045462">
        <w:rPr>
          <w:color w:val="008000"/>
          <w:szCs w:val="22"/>
          <w:lang w:val="hr-HR"/>
        </w:rPr>
        <w:t>pronalaženje informacija u dug</w:t>
      </w:r>
      <w:r w:rsidR="00F31CC3" w:rsidRPr="00045462">
        <w:rPr>
          <w:color w:val="008000"/>
          <w:szCs w:val="22"/>
          <w:lang w:val="hr-HR"/>
        </w:rPr>
        <w:t>ačkom poglavlju</w:t>
      </w:r>
      <w:r w:rsidR="000D391B" w:rsidRPr="00045462">
        <w:rPr>
          <w:color w:val="008000"/>
          <w:szCs w:val="22"/>
          <w:lang w:val="hr-HR"/>
        </w:rPr>
        <w:t>)</w:t>
      </w:r>
      <w:r w:rsidR="00A165C5" w:rsidRPr="00045462">
        <w:rPr>
          <w:color w:val="008000"/>
          <w:szCs w:val="22"/>
          <w:lang w:val="hr-HR"/>
        </w:rPr>
        <w:t>.</w:t>
      </w:r>
      <w:r w:rsidR="00042585" w:rsidRPr="00045462">
        <w:rPr>
          <w:color w:val="008000"/>
          <w:szCs w:val="22"/>
          <w:lang w:val="hr-HR"/>
        </w:rPr>
        <w:t xml:space="preserve"> Potrebno je navesti upozorenje </w:t>
      </w:r>
      <w:r w:rsidR="005B33B3" w:rsidRPr="00045462">
        <w:rPr>
          <w:color w:val="008000"/>
          <w:szCs w:val="22"/>
          <w:lang w:val="hr-HR"/>
        </w:rPr>
        <w:t>neophodno za pomoćnu(e)</w:t>
      </w:r>
      <w:r w:rsidR="00042585" w:rsidRPr="00045462">
        <w:rPr>
          <w:color w:val="008000"/>
          <w:szCs w:val="22"/>
          <w:lang w:val="hr-HR"/>
        </w:rPr>
        <w:t xml:space="preserve"> ili </w:t>
      </w:r>
      <w:r w:rsidR="005B33B3" w:rsidRPr="00045462">
        <w:rPr>
          <w:color w:val="008000"/>
          <w:szCs w:val="22"/>
          <w:lang w:val="hr-HR"/>
        </w:rPr>
        <w:t>ostatnu(e)</w:t>
      </w:r>
      <w:r w:rsidR="00042585" w:rsidRPr="00045462">
        <w:rPr>
          <w:color w:val="008000"/>
          <w:szCs w:val="22"/>
          <w:lang w:val="hr-HR"/>
        </w:rPr>
        <w:t xml:space="preserve"> </w:t>
      </w:r>
      <w:r w:rsidR="005B33B3" w:rsidRPr="00045462">
        <w:rPr>
          <w:color w:val="008000"/>
          <w:szCs w:val="22"/>
          <w:lang w:val="hr-HR"/>
        </w:rPr>
        <w:t>tvar</w:t>
      </w:r>
      <w:r w:rsidR="00A760BD" w:rsidRPr="00045462">
        <w:rPr>
          <w:color w:val="008000"/>
          <w:szCs w:val="22"/>
          <w:lang w:val="hr-HR"/>
        </w:rPr>
        <w:t>(</w:t>
      </w:r>
      <w:r w:rsidR="005B33B3" w:rsidRPr="00045462">
        <w:rPr>
          <w:color w:val="008000"/>
          <w:szCs w:val="22"/>
          <w:lang w:val="hr-HR"/>
        </w:rPr>
        <w:t>i</w:t>
      </w:r>
      <w:r w:rsidR="00A760BD" w:rsidRPr="00045462">
        <w:rPr>
          <w:color w:val="008000"/>
          <w:szCs w:val="22"/>
          <w:lang w:val="hr-HR"/>
        </w:rPr>
        <w:t>)</w:t>
      </w:r>
      <w:r w:rsidR="005B33B3" w:rsidRPr="00045462">
        <w:rPr>
          <w:color w:val="008000"/>
          <w:szCs w:val="22"/>
          <w:lang w:val="hr-HR"/>
        </w:rPr>
        <w:t xml:space="preserve"> </w:t>
      </w:r>
      <w:r w:rsidR="00042585" w:rsidRPr="00045462">
        <w:rPr>
          <w:color w:val="008000"/>
          <w:szCs w:val="22"/>
          <w:lang w:val="hr-HR"/>
        </w:rPr>
        <w:t>iz proizvodnog postupka</w:t>
      </w:r>
      <w:r w:rsidR="00622DF6" w:rsidRPr="00045462">
        <w:rPr>
          <w:color w:val="008000"/>
          <w:szCs w:val="22"/>
          <w:lang w:val="hr-HR"/>
        </w:rPr>
        <w:t xml:space="preserve"> koje imaju poznati učinak, a navedene su u dijelu 2.</w:t>
      </w:r>
      <w:r w:rsidR="00A75E14" w:rsidRPr="00045462">
        <w:rPr>
          <w:color w:val="008000"/>
          <w:szCs w:val="22"/>
          <w:lang w:val="hr-HR"/>
        </w:rPr>
        <w:t xml:space="preserve"> SmPC-a.</w:t>
      </w:r>
      <w:r w:rsidRPr="00045462">
        <w:rPr>
          <w:color w:val="008000"/>
          <w:szCs w:val="22"/>
          <w:lang w:val="hr-HR"/>
        </w:rPr>
        <w:t>]</w:t>
      </w:r>
    </w:p>
    <w:p w:rsidR="00891EE7" w:rsidRPr="00045462" w:rsidRDefault="00891EE7" w:rsidP="00765705">
      <w:pPr>
        <w:tabs>
          <w:tab w:val="clear" w:pos="567"/>
        </w:tabs>
        <w:spacing w:line="240" w:lineRule="auto"/>
        <w:jc w:val="both"/>
        <w:rPr>
          <w:color w:val="008000"/>
          <w:szCs w:val="22"/>
          <w:lang w:val="hr-HR"/>
        </w:rPr>
      </w:pPr>
    </w:p>
    <w:p w:rsidR="00B9671D" w:rsidRPr="00045462" w:rsidRDefault="0071115C" w:rsidP="00765705">
      <w:pPr>
        <w:tabs>
          <w:tab w:val="clear" w:pos="567"/>
        </w:tabs>
        <w:spacing w:line="240" w:lineRule="auto"/>
        <w:jc w:val="both"/>
        <w:rPr>
          <w:szCs w:val="22"/>
          <w:lang w:val="hr-HR"/>
        </w:rPr>
      </w:pPr>
      <w:r w:rsidRPr="00045462">
        <w:rPr>
          <w:szCs w:val="22"/>
          <w:lang w:val="hr-HR"/>
        </w:rPr>
        <w:t>&lt;</w:t>
      </w:r>
      <w:r w:rsidRPr="00045462">
        <w:rPr>
          <w:szCs w:val="22"/>
          <w:u w:val="single"/>
          <w:lang w:val="hr-HR"/>
        </w:rPr>
        <w:t>Pedijatrijska populacija</w:t>
      </w:r>
      <w:r w:rsidRPr="00045462">
        <w:rPr>
          <w:szCs w:val="22"/>
          <w:lang w:val="hr-HR"/>
        </w:rPr>
        <w:t>&gt;</w:t>
      </w:r>
    </w:p>
    <w:p w:rsidR="00B9671D" w:rsidRPr="00045462" w:rsidRDefault="00B9671D" w:rsidP="00765705">
      <w:pPr>
        <w:spacing w:line="240" w:lineRule="auto"/>
        <w:jc w:val="both"/>
        <w:outlineLvl w:val="0"/>
        <w:rPr>
          <w:szCs w:val="22"/>
          <w:lang w:val="hr-HR"/>
        </w:rPr>
      </w:pPr>
    </w:p>
    <w:p w:rsidR="00B9671D" w:rsidRPr="00045462" w:rsidRDefault="0071115C" w:rsidP="00765705">
      <w:pPr>
        <w:tabs>
          <w:tab w:val="clear" w:pos="567"/>
        </w:tabs>
        <w:spacing w:line="240" w:lineRule="auto"/>
        <w:ind w:left="567" w:hanging="567"/>
        <w:jc w:val="both"/>
        <w:outlineLvl w:val="0"/>
        <w:rPr>
          <w:szCs w:val="22"/>
          <w:lang w:val="hr-HR"/>
        </w:rPr>
      </w:pPr>
      <w:r w:rsidRPr="00045462">
        <w:rPr>
          <w:b/>
          <w:szCs w:val="22"/>
          <w:lang w:val="hr-HR"/>
        </w:rPr>
        <w:t>4.5</w:t>
      </w:r>
      <w:r w:rsidR="00F87E5A" w:rsidRPr="00045462">
        <w:rPr>
          <w:b/>
          <w:szCs w:val="22"/>
          <w:lang w:val="hr-HR"/>
        </w:rPr>
        <w:t>.</w:t>
      </w:r>
      <w:r w:rsidRPr="00045462">
        <w:rPr>
          <w:b/>
          <w:szCs w:val="22"/>
          <w:lang w:val="hr-HR"/>
        </w:rPr>
        <w:tab/>
        <w:t>Interakcije s drugim lijekovima i drugi oblici interakcija</w:t>
      </w:r>
    </w:p>
    <w:p w:rsidR="00B9671D" w:rsidRPr="00045462" w:rsidRDefault="00B9671D" w:rsidP="00765705">
      <w:pPr>
        <w:tabs>
          <w:tab w:val="clear" w:pos="567"/>
        </w:tabs>
        <w:spacing w:line="240" w:lineRule="auto"/>
        <w:jc w:val="both"/>
        <w:rPr>
          <w:szCs w:val="22"/>
          <w:lang w:val="hr-HR"/>
        </w:rPr>
      </w:pPr>
    </w:p>
    <w:p w:rsidR="00B9671D" w:rsidRPr="00045462" w:rsidRDefault="0071115C" w:rsidP="00765705">
      <w:pPr>
        <w:tabs>
          <w:tab w:val="clear" w:pos="567"/>
        </w:tabs>
        <w:spacing w:line="240" w:lineRule="auto"/>
        <w:jc w:val="both"/>
        <w:rPr>
          <w:szCs w:val="22"/>
          <w:lang w:val="hr-HR"/>
        </w:rPr>
      </w:pPr>
      <w:r w:rsidRPr="00045462">
        <w:rPr>
          <w:szCs w:val="22"/>
          <w:lang w:val="hr-HR"/>
        </w:rPr>
        <w:t>&lt;Nisu provedena ispitivanja interakcija.&gt;</w:t>
      </w:r>
    </w:p>
    <w:p w:rsidR="00B9671D" w:rsidRPr="00045462" w:rsidRDefault="00B9671D" w:rsidP="00765705">
      <w:pPr>
        <w:tabs>
          <w:tab w:val="clear" w:pos="567"/>
        </w:tabs>
        <w:spacing w:line="240" w:lineRule="auto"/>
        <w:jc w:val="both"/>
        <w:rPr>
          <w:szCs w:val="22"/>
          <w:lang w:val="hr-HR"/>
        </w:rPr>
      </w:pPr>
    </w:p>
    <w:p w:rsidR="00B9671D" w:rsidRPr="00045462" w:rsidRDefault="0071115C" w:rsidP="00765705">
      <w:pPr>
        <w:tabs>
          <w:tab w:val="clear" w:pos="567"/>
        </w:tabs>
        <w:spacing w:line="240" w:lineRule="auto"/>
        <w:jc w:val="both"/>
        <w:rPr>
          <w:szCs w:val="22"/>
          <w:lang w:val="hr-HR"/>
        </w:rPr>
      </w:pPr>
      <w:r w:rsidRPr="00045462">
        <w:rPr>
          <w:szCs w:val="22"/>
          <w:lang w:val="hr-HR"/>
        </w:rPr>
        <w:t>&lt;</w:t>
      </w:r>
      <w:r w:rsidRPr="00045462">
        <w:rPr>
          <w:szCs w:val="22"/>
          <w:u w:val="single"/>
          <w:lang w:val="hr-HR"/>
        </w:rPr>
        <w:t>Pedijatrijska populacija</w:t>
      </w:r>
      <w:r w:rsidRPr="00045462">
        <w:rPr>
          <w:szCs w:val="22"/>
          <w:lang w:val="hr-HR"/>
        </w:rPr>
        <w:t>&gt;</w:t>
      </w:r>
    </w:p>
    <w:p w:rsidR="00B9671D" w:rsidRPr="00045462" w:rsidRDefault="00B9671D" w:rsidP="00765705">
      <w:pPr>
        <w:tabs>
          <w:tab w:val="clear" w:pos="567"/>
        </w:tabs>
        <w:spacing w:line="240" w:lineRule="auto"/>
        <w:jc w:val="both"/>
        <w:rPr>
          <w:szCs w:val="22"/>
          <w:lang w:val="hr-HR"/>
        </w:rPr>
      </w:pPr>
    </w:p>
    <w:p w:rsidR="00B9671D" w:rsidRPr="00045462" w:rsidRDefault="0071115C" w:rsidP="00765705">
      <w:pPr>
        <w:tabs>
          <w:tab w:val="clear" w:pos="567"/>
        </w:tabs>
        <w:spacing w:line="240" w:lineRule="auto"/>
        <w:jc w:val="both"/>
        <w:rPr>
          <w:szCs w:val="22"/>
          <w:lang w:val="hr-HR"/>
        </w:rPr>
      </w:pPr>
      <w:r w:rsidRPr="00045462">
        <w:rPr>
          <w:szCs w:val="22"/>
          <w:lang w:val="hr-HR"/>
        </w:rPr>
        <w:t>&lt;Ispitivanja interakcija provedena su samo u odraslih.&gt;</w:t>
      </w:r>
    </w:p>
    <w:p w:rsidR="00B9671D" w:rsidRPr="00045462" w:rsidRDefault="00B9671D" w:rsidP="00765705">
      <w:pPr>
        <w:tabs>
          <w:tab w:val="clear" w:pos="567"/>
        </w:tabs>
        <w:spacing w:line="240" w:lineRule="auto"/>
        <w:jc w:val="both"/>
        <w:rPr>
          <w:szCs w:val="22"/>
          <w:lang w:val="hr-HR"/>
        </w:rPr>
      </w:pPr>
    </w:p>
    <w:p w:rsidR="00B9671D" w:rsidRPr="00045462" w:rsidRDefault="0071115C" w:rsidP="00765705">
      <w:pPr>
        <w:tabs>
          <w:tab w:val="clear" w:pos="567"/>
        </w:tabs>
        <w:spacing w:line="240" w:lineRule="auto"/>
        <w:ind w:left="567" w:hanging="567"/>
        <w:jc w:val="both"/>
        <w:outlineLvl w:val="0"/>
        <w:rPr>
          <w:b/>
          <w:szCs w:val="22"/>
          <w:lang w:val="hr-HR"/>
        </w:rPr>
      </w:pPr>
      <w:r w:rsidRPr="00045462">
        <w:rPr>
          <w:b/>
          <w:szCs w:val="22"/>
          <w:lang w:val="hr-HR"/>
        </w:rPr>
        <w:t>4.6</w:t>
      </w:r>
      <w:r w:rsidR="00F87E5A" w:rsidRPr="00045462">
        <w:rPr>
          <w:b/>
          <w:szCs w:val="22"/>
          <w:lang w:val="hr-HR"/>
        </w:rPr>
        <w:t>.</w:t>
      </w:r>
      <w:r w:rsidRPr="00045462">
        <w:rPr>
          <w:b/>
          <w:szCs w:val="22"/>
          <w:lang w:val="hr-HR"/>
        </w:rPr>
        <w:tab/>
        <w:t>Plodnost, trudnoća i dojenje</w:t>
      </w:r>
    </w:p>
    <w:p w:rsidR="0095180E" w:rsidRPr="00045462" w:rsidRDefault="0095180E" w:rsidP="00391467">
      <w:pPr>
        <w:pStyle w:val="CommentText"/>
        <w:rPr>
          <w:color w:val="008000"/>
          <w:szCs w:val="22"/>
          <w:lang w:val="hr-HR"/>
        </w:rPr>
      </w:pPr>
    </w:p>
    <w:p w:rsidR="00493434" w:rsidRPr="002202D8" w:rsidRDefault="007E18F1" w:rsidP="00391467">
      <w:pPr>
        <w:pStyle w:val="CommentText"/>
        <w:rPr>
          <w:rFonts w:eastAsia="Calibri"/>
          <w:snapToGrid/>
          <w:color w:val="008000"/>
          <w:sz w:val="22"/>
          <w:szCs w:val="22"/>
          <w:lang w:val="hr-HR"/>
        </w:rPr>
      </w:pPr>
      <w:r w:rsidRPr="00045462">
        <w:rPr>
          <w:color w:val="008000"/>
          <w:szCs w:val="22"/>
          <w:lang w:val="hr-HR"/>
        </w:rPr>
        <w:t>[</w:t>
      </w:r>
      <w:r w:rsidR="009B1817" w:rsidRPr="00045462">
        <w:rPr>
          <w:color w:val="008000"/>
          <w:sz w:val="22"/>
          <w:szCs w:val="22"/>
          <w:lang w:val="hr-HR"/>
        </w:rPr>
        <w:t xml:space="preserve">Za </w:t>
      </w:r>
      <w:r w:rsidR="0054169E" w:rsidRPr="00045462">
        <w:rPr>
          <w:color w:val="008000"/>
          <w:sz w:val="22"/>
          <w:szCs w:val="22"/>
          <w:lang w:val="hr-HR"/>
        </w:rPr>
        <w:t xml:space="preserve">standardne </w:t>
      </w:r>
      <w:r w:rsidR="006A6A9A" w:rsidRPr="00045462">
        <w:rPr>
          <w:color w:val="008000"/>
          <w:sz w:val="22"/>
          <w:szCs w:val="22"/>
          <w:lang w:val="hr-HR"/>
        </w:rPr>
        <w:t xml:space="preserve">navode </w:t>
      </w:r>
      <w:r w:rsidR="009B1817" w:rsidRPr="00045462">
        <w:rPr>
          <w:color w:val="008000"/>
          <w:sz w:val="22"/>
          <w:szCs w:val="22"/>
          <w:lang w:val="hr-HR"/>
        </w:rPr>
        <w:t xml:space="preserve">vezane za trudnoću i dojenje </w:t>
      </w:r>
      <w:r w:rsidR="00822028" w:rsidRPr="00045462">
        <w:rPr>
          <w:color w:val="008000"/>
          <w:sz w:val="22"/>
          <w:szCs w:val="22"/>
          <w:lang w:val="hr-HR"/>
        </w:rPr>
        <w:t xml:space="preserve">koristiti </w:t>
      </w:r>
      <w:hyperlink r:id="rId34" w:history="1">
        <w:r w:rsidR="003618D1" w:rsidRPr="00045462">
          <w:rPr>
            <w:rStyle w:val="Hyperlink"/>
            <w:sz w:val="22"/>
            <w:szCs w:val="22"/>
            <w:lang w:val="hr-HR"/>
          </w:rPr>
          <w:t>Dodatak I</w:t>
        </w:r>
        <w:r w:rsidR="00E84609">
          <w:rPr>
            <w:rStyle w:val="Hyperlink"/>
            <w:sz w:val="22"/>
            <w:szCs w:val="22"/>
            <w:lang w:val="hr-HR"/>
          </w:rPr>
          <w:t>.</w:t>
        </w:r>
        <w:r w:rsidR="003618D1" w:rsidRPr="00045462">
          <w:rPr>
            <w:rStyle w:val="Hyperlink"/>
            <w:sz w:val="22"/>
            <w:szCs w:val="22"/>
            <w:lang w:val="hr-HR"/>
          </w:rPr>
          <w:t xml:space="preserve"> - </w:t>
        </w:r>
        <w:r w:rsidR="003618D1" w:rsidRPr="009E0F29">
          <w:rPr>
            <w:rStyle w:val="Hyperlink"/>
            <w:i/>
            <w:sz w:val="22"/>
            <w:szCs w:val="22"/>
            <w:lang w:val="hr-HR"/>
          </w:rPr>
          <w:t>Statements for use in Section 4.6 “Pregnancy and lactation” of SmPC</w:t>
        </w:r>
      </w:hyperlink>
      <w:r w:rsidR="00A165C5" w:rsidRPr="00045462">
        <w:rPr>
          <w:color w:val="008000"/>
          <w:sz w:val="22"/>
          <w:szCs w:val="22"/>
          <w:lang w:val="hr-HR"/>
        </w:rPr>
        <w:t>.</w:t>
      </w:r>
    </w:p>
    <w:p w:rsidR="009B1817" w:rsidRPr="00045462" w:rsidRDefault="00535DC5" w:rsidP="00097BC1">
      <w:pPr>
        <w:tabs>
          <w:tab w:val="clear" w:pos="567"/>
        </w:tabs>
        <w:spacing w:line="240" w:lineRule="auto"/>
        <w:jc w:val="both"/>
        <w:rPr>
          <w:szCs w:val="22"/>
          <w:lang w:val="hr-HR"/>
        </w:rPr>
      </w:pPr>
      <w:r w:rsidRPr="00045462">
        <w:rPr>
          <w:color w:val="008000"/>
          <w:szCs w:val="22"/>
          <w:lang w:val="hr-HR"/>
        </w:rPr>
        <w:t xml:space="preserve">Mogu </w:t>
      </w:r>
      <w:r w:rsidR="00712701" w:rsidRPr="00045462">
        <w:rPr>
          <w:color w:val="008000"/>
          <w:szCs w:val="22"/>
          <w:lang w:val="hr-HR"/>
        </w:rPr>
        <w:t>se navesti</w:t>
      </w:r>
      <w:r w:rsidRPr="00045462">
        <w:rPr>
          <w:color w:val="008000"/>
          <w:szCs w:val="22"/>
          <w:lang w:val="hr-HR"/>
        </w:rPr>
        <w:t xml:space="preserve"> d</w:t>
      </w:r>
      <w:r w:rsidR="00867DF5" w:rsidRPr="00045462">
        <w:rPr>
          <w:color w:val="008000"/>
          <w:szCs w:val="22"/>
          <w:lang w:val="hr-HR"/>
        </w:rPr>
        <w:t xml:space="preserve">odatni podnaslovi kao što </w:t>
      </w:r>
      <w:r w:rsidR="00F742AC" w:rsidRPr="00045462">
        <w:rPr>
          <w:color w:val="008000"/>
          <w:szCs w:val="22"/>
          <w:lang w:val="hr-HR"/>
        </w:rPr>
        <w:t>su</w:t>
      </w:r>
      <w:r w:rsidR="00867DF5" w:rsidRPr="00045462">
        <w:rPr>
          <w:color w:val="008000"/>
          <w:szCs w:val="22"/>
          <w:lang w:val="hr-HR"/>
        </w:rPr>
        <w:t xml:space="preserve"> „</w:t>
      </w:r>
      <w:r w:rsidR="007E18F1" w:rsidRPr="00045462">
        <w:rPr>
          <w:color w:val="008000"/>
          <w:szCs w:val="22"/>
          <w:lang w:val="hr-HR"/>
        </w:rPr>
        <w:t>Žene u generativnoj dobi</w:t>
      </w:r>
      <w:r w:rsidR="00867DF5" w:rsidRPr="00045462">
        <w:rPr>
          <w:color w:val="008000"/>
          <w:szCs w:val="22"/>
          <w:lang w:val="hr-HR"/>
        </w:rPr>
        <w:t xml:space="preserve">“, „Kontracepcija u </w:t>
      </w:r>
      <w:r w:rsidR="00282A1D" w:rsidRPr="00045462">
        <w:rPr>
          <w:color w:val="008000"/>
          <w:szCs w:val="22"/>
          <w:lang w:val="hr-HR"/>
        </w:rPr>
        <w:t xml:space="preserve">žena i </w:t>
      </w:r>
      <w:r w:rsidR="00867DF5" w:rsidRPr="00045462">
        <w:rPr>
          <w:color w:val="008000"/>
          <w:szCs w:val="22"/>
          <w:lang w:val="hr-HR"/>
        </w:rPr>
        <w:t>muškaraca“</w:t>
      </w:r>
      <w:r w:rsidRPr="00045462">
        <w:rPr>
          <w:color w:val="008000"/>
          <w:szCs w:val="22"/>
          <w:lang w:val="hr-HR"/>
        </w:rPr>
        <w:t>,</w:t>
      </w:r>
      <w:r w:rsidR="00867DF5" w:rsidRPr="00045462">
        <w:rPr>
          <w:color w:val="008000"/>
          <w:szCs w:val="22"/>
          <w:lang w:val="hr-HR"/>
        </w:rPr>
        <w:t xml:space="preserve"> ako je primjenjivo.]</w:t>
      </w:r>
    </w:p>
    <w:p w:rsidR="00B9671D" w:rsidRPr="00045462" w:rsidRDefault="0071115C" w:rsidP="00765705">
      <w:pPr>
        <w:tabs>
          <w:tab w:val="clear" w:pos="567"/>
        </w:tabs>
        <w:spacing w:line="240" w:lineRule="auto"/>
        <w:jc w:val="both"/>
        <w:rPr>
          <w:szCs w:val="22"/>
          <w:lang w:val="hr-HR"/>
        </w:rPr>
      </w:pPr>
      <w:r w:rsidRPr="00045462">
        <w:rPr>
          <w:szCs w:val="22"/>
          <w:lang w:val="hr-HR"/>
        </w:rPr>
        <w:t>&lt;</w:t>
      </w:r>
      <w:r w:rsidRPr="00045462">
        <w:rPr>
          <w:szCs w:val="22"/>
          <w:u w:val="single"/>
          <w:lang w:val="hr-HR"/>
        </w:rPr>
        <w:t>Trudnoća</w:t>
      </w:r>
      <w:r w:rsidRPr="00045462">
        <w:rPr>
          <w:szCs w:val="22"/>
          <w:lang w:val="hr-HR"/>
        </w:rPr>
        <w:t>&gt;</w:t>
      </w:r>
    </w:p>
    <w:p w:rsidR="00B9671D" w:rsidRPr="00045462" w:rsidRDefault="0071115C" w:rsidP="00765705">
      <w:pPr>
        <w:tabs>
          <w:tab w:val="clear" w:pos="567"/>
        </w:tabs>
        <w:spacing w:line="240" w:lineRule="auto"/>
        <w:jc w:val="both"/>
        <w:rPr>
          <w:szCs w:val="22"/>
          <w:lang w:val="hr-HR"/>
        </w:rPr>
      </w:pPr>
      <w:r w:rsidRPr="00045462">
        <w:rPr>
          <w:szCs w:val="22"/>
          <w:lang w:val="hr-HR"/>
        </w:rPr>
        <w:t>&lt;</w:t>
      </w:r>
      <w:r w:rsidRPr="00045462">
        <w:rPr>
          <w:szCs w:val="22"/>
          <w:u w:val="single"/>
          <w:lang w:val="hr-HR"/>
        </w:rPr>
        <w:t>Dojenje</w:t>
      </w:r>
      <w:r w:rsidRPr="00045462">
        <w:rPr>
          <w:szCs w:val="22"/>
          <w:lang w:val="hr-HR"/>
        </w:rPr>
        <w:t>&gt;</w:t>
      </w:r>
    </w:p>
    <w:p w:rsidR="00B9671D" w:rsidRPr="00045462" w:rsidRDefault="0071115C" w:rsidP="00765705">
      <w:pPr>
        <w:tabs>
          <w:tab w:val="clear" w:pos="567"/>
        </w:tabs>
        <w:spacing w:line="240" w:lineRule="auto"/>
        <w:jc w:val="both"/>
        <w:rPr>
          <w:szCs w:val="22"/>
          <w:lang w:val="hr-HR"/>
        </w:rPr>
      </w:pPr>
      <w:r w:rsidRPr="00045462">
        <w:rPr>
          <w:szCs w:val="22"/>
          <w:lang w:val="hr-HR"/>
        </w:rPr>
        <w:t>&lt;</w:t>
      </w:r>
      <w:r w:rsidRPr="00045462">
        <w:rPr>
          <w:szCs w:val="22"/>
          <w:u w:val="single"/>
          <w:lang w:val="hr-HR"/>
        </w:rPr>
        <w:t>Plodnost</w:t>
      </w:r>
      <w:r w:rsidRPr="00045462">
        <w:rPr>
          <w:szCs w:val="22"/>
          <w:lang w:val="hr-HR"/>
        </w:rPr>
        <w:t>&gt;</w:t>
      </w:r>
    </w:p>
    <w:p w:rsidR="0095180E" w:rsidRPr="00045462" w:rsidRDefault="0095180E" w:rsidP="00765705">
      <w:pPr>
        <w:tabs>
          <w:tab w:val="clear" w:pos="567"/>
        </w:tabs>
        <w:spacing w:line="240" w:lineRule="auto"/>
        <w:ind w:left="567" w:hanging="567"/>
        <w:jc w:val="both"/>
        <w:outlineLvl w:val="0"/>
        <w:rPr>
          <w:b/>
          <w:szCs w:val="22"/>
          <w:lang w:val="hr-HR"/>
        </w:rPr>
      </w:pPr>
    </w:p>
    <w:p w:rsidR="00B9671D" w:rsidRPr="00045462" w:rsidRDefault="0071115C" w:rsidP="00765705">
      <w:pPr>
        <w:tabs>
          <w:tab w:val="clear" w:pos="567"/>
        </w:tabs>
        <w:spacing w:line="240" w:lineRule="auto"/>
        <w:ind w:left="567" w:hanging="567"/>
        <w:jc w:val="both"/>
        <w:outlineLvl w:val="0"/>
        <w:rPr>
          <w:szCs w:val="22"/>
          <w:lang w:val="hr-HR"/>
        </w:rPr>
      </w:pPr>
      <w:r w:rsidRPr="00045462">
        <w:rPr>
          <w:b/>
          <w:szCs w:val="22"/>
          <w:lang w:val="hr-HR"/>
        </w:rPr>
        <w:t>4.7</w:t>
      </w:r>
      <w:r w:rsidR="00F87E5A" w:rsidRPr="00045462">
        <w:rPr>
          <w:b/>
          <w:szCs w:val="22"/>
          <w:lang w:val="hr-HR"/>
        </w:rPr>
        <w:t>.</w:t>
      </w:r>
      <w:r w:rsidRPr="00045462">
        <w:rPr>
          <w:b/>
          <w:szCs w:val="22"/>
          <w:lang w:val="hr-HR"/>
        </w:rPr>
        <w:tab/>
        <w:t xml:space="preserve">Utjecaj na sposobnost upravljanja vozilima i rada </w:t>
      </w:r>
      <w:r w:rsidR="004E6BF3" w:rsidRPr="00045462">
        <w:rPr>
          <w:b/>
          <w:noProof/>
          <w:szCs w:val="22"/>
          <w:lang w:val="hr-HR"/>
        </w:rPr>
        <w:t>s</w:t>
      </w:r>
      <w:r w:rsidRPr="00045462">
        <w:rPr>
          <w:b/>
          <w:noProof/>
          <w:szCs w:val="22"/>
          <w:lang w:val="hr-HR"/>
        </w:rPr>
        <w:t>a</w:t>
      </w:r>
      <w:r w:rsidRPr="00045462">
        <w:rPr>
          <w:b/>
          <w:szCs w:val="22"/>
          <w:lang w:val="hr-HR"/>
        </w:rPr>
        <w:t xml:space="preserve"> strojevima</w:t>
      </w:r>
    </w:p>
    <w:p w:rsidR="00B9671D" w:rsidRPr="00045462" w:rsidRDefault="00B9671D" w:rsidP="00765705">
      <w:pPr>
        <w:tabs>
          <w:tab w:val="clear" w:pos="567"/>
        </w:tabs>
        <w:spacing w:line="240" w:lineRule="auto"/>
        <w:jc w:val="both"/>
        <w:rPr>
          <w:szCs w:val="22"/>
          <w:lang w:val="hr-HR"/>
        </w:rPr>
      </w:pPr>
    </w:p>
    <w:p w:rsidR="00B9671D" w:rsidRPr="00045462" w:rsidRDefault="0071115C" w:rsidP="00765705">
      <w:pPr>
        <w:tabs>
          <w:tab w:val="clear" w:pos="567"/>
        </w:tabs>
        <w:spacing w:line="240" w:lineRule="auto"/>
        <w:jc w:val="both"/>
        <w:rPr>
          <w:szCs w:val="22"/>
          <w:lang w:val="hr-HR"/>
        </w:rPr>
      </w:pPr>
      <w:r w:rsidRPr="00045462">
        <w:rPr>
          <w:szCs w:val="22"/>
          <w:lang w:val="hr-HR"/>
        </w:rPr>
        <w:t xml:space="preserve">&lt;{Zaštićeno ime} &lt;ne utječe ili zanemarivo utječe&gt; &lt;malo utječe&gt; &lt;umjereno utječe&gt; &lt;značajno utječe&gt; na sposobnost upravljanja vozilima i rada </w:t>
      </w:r>
      <w:r w:rsidR="004E6BF3" w:rsidRPr="00045462">
        <w:rPr>
          <w:noProof/>
          <w:szCs w:val="22"/>
          <w:lang w:val="hr-HR"/>
        </w:rPr>
        <w:t>s</w:t>
      </w:r>
      <w:r w:rsidRPr="00045462">
        <w:rPr>
          <w:noProof/>
          <w:szCs w:val="22"/>
          <w:lang w:val="hr-HR"/>
        </w:rPr>
        <w:t>a</w:t>
      </w:r>
      <w:r w:rsidRPr="00045462">
        <w:rPr>
          <w:szCs w:val="22"/>
          <w:lang w:val="hr-HR"/>
        </w:rPr>
        <w:t xml:space="preserve"> strojevima.&gt; </w:t>
      </w:r>
      <w:r w:rsidR="00E5423A" w:rsidRPr="00045462">
        <w:rPr>
          <w:color w:val="008000"/>
          <w:szCs w:val="22"/>
          <w:lang w:val="hr-HR"/>
        </w:rPr>
        <w:t>[</w:t>
      </w:r>
      <w:r w:rsidR="00F73898" w:rsidRPr="00045462">
        <w:rPr>
          <w:color w:val="008000"/>
          <w:szCs w:val="22"/>
          <w:lang w:val="hr-HR"/>
        </w:rPr>
        <w:t xml:space="preserve">ako je primjenjivo, </w:t>
      </w:r>
      <w:r w:rsidR="00E5423A" w:rsidRPr="00045462">
        <w:rPr>
          <w:color w:val="008000"/>
          <w:szCs w:val="22"/>
          <w:lang w:val="hr-HR"/>
        </w:rPr>
        <w:t>opisati utjecaj</w:t>
      </w:r>
      <w:r w:rsidR="0095180E" w:rsidRPr="00045462">
        <w:rPr>
          <w:color w:val="008000"/>
          <w:szCs w:val="22"/>
          <w:lang w:val="hr-HR"/>
        </w:rPr>
        <w:t xml:space="preserve"> sukladno navodima o nuspojavama u dijelu 4.8</w:t>
      </w:r>
      <w:r w:rsidR="00E5423A" w:rsidRPr="00045462">
        <w:rPr>
          <w:color w:val="008000"/>
          <w:szCs w:val="22"/>
          <w:lang w:val="hr-HR"/>
        </w:rPr>
        <w:t>.]</w:t>
      </w:r>
    </w:p>
    <w:p w:rsidR="00B9671D" w:rsidRPr="00045462" w:rsidRDefault="0071115C" w:rsidP="00765705">
      <w:pPr>
        <w:tabs>
          <w:tab w:val="clear" w:pos="567"/>
        </w:tabs>
        <w:spacing w:line="240" w:lineRule="auto"/>
        <w:jc w:val="both"/>
        <w:rPr>
          <w:szCs w:val="22"/>
          <w:lang w:val="hr-HR"/>
        </w:rPr>
      </w:pPr>
      <w:r w:rsidRPr="00045462">
        <w:rPr>
          <w:szCs w:val="22"/>
          <w:lang w:val="hr-HR"/>
        </w:rPr>
        <w:t>&lt;Nije značajno.&gt;</w:t>
      </w:r>
    </w:p>
    <w:p w:rsidR="00B9671D" w:rsidRPr="00045462" w:rsidRDefault="00B9671D" w:rsidP="00765705">
      <w:pPr>
        <w:tabs>
          <w:tab w:val="clear" w:pos="567"/>
        </w:tabs>
        <w:spacing w:line="240" w:lineRule="auto"/>
        <w:jc w:val="both"/>
        <w:rPr>
          <w:szCs w:val="22"/>
          <w:lang w:val="hr-HR"/>
        </w:rPr>
      </w:pPr>
    </w:p>
    <w:p w:rsidR="00B9671D" w:rsidRPr="00045462" w:rsidRDefault="00F87E5A" w:rsidP="000D3FA2">
      <w:pPr>
        <w:tabs>
          <w:tab w:val="clear" w:pos="567"/>
        </w:tabs>
        <w:spacing w:line="240" w:lineRule="auto"/>
        <w:ind w:left="567" w:hanging="567"/>
        <w:jc w:val="both"/>
        <w:outlineLvl w:val="0"/>
        <w:rPr>
          <w:b/>
          <w:szCs w:val="22"/>
          <w:lang w:val="hr-HR"/>
        </w:rPr>
      </w:pPr>
      <w:r w:rsidRPr="00045462">
        <w:rPr>
          <w:b/>
          <w:szCs w:val="22"/>
          <w:lang w:val="hr-HR"/>
        </w:rPr>
        <w:t>4.8.</w:t>
      </w:r>
      <w:r w:rsidRPr="00045462">
        <w:rPr>
          <w:b/>
          <w:szCs w:val="22"/>
          <w:lang w:val="hr-HR"/>
        </w:rPr>
        <w:tab/>
      </w:r>
      <w:r w:rsidR="0071115C" w:rsidRPr="00045462">
        <w:rPr>
          <w:b/>
          <w:szCs w:val="22"/>
          <w:lang w:val="hr-HR"/>
        </w:rPr>
        <w:t>Nuspojave</w:t>
      </w:r>
    </w:p>
    <w:p w:rsidR="00A7431C" w:rsidRPr="000D3FA2" w:rsidRDefault="00A7431C" w:rsidP="007D7E38">
      <w:pPr>
        <w:pStyle w:val="CommentText"/>
        <w:rPr>
          <w:sz w:val="22"/>
          <w:szCs w:val="22"/>
          <w:lang w:val="hr-HR"/>
        </w:rPr>
      </w:pPr>
    </w:p>
    <w:p w:rsidR="007D7E38" w:rsidRPr="000D3FA2" w:rsidRDefault="00912FFC" w:rsidP="00D61BC6">
      <w:pPr>
        <w:pStyle w:val="CommentText"/>
        <w:jc w:val="both"/>
        <w:rPr>
          <w:lang w:val="hr-HR"/>
        </w:rPr>
      </w:pPr>
      <w:r w:rsidRPr="000D3FA2">
        <w:rPr>
          <w:color w:val="008000"/>
          <w:sz w:val="22"/>
          <w:szCs w:val="22"/>
          <w:lang w:val="hr-HR"/>
        </w:rPr>
        <w:lastRenderedPageBreak/>
        <w:t>[</w:t>
      </w:r>
      <w:r w:rsidR="003D01E7" w:rsidRPr="000D3FA2">
        <w:rPr>
          <w:color w:val="008000"/>
          <w:sz w:val="22"/>
          <w:szCs w:val="22"/>
          <w:lang w:val="hr-HR"/>
        </w:rPr>
        <w:t xml:space="preserve">Za preporuke o načinu </w:t>
      </w:r>
      <w:r w:rsidR="007E18F1" w:rsidRPr="000D3FA2">
        <w:rPr>
          <w:color w:val="008000"/>
          <w:sz w:val="22"/>
          <w:szCs w:val="22"/>
          <w:lang w:val="hr-HR"/>
        </w:rPr>
        <w:t>navođenja</w:t>
      </w:r>
      <w:r w:rsidR="003D01E7" w:rsidRPr="000D3FA2">
        <w:rPr>
          <w:color w:val="008000"/>
          <w:sz w:val="22"/>
          <w:szCs w:val="22"/>
          <w:lang w:val="hr-HR"/>
        </w:rPr>
        <w:t xml:space="preserve"> </w:t>
      </w:r>
      <w:r w:rsidR="00FF0B1D" w:rsidRPr="000D3FA2">
        <w:rPr>
          <w:color w:val="008000"/>
          <w:sz w:val="22"/>
          <w:szCs w:val="22"/>
          <w:lang w:val="hr-HR"/>
        </w:rPr>
        <w:t>nuspojava</w:t>
      </w:r>
      <w:r w:rsidR="00556EFC" w:rsidRPr="000D3FA2">
        <w:rPr>
          <w:color w:val="008000"/>
          <w:sz w:val="22"/>
          <w:szCs w:val="22"/>
          <w:lang w:val="hr-HR"/>
        </w:rPr>
        <w:t xml:space="preserve"> </w:t>
      </w:r>
      <w:r w:rsidR="003D01E7" w:rsidRPr="000D3FA2">
        <w:rPr>
          <w:color w:val="008000"/>
          <w:sz w:val="22"/>
          <w:szCs w:val="22"/>
          <w:lang w:val="hr-HR"/>
        </w:rPr>
        <w:t xml:space="preserve">prema učestalosti </w:t>
      </w:r>
      <w:r w:rsidR="00556EFC" w:rsidRPr="000D3FA2">
        <w:rPr>
          <w:color w:val="008000"/>
          <w:sz w:val="22"/>
          <w:szCs w:val="22"/>
          <w:lang w:val="hr-HR"/>
        </w:rPr>
        <w:t>i klasifikacij</w:t>
      </w:r>
      <w:r w:rsidR="003D01E7" w:rsidRPr="000D3FA2">
        <w:rPr>
          <w:color w:val="008000"/>
          <w:sz w:val="22"/>
          <w:szCs w:val="22"/>
          <w:lang w:val="hr-HR"/>
        </w:rPr>
        <w:t>i</w:t>
      </w:r>
      <w:r w:rsidR="00556EFC" w:rsidRPr="000D3FA2">
        <w:rPr>
          <w:color w:val="008000"/>
          <w:sz w:val="22"/>
          <w:szCs w:val="22"/>
          <w:lang w:val="hr-HR"/>
        </w:rPr>
        <w:t xml:space="preserve"> </w:t>
      </w:r>
      <w:r w:rsidR="007E18F1" w:rsidRPr="000D3FA2">
        <w:rPr>
          <w:color w:val="008000"/>
          <w:sz w:val="22"/>
          <w:szCs w:val="22"/>
          <w:lang w:val="hr-HR"/>
        </w:rPr>
        <w:t xml:space="preserve">nuspojava prema </w:t>
      </w:r>
      <w:r w:rsidR="00556EFC" w:rsidRPr="000D3FA2">
        <w:rPr>
          <w:color w:val="008000"/>
          <w:sz w:val="22"/>
          <w:szCs w:val="22"/>
          <w:lang w:val="hr-HR"/>
        </w:rPr>
        <w:t>organski</w:t>
      </w:r>
      <w:r w:rsidR="003D01E7" w:rsidRPr="000D3FA2">
        <w:rPr>
          <w:color w:val="008000"/>
          <w:sz w:val="22"/>
          <w:szCs w:val="22"/>
          <w:lang w:val="hr-HR"/>
        </w:rPr>
        <w:t>m</w:t>
      </w:r>
      <w:r w:rsidR="00556EFC" w:rsidRPr="000D3FA2">
        <w:rPr>
          <w:color w:val="008000"/>
          <w:sz w:val="22"/>
          <w:szCs w:val="22"/>
          <w:lang w:val="hr-HR"/>
        </w:rPr>
        <w:t xml:space="preserve"> sustav</w:t>
      </w:r>
      <w:r w:rsidR="003D01E7" w:rsidRPr="000D3FA2">
        <w:rPr>
          <w:color w:val="008000"/>
          <w:sz w:val="22"/>
          <w:szCs w:val="22"/>
          <w:lang w:val="hr-HR"/>
        </w:rPr>
        <w:t>ima (MedDRA)</w:t>
      </w:r>
      <w:r w:rsidR="007E18F1" w:rsidRPr="000D3FA2">
        <w:rPr>
          <w:color w:val="008000"/>
          <w:sz w:val="22"/>
          <w:szCs w:val="22"/>
          <w:lang w:val="hr-HR"/>
        </w:rPr>
        <w:t xml:space="preserve"> </w:t>
      </w:r>
      <w:r w:rsidR="00F242B4" w:rsidRPr="000D3FA2">
        <w:rPr>
          <w:color w:val="008000"/>
          <w:sz w:val="22"/>
          <w:szCs w:val="22"/>
          <w:lang w:val="hr-HR"/>
        </w:rPr>
        <w:t xml:space="preserve">vidjeti </w:t>
      </w:r>
      <w:hyperlink r:id="rId35" w:history="1">
        <w:r w:rsidR="00282A1D" w:rsidRPr="007540A2">
          <w:rPr>
            <w:rStyle w:val="Hyperlink"/>
            <w:sz w:val="22"/>
            <w:szCs w:val="22"/>
            <w:lang w:val="hr-HR"/>
          </w:rPr>
          <w:t>Dodatak II</w:t>
        </w:r>
        <w:r w:rsidR="00E84609" w:rsidRPr="007540A2">
          <w:rPr>
            <w:rStyle w:val="Hyperlink"/>
            <w:sz w:val="22"/>
            <w:szCs w:val="22"/>
            <w:lang w:val="hr-HR"/>
          </w:rPr>
          <w:t>.</w:t>
        </w:r>
        <w:r w:rsidR="00282A1D">
          <w:rPr>
            <w:rStyle w:val="Hyperlink"/>
            <w:i/>
            <w:sz w:val="22"/>
            <w:szCs w:val="22"/>
            <w:lang w:val="hr-HR"/>
          </w:rPr>
          <w:t xml:space="preserve"> - MedDRA terminology to be used in Section 4.8 “Undesirable effects” of SmPC</w:t>
        </w:r>
      </w:hyperlink>
      <w:r w:rsidR="007E18F1" w:rsidRPr="000D3FA2">
        <w:rPr>
          <w:color w:val="008000"/>
          <w:sz w:val="22"/>
          <w:szCs w:val="22"/>
          <w:lang w:val="hr-HR"/>
        </w:rPr>
        <w:t>.]</w:t>
      </w:r>
      <w:r w:rsidR="007D7E38" w:rsidRPr="002202D8">
        <w:rPr>
          <w:rFonts w:ascii="Calibri" w:eastAsia="Calibri" w:hAnsi="Calibri" w:cs="Consolas"/>
          <w:snapToGrid/>
          <w:sz w:val="22"/>
          <w:szCs w:val="21"/>
          <w:lang w:val="hr-HR"/>
        </w:rPr>
        <w:t xml:space="preserve"> </w:t>
      </w:r>
    </w:p>
    <w:p w:rsidR="00912FFC" w:rsidRPr="009C06A2" w:rsidRDefault="00912FFC" w:rsidP="00D61BC6">
      <w:pPr>
        <w:pStyle w:val="Default"/>
        <w:jc w:val="both"/>
        <w:rPr>
          <w:color w:val="008000"/>
          <w:sz w:val="22"/>
          <w:szCs w:val="22"/>
        </w:rPr>
      </w:pPr>
    </w:p>
    <w:p w:rsidR="00B9671D" w:rsidRPr="00045462" w:rsidRDefault="007E18F1" w:rsidP="00765705">
      <w:pPr>
        <w:tabs>
          <w:tab w:val="clear" w:pos="567"/>
        </w:tabs>
        <w:spacing w:line="240" w:lineRule="auto"/>
        <w:jc w:val="both"/>
        <w:rPr>
          <w:color w:val="008000"/>
          <w:szCs w:val="22"/>
          <w:lang w:val="hr-HR"/>
        </w:rPr>
      </w:pPr>
      <w:r w:rsidRPr="00045462">
        <w:rPr>
          <w:color w:val="008000"/>
          <w:szCs w:val="22"/>
          <w:lang w:val="hr-HR"/>
        </w:rPr>
        <w:t>[</w:t>
      </w:r>
      <w:r w:rsidR="0054169E" w:rsidRPr="00045462">
        <w:rPr>
          <w:color w:val="008000"/>
          <w:szCs w:val="22"/>
          <w:lang w:val="hr-HR"/>
        </w:rPr>
        <w:t>Pot</w:t>
      </w:r>
      <w:r w:rsidR="006E1A5A" w:rsidRPr="00045462">
        <w:rPr>
          <w:color w:val="008000"/>
          <w:szCs w:val="22"/>
          <w:lang w:val="hr-HR"/>
        </w:rPr>
        <w:t>reb</w:t>
      </w:r>
      <w:r w:rsidR="0054169E" w:rsidRPr="00045462">
        <w:rPr>
          <w:color w:val="008000"/>
          <w:szCs w:val="22"/>
          <w:lang w:val="hr-HR"/>
        </w:rPr>
        <w:t>no je</w:t>
      </w:r>
      <w:r w:rsidR="006E1A5A" w:rsidRPr="00045462">
        <w:rPr>
          <w:color w:val="008000"/>
          <w:szCs w:val="22"/>
          <w:lang w:val="hr-HR"/>
        </w:rPr>
        <w:t xml:space="preserve"> koristiti p</w:t>
      </w:r>
      <w:r w:rsidR="0024570B" w:rsidRPr="00045462">
        <w:rPr>
          <w:color w:val="008000"/>
          <w:szCs w:val="22"/>
          <w:lang w:val="hr-HR"/>
        </w:rPr>
        <w:t xml:space="preserve">odnaslove kako bi se lakše pronašle informacije o svakoj </w:t>
      </w:r>
      <w:r w:rsidRPr="00045462">
        <w:rPr>
          <w:color w:val="008000"/>
          <w:szCs w:val="22"/>
          <w:lang w:val="hr-HR"/>
        </w:rPr>
        <w:t>odabranoj</w:t>
      </w:r>
      <w:r w:rsidR="0024570B" w:rsidRPr="00045462">
        <w:rPr>
          <w:color w:val="008000"/>
          <w:szCs w:val="22"/>
          <w:lang w:val="hr-HR"/>
        </w:rPr>
        <w:t xml:space="preserve"> nuspojavi i svakoj posebnoj populaciji, npr.: "Sažetak sigurnosnog profila"</w:t>
      </w:r>
      <w:r w:rsidR="00DA403A" w:rsidRPr="00045462">
        <w:rPr>
          <w:color w:val="008000"/>
          <w:szCs w:val="22"/>
          <w:lang w:val="hr-HR"/>
        </w:rPr>
        <w:t xml:space="preserve"> (ne sažetak sigurnosnih podataka)</w:t>
      </w:r>
      <w:r w:rsidR="0024570B" w:rsidRPr="00045462">
        <w:rPr>
          <w:color w:val="008000"/>
          <w:szCs w:val="22"/>
          <w:lang w:val="hr-HR"/>
        </w:rPr>
        <w:t>, "Tablični p</w:t>
      </w:r>
      <w:r w:rsidR="00D014A8" w:rsidRPr="00045462">
        <w:rPr>
          <w:color w:val="008000"/>
          <w:szCs w:val="22"/>
          <w:lang w:val="hr-HR"/>
        </w:rPr>
        <w:t>opis</w:t>
      </w:r>
      <w:r w:rsidR="0024570B" w:rsidRPr="00045462">
        <w:rPr>
          <w:color w:val="008000"/>
          <w:szCs w:val="22"/>
          <w:lang w:val="hr-HR"/>
        </w:rPr>
        <w:t xml:space="preserve"> nuspojava", "Opis </w:t>
      </w:r>
      <w:r w:rsidRPr="00045462">
        <w:rPr>
          <w:color w:val="008000"/>
          <w:szCs w:val="22"/>
          <w:lang w:val="hr-HR"/>
        </w:rPr>
        <w:t>odabranih</w:t>
      </w:r>
      <w:r w:rsidR="0024570B" w:rsidRPr="00045462">
        <w:rPr>
          <w:color w:val="008000"/>
          <w:szCs w:val="22"/>
          <w:lang w:val="hr-HR"/>
        </w:rPr>
        <w:t xml:space="preserve"> nuspojava" (</w:t>
      </w:r>
      <w:r w:rsidR="00DE08EF" w:rsidRPr="00045462">
        <w:rPr>
          <w:color w:val="008000"/>
          <w:szCs w:val="22"/>
          <w:lang w:val="hr-HR"/>
        </w:rPr>
        <w:t xml:space="preserve">dodatno se mogu navesti </w:t>
      </w:r>
      <w:r w:rsidR="0024570B" w:rsidRPr="00045462">
        <w:rPr>
          <w:color w:val="008000"/>
          <w:szCs w:val="22"/>
          <w:lang w:val="hr-HR"/>
        </w:rPr>
        <w:t>podnaslovi</w:t>
      </w:r>
      <w:r w:rsidR="00DE08EF" w:rsidRPr="00045462">
        <w:rPr>
          <w:color w:val="008000"/>
          <w:szCs w:val="22"/>
          <w:lang w:val="hr-HR"/>
        </w:rPr>
        <w:t xml:space="preserve"> i </w:t>
      </w:r>
      <w:r w:rsidR="0024570B" w:rsidRPr="00045462">
        <w:rPr>
          <w:color w:val="008000"/>
          <w:szCs w:val="22"/>
          <w:lang w:val="hr-HR"/>
        </w:rPr>
        <w:t>p</w:t>
      </w:r>
      <w:r w:rsidR="00DE08EF" w:rsidRPr="00045462">
        <w:rPr>
          <w:color w:val="008000"/>
          <w:szCs w:val="22"/>
          <w:lang w:val="hr-HR"/>
        </w:rPr>
        <w:t>rema</w:t>
      </w:r>
      <w:r w:rsidR="0024570B" w:rsidRPr="00045462">
        <w:rPr>
          <w:color w:val="008000"/>
          <w:szCs w:val="22"/>
          <w:lang w:val="hr-HR"/>
        </w:rPr>
        <w:t xml:space="preserve"> </w:t>
      </w:r>
      <w:r w:rsidRPr="00045462">
        <w:rPr>
          <w:color w:val="008000"/>
          <w:szCs w:val="22"/>
          <w:lang w:val="hr-HR"/>
        </w:rPr>
        <w:t>odabranim</w:t>
      </w:r>
      <w:r w:rsidR="0024570B" w:rsidRPr="00045462">
        <w:rPr>
          <w:color w:val="008000"/>
          <w:szCs w:val="22"/>
          <w:lang w:val="hr-HR"/>
        </w:rPr>
        <w:t xml:space="preserve"> nuspojavama), "Ostale posebne populacije".</w:t>
      </w:r>
      <w:r w:rsidR="00DA403A" w:rsidRPr="00045462">
        <w:rPr>
          <w:color w:val="008000"/>
          <w:szCs w:val="22"/>
          <w:lang w:val="hr-HR"/>
        </w:rPr>
        <w:t xml:space="preserve"> Potrebno je križno pozivanje na dio 4.4</w:t>
      </w:r>
      <w:r w:rsidR="00282A1D">
        <w:rPr>
          <w:color w:val="008000"/>
          <w:szCs w:val="22"/>
          <w:lang w:val="hr-HR"/>
        </w:rPr>
        <w:t>.</w:t>
      </w:r>
      <w:r w:rsidR="00AB1BD8" w:rsidRPr="00045462">
        <w:rPr>
          <w:color w:val="008000"/>
          <w:szCs w:val="22"/>
          <w:lang w:val="hr-HR"/>
        </w:rPr>
        <w:t>,</w:t>
      </w:r>
      <w:r w:rsidR="00DA403A" w:rsidRPr="00045462">
        <w:rPr>
          <w:color w:val="008000"/>
          <w:szCs w:val="22"/>
          <w:lang w:val="hr-HR"/>
        </w:rPr>
        <w:t xml:space="preserve"> </w:t>
      </w:r>
      <w:r w:rsidR="00957A12" w:rsidRPr="00045462">
        <w:rPr>
          <w:color w:val="008000"/>
          <w:szCs w:val="22"/>
          <w:lang w:val="hr-HR"/>
        </w:rPr>
        <w:t>a</w:t>
      </w:r>
      <w:r w:rsidR="00DA403A" w:rsidRPr="00045462">
        <w:rPr>
          <w:color w:val="008000"/>
          <w:szCs w:val="22"/>
          <w:lang w:val="hr-HR"/>
        </w:rPr>
        <w:t>ko je primjenjivo</w:t>
      </w:r>
      <w:r w:rsidR="003618D1" w:rsidRPr="00045462">
        <w:rPr>
          <w:color w:val="008000"/>
          <w:szCs w:val="22"/>
          <w:lang w:val="hr-HR"/>
        </w:rPr>
        <w:t>.</w:t>
      </w:r>
      <w:r w:rsidRPr="00045462">
        <w:rPr>
          <w:color w:val="008000"/>
          <w:szCs w:val="22"/>
          <w:lang w:val="hr-HR"/>
        </w:rPr>
        <w:t>]</w:t>
      </w:r>
    </w:p>
    <w:p w:rsidR="00F73898" w:rsidRPr="00045462" w:rsidRDefault="00F73898" w:rsidP="00765705">
      <w:pPr>
        <w:tabs>
          <w:tab w:val="clear" w:pos="567"/>
        </w:tabs>
        <w:spacing w:line="240" w:lineRule="auto"/>
        <w:jc w:val="both"/>
        <w:rPr>
          <w:noProof/>
          <w:szCs w:val="22"/>
          <w:lang w:val="hr-HR"/>
        </w:rPr>
      </w:pPr>
    </w:p>
    <w:p w:rsidR="00B9671D" w:rsidRPr="00045462" w:rsidRDefault="0071115C" w:rsidP="00765705">
      <w:pPr>
        <w:tabs>
          <w:tab w:val="clear" w:pos="567"/>
        </w:tabs>
        <w:spacing w:line="240" w:lineRule="auto"/>
        <w:jc w:val="both"/>
        <w:rPr>
          <w:szCs w:val="22"/>
          <w:lang w:val="hr-HR"/>
        </w:rPr>
      </w:pPr>
      <w:r w:rsidRPr="00045462">
        <w:rPr>
          <w:noProof/>
          <w:szCs w:val="22"/>
          <w:lang w:val="hr-HR"/>
        </w:rPr>
        <w:t>&lt;</w:t>
      </w:r>
      <w:r w:rsidRPr="00045462">
        <w:rPr>
          <w:noProof/>
          <w:szCs w:val="22"/>
          <w:u w:val="single"/>
          <w:lang w:val="hr-HR"/>
        </w:rPr>
        <w:t>Pedijatrijska populacija</w:t>
      </w:r>
      <w:r w:rsidRPr="00045462">
        <w:rPr>
          <w:noProof/>
          <w:szCs w:val="22"/>
          <w:lang w:val="hr-HR"/>
        </w:rPr>
        <w:t>&gt;</w:t>
      </w:r>
    </w:p>
    <w:p w:rsidR="00B9671D" w:rsidRPr="00045462" w:rsidRDefault="00B9671D" w:rsidP="00765705">
      <w:pPr>
        <w:tabs>
          <w:tab w:val="clear" w:pos="567"/>
        </w:tabs>
        <w:spacing w:line="240" w:lineRule="auto"/>
        <w:jc w:val="both"/>
        <w:rPr>
          <w:szCs w:val="22"/>
          <w:lang w:val="hr-HR"/>
        </w:rPr>
      </w:pPr>
    </w:p>
    <w:p w:rsidR="00B9671D" w:rsidRPr="00045462" w:rsidRDefault="0003772E" w:rsidP="00765705">
      <w:pPr>
        <w:tabs>
          <w:tab w:val="clear" w:pos="567"/>
        </w:tabs>
        <w:spacing w:line="240" w:lineRule="auto"/>
        <w:jc w:val="both"/>
        <w:rPr>
          <w:szCs w:val="22"/>
          <w:lang w:val="hr-HR"/>
        </w:rPr>
      </w:pPr>
      <w:r w:rsidRPr="000D3FA2">
        <w:rPr>
          <w:color w:val="008000"/>
          <w:szCs w:val="22"/>
          <w:lang w:val="hr-HR"/>
        </w:rPr>
        <w:t xml:space="preserve">[Za </w:t>
      </w:r>
      <w:r w:rsidR="00D014A8" w:rsidRPr="00D61BC6">
        <w:rPr>
          <w:color w:val="008000"/>
          <w:szCs w:val="22"/>
          <w:lang w:val="hr-HR"/>
        </w:rPr>
        <w:t>SVE</w:t>
      </w:r>
      <w:r w:rsidRPr="00D61BC6">
        <w:rPr>
          <w:color w:val="008000"/>
          <w:szCs w:val="22"/>
          <w:lang w:val="hr-HR"/>
        </w:rPr>
        <w:t xml:space="preserve"> lijekove</w:t>
      </w:r>
      <w:r w:rsidRPr="000D3FA2">
        <w:rPr>
          <w:color w:val="008000"/>
          <w:szCs w:val="22"/>
          <w:lang w:val="hr-HR"/>
        </w:rPr>
        <w:t xml:space="preserve"> </w:t>
      </w:r>
      <w:r w:rsidR="00393BFF" w:rsidRPr="00045462">
        <w:rPr>
          <w:color w:val="008000"/>
          <w:szCs w:val="22"/>
          <w:lang w:val="hr-HR"/>
        </w:rPr>
        <w:t xml:space="preserve">mora se navesti </w:t>
      </w:r>
      <w:r w:rsidR="00F73898" w:rsidRPr="009C06A2">
        <w:rPr>
          <w:color w:val="008000"/>
          <w:szCs w:val="22"/>
          <w:lang w:val="hr-HR"/>
        </w:rPr>
        <w:t>s</w:t>
      </w:r>
      <w:r w:rsidR="00F73898" w:rsidRPr="00045462">
        <w:rPr>
          <w:color w:val="008000"/>
          <w:szCs w:val="22"/>
          <w:lang w:val="hr-HR"/>
        </w:rPr>
        <w:t>ljedeći podnaslov na kraju dijela 4.8</w:t>
      </w:r>
      <w:r w:rsidR="00393BFF">
        <w:rPr>
          <w:color w:val="008000"/>
          <w:szCs w:val="22"/>
          <w:lang w:val="hr-HR"/>
        </w:rPr>
        <w:t>.</w:t>
      </w:r>
      <w:r w:rsidR="00282A1D">
        <w:rPr>
          <w:color w:val="008000"/>
          <w:szCs w:val="22"/>
          <w:lang w:val="hr-HR"/>
        </w:rPr>
        <w:t>:</w:t>
      </w:r>
      <w:r w:rsidR="00282A1D" w:rsidRPr="00045462">
        <w:rPr>
          <w:color w:val="008000"/>
          <w:szCs w:val="22"/>
          <w:lang w:val="hr-HR"/>
        </w:rPr>
        <w:t>]</w:t>
      </w:r>
    </w:p>
    <w:p w:rsidR="0071115C" w:rsidRPr="00045462" w:rsidRDefault="0071115C" w:rsidP="00544008">
      <w:pPr>
        <w:autoSpaceDE w:val="0"/>
        <w:autoSpaceDN w:val="0"/>
        <w:adjustRightInd w:val="0"/>
        <w:jc w:val="both"/>
        <w:rPr>
          <w:noProof/>
          <w:szCs w:val="22"/>
          <w:u w:val="single"/>
          <w:lang w:val="hr-HR"/>
        </w:rPr>
      </w:pPr>
      <w:r w:rsidRPr="00045462">
        <w:rPr>
          <w:noProof/>
          <w:szCs w:val="22"/>
          <w:u w:val="single"/>
          <w:lang w:val="hr-HR"/>
        </w:rPr>
        <w:t>Prijav</w:t>
      </w:r>
      <w:r w:rsidR="003054ED" w:rsidRPr="00045462">
        <w:rPr>
          <w:noProof/>
          <w:szCs w:val="22"/>
          <w:u w:val="single"/>
          <w:lang w:val="hr-HR"/>
        </w:rPr>
        <w:t>ljivanje</w:t>
      </w:r>
      <w:r w:rsidRPr="00045462">
        <w:rPr>
          <w:noProof/>
          <w:szCs w:val="22"/>
          <w:u w:val="single"/>
          <w:lang w:val="hr-HR"/>
        </w:rPr>
        <w:t xml:space="preserve"> sumnj</w:t>
      </w:r>
      <w:r w:rsidR="003054ED" w:rsidRPr="00045462">
        <w:rPr>
          <w:noProof/>
          <w:szCs w:val="22"/>
          <w:u w:val="single"/>
          <w:lang w:val="hr-HR"/>
        </w:rPr>
        <w:t>i</w:t>
      </w:r>
      <w:r w:rsidRPr="00045462">
        <w:rPr>
          <w:noProof/>
          <w:szCs w:val="22"/>
          <w:u w:val="single"/>
          <w:lang w:val="hr-HR"/>
        </w:rPr>
        <w:t xml:space="preserve"> na nuspojavu</w:t>
      </w:r>
    </w:p>
    <w:p w:rsidR="00724BBC" w:rsidRPr="00045462" w:rsidRDefault="00724BBC">
      <w:pPr>
        <w:autoSpaceDE w:val="0"/>
        <w:autoSpaceDN w:val="0"/>
        <w:adjustRightInd w:val="0"/>
        <w:jc w:val="both"/>
        <w:rPr>
          <w:szCs w:val="22"/>
          <w:u w:val="single"/>
          <w:lang w:val="hr-HR"/>
        </w:rPr>
      </w:pPr>
    </w:p>
    <w:p w:rsidR="00534224" w:rsidRPr="00045462" w:rsidRDefault="0071115C">
      <w:pPr>
        <w:autoSpaceDE w:val="0"/>
        <w:autoSpaceDN w:val="0"/>
        <w:adjustRightInd w:val="0"/>
        <w:jc w:val="both"/>
        <w:rPr>
          <w:noProof/>
          <w:szCs w:val="22"/>
          <w:lang w:val="hr-HR"/>
        </w:rPr>
      </w:pPr>
      <w:r w:rsidRPr="00045462">
        <w:rPr>
          <w:noProof/>
          <w:szCs w:val="22"/>
          <w:lang w:val="hr-HR"/>
        </w:rPr>
        <w:t>Nakon dobivanja odobrenja lijeka, važno je prijavljiv</w:t>
      </w:r>
      <w:r w:rsidR="00F73898" w:rsidRPr="00045462">
        <w:rPr>
          <w:noProof/>
          <w:szCs w:val="22"/>
          <w:lang w:val="hr-HR"/>
        </w:rPr>
        <w:t>anje</w:t>
      </w:r>
      <w:r w:rsidRPr="00045462">
        <w:rPr>
          <w:noProof/>
          <w:szCs w:val="22"/>
          <w:lang w:val="hr-HR"/>
        </w:rPr>
        <w:t xml:space="preserve"> sumnj</w:t>
      </w:r>
      <w:r w:rsidR="00F73898" w:rsidRPr="00045462">
        <w:rPr>
          <w:noProof/>
          <w:szCs w:val="22"/>
          <w:lang w:val="hr-HR"/>
        </w:rPr>
        <w:t>i</w:t>
      </w:r>
      <w:r w:rsidRPr="00045462">
        <w:rPr>
          <w:noProof/>
          <w:szCs w:val="22"/>
          <w:lang w:val="hr-HR"/>
        </w:rPr>
        <w:t xml:space="preserve"> na njegove nuspojave.</w:t>
      </w:r>
      <w:r w:rsidRPr="00045462">
        <w:rPr>
          <w:szCs w:val="22"/>
          <w:lang w:val="hr-HR"/>
        </w:rPr>
        <w:t xml:space="preserve"> </w:t>
      </w:r>
      <w:r w:rsidRPr="00045462">
        <w:rPr>
          <w:noProof/>
          <w:szCs w:val="22"/>
          <w:lang w:val="hr-HR"/>
        </w:rPr>
        <w:t xml:space="preserve">Time se omogućuje </w:t>
      </w:r>
      <w:r w:rsidR="003054ED" w:rsidRPr="00045462">
        <w:rPr>
          <w:noProof/>
          <w:szCs w:val="22"/>
          <w:lang w:val="hr-HR"/>
        </w:rPr>
        <w:t>kontinuirano praćenje</w:t>
      </w:r>
      <w:r w:rsidRPr="00045462">
        <w:rPr>
          <w:noProof/>
          <w:szCs w:val="22"/>
          <w:lang w:val="hr-HR"/>
        </w:rPr>
        <w:t xml:space="preserve"> omjera koristi </w:t>
      </w:r>
      <w:r w:rsidR="003054ED" w:rsidRPr="00045462">
        <w:rPr>
          <w:noProof/>
          <w:szCs w:val="22"/>
          <w:lang w:val="hr-HR"/>
        </w:rPr>
        <w:t xml:space="preserve">i rizika </w:t>
      </w:r>
      <w:r w:rsidRPr="00045462">
        <w:rPr>
          <w:noProof/>
          <w:szCs w:val="22"/>
          <w:lang w:val="hr-HR"/>
        </w:rPr>
        <w:t>lijeka.</w:t>
      </w:r>
      <w:r w:rsidRPr="00045462">
        <w:rPr>
          <w:szCs w:val="22"/>
          <w:lang w:val="hr-HR"/>
        </w:rPr>
        <w:t xml:space="preserve"> </w:t>
      </w:r>
      <w:r w:rsidR="007F3227" w:rsidRPr="00045462">
        <w:rPr>
          <w:szCs w:val="22"/>
          <w:lang w:val="hr-HR"/>
        </w:rPr>
        <w:t>Od</w:t>
      </w:r>
      <w:r w:rsidR="008F6738" w:rsidRPr="00045462">
        <w:rPr>
          <w:szCs w:val="22"/>
          <w:lang w:val="hr-HR"/>
        </w:rPr>
        <w:t xml:space="preserve"> z</w:t>
      </w:r>
      <w:r w:rsidRPr="00045462">
        <w:rPr>
          <w:noProof/>
          <w:szCs w:val="22"/>
          <w:lang w:val="hr-HR"/>
        </w:rPr>
        <w:t>dravstveni</w:t>
      </w:r>
      <w:r w:rsidR="007F3227" w:rsidRPr="00045462">
        <w:rPr>
          <w:noProof/>
          <w:szCs w:val="22"/>
          <w:lang w:val="hr-HR"/>
        </w:rPr>
        <w:t>h</w:t>
      </w:r>
      <w:r w:rsidRPr="00045462">
        <w:rPr>
          <w:noProof/>
          <w:szCs w:val="22"/>
          <w:lang w:val="hr-HR"/>
        </w:rPr>
        <w:t xml:space="preserve"> </w:t>
      </w:r>
      <w:r w:rsidR="009C5E82" w:rsidRPr="00045462">
        <w:rPr>
          <w:noProof/>
          <w:szCs w:val="22"/>
          <w:lang w:val="hr-HR"/>
        </w:rPr>
        <w:t xml:space="preserve">radnika </w:t>
      </w:r>
      <w:r w:rsidR="007F3227" w:rsidRPr="00045462">
        <w:rPr>
          <w:noProof/>
          <w:szCs w:val="22"/>
          <w:lang w:val="hr-HR"/>
        </w:rPr>
        <w:t>se traži</w:t>
      </w:r>
      <w:r w:rsidRPr="00045462">
        <w:rPr>
          <w:noProof/>
          <w:szCs w:val="22"/>
          <w:lang w:val="hr-HR"/>
        </w:rPr>
        <w:t xml:space="preserve"> </w:t>
      </w:r>
      <w:r w:rsidR="007F3227" w:rsidRPr="00045462">
        <w:rPr>
          <w:noProof/>
          <w:szCs w:val="22"/>
          <w:lang w:val="hr-HR"/>
        </w:rPr>
        <w:t xml:space="preserve">da </w:t>
      </w:r>
      <w:r w:rsidR="00E31F9D" w:rsidRPr="00045462">
        <w:rPr>
          <w:noProof/>
          <w:szCs w:val="22"/>
          <w:lang w:val="hr-HR"/>
        </w:rPr>
        <w:t>prijav</w:t>
      </w:r>
      <w:r w:rsidR="008F6738" w:rsidRPr="00045462">
        <w:rPr>
          <w:noProof/>
          <w:szCs w:val="22"/>
          <w:lang w:val="hr-HR"/>
        </w:rPr>
        <w:t>e</w:t>
      </w:r>
      <w:r w:rsidRPr="00045462">
        <w:rPr>
          <w:noProof/>
          <w:szCs w:val="22"/>
          <w:lang w:val="hr-HR"/>
        </w:rPr>
        <w:t xml:space="preserve"> svaku sumnju na nuspojav</w:t>
      </w:r>
      <w:r w:rsidR="00D56199" w:rsidRPr="00045462">
        <w:rPr>
          <w:noProof/>
          <w:szCs w:val="22"/>
          <w:lang w:val="hr-HR"/>
        </w:rPr>
        <w:t>u</w:t>
      </w:r>
      <w:r w:rsidRPr="00045462">
        <w:rPr>
          <w:noProof/>
          <w:szCs w:val="22"/>
          <w:lang w:val="hr-HR"/>
        </w:rPr>
        <w:t xml:space="preserve"> </w:t>
      </w:r>
      <w:r w:rsidR="00E31F9D" w:rsidRPr="00045462">
        <w:rPr>
          <w:noProof/>
          <w:szCs w:val="22"/>
          <w:lang w:val="hr-HR"/>
        </w:rPr>
        <w:t xml:space="preserve">lijeka </w:t>
      </w:r>
      <w:r w:rsidR="007E18F1" w:rsidRPr="00045462">
        <w:rPr>
          <w:noProof/>
          <w:szCs w:val="22"/>
          <w:lang w:val="hr-HR"/>
        </w:rPr>
        <w:t>putem nacionalnog sustava prijave nuspojava</w:t>
      </w:r>
      <w:r w:rsidR="00D85F1D" w:rsidRPr="00045462">
        <w:rPr>
          <w:noProof/>
          <w:szCs w:val="22"/>
          <w:lang w:val="hr-HR"/>
        </w:rPr>
        <w:t>:</w:t>
      </w:r>
      <w:r w:rsidR="00467DEF" w:rsidRPr="00045462">
        <w:rPr>
          <w:noProof/>
          <w:szCs w:val="22"/>
          <w:lang w:val="hr-HR"/>
        </w:rPr>
        <w:t xml:space="preserve"> </w:t>
      </w:r>
      <w:r w:rsidR="00467DEF" w:rsidRPr="002202D8">
        <w:rPr>
          <w:noProof/>
          <w:szCs w:val="22"/>
          <w:highlight w:val="lightGray"/>
          <w:lang w:val="hr-HR"/>
        </w:rPr>
        <w:t xml:space="preserve">navedenog u </w:t>
      </w:r>
      <w:hyperlink r:id="rId36" w:history="1">
        <w:r w:rsidR="00467DEF" w:rsidRPr="002202D8">
          <w:rPr>
            <w:rStyle w:val="Hyperlink"/>
            <w:noProof/>
            <w:szCs w:val="22"/>
            <w:highlight w:val="lightGray"/>
            <w:lang w:val="hr-HR"/>
          </w:rPr>
          <w:t>Dodatku V</w:t>
        </w:r>
      </w:hyperlink>
      <w:r w:rsidR="001E5AF6" w:rsidRPr="00045462">
        <w:rPr>
          <w:noProof/>
          <w:szCs w:val="22"/>
          <w:lang w:val="hr-HR"/>
        </w:rPr>
        <w:t>.</w:t>
      </w:r>
      <w:r w:rsidR="00E21DFB" w:rsidRPr="00045462">
        <w:rPr>
          <w:noProof/>
          <w:color w:val="008000"/>
          <w:szCs w:val="22"/>
          <w:lang w:val="hr-HR"/>
        </w:rPr>
        <w:t>*</w:t>
      </w:r>
    </w:p>
    <w:p w:rsidR="009B31F0" w:rsidRPr="009C06A2" w:rsidRDefault="00282A1D">
      <w:pPr>
        <w:autoSpaceDE w:val="0"/>
        <w:autoSpaceDN w:val="0"/>
        <w:adjustRightInd w:val="0"/>
        <w:jc w:val="both"/>
        <w:rPr>
          <w:noProof/>
          <w:color w:val="008000"/>
          <w:szCs w:val="22"/>
          <w:lang w:val="hr-HR"/>
        </w:rPr>
      </w:pPr>
      <w:r w:rsidRPr="000D3FA2">
        <w:rPr>
          <w:color w:val="008000"/>
          <w:szCs w:val="22"/>
          <w:lang w:val="hr-HR"/>
        </w:rPr>
        <w:t>[</w:t>
      </w:r>
      <w:r w:rsidR="002164AA" w:rsidRPr="00045462">
        <w:rPr>
          <w:noProof/>
          <w:color w:val="008000"/>
          <w:szCs w:val="22"/>
          <w:lang w:val="hr-HR"/>
        </w:rPr>
        <w:t>*</w:t>
      </w:r>
      <w:r w:rsidR="002164AA" w:rsidRPr="00D61BC6">
        <w:rPr>
          <w:b/>
          <w:noProof/>
          <w:color w:val="008000"/>
          <w:szCs w:val="22"/>
          <w:lang w:val="hr-HR"/>
        </w:rPr>
        <w:t>NAPOMENA z</w:t>
      </w:r>
      <w:r w:rsidR="00E21DFB" w:rsidRPr="00DF347F">
        <w:rPr>
          <w:b/>
          <w:noProof/>
          <w:color w:val="008000"/>
          <w:szCs w:val="22"/>
          <w:lang w:val="hr-HR"/>
        </w:rPr>
        <w:t>a tiskani materijal</w:t>
      </w:r>
      <w:r w:rsidR="00E21DFB" w:rsidRPr="00045462">
        <w:rPr>
          <w:noProof/>
          <w:color w:val="008000"/>
          <w:szCs w:val="22"/>
          <w:lang w:val="hr-HR"/>
        </w:rPr>
        <w:t>: poveznica na Dodatak V</w:t>
      </w:r>
      <w:r w:rsidR="006918E6">
        <w:rPr>
          <w:noProof/>
          <w:color w:val="008000"/>
          <w:szCs w:val="22"/>
          <w:lang w:val="hr-HR"/>
        </w:rPr>
        <w:t>.</w:t>
      </w:r>
      <w:r w:rsidR="00E21DFB" w:rsidRPr="00045462">
        <w:rPr>
          <w:noProof/>
          <w:color w:val="008000"/>
          <w:szCs w:val="22"/>
          <w:lang w:val="hr-HR"/>
        </w:rPr>
        <w:t xml:space="preserve"> </w:t>
      </w:r>
      <w:r w:rsidR="00DE3473" w:rsidRPr="00045462">
        <w:rPr>
          <w:noProof/>
          <w:color w:val="008000"/>
          <w:szCs w:val="22"/>
          <w:lang w:val="hr-HR"/>
        </w:rPr>
        <w:t xml:space="preserve">ne </w:t>
      </w:r>
      <w:r w:rsidR="009110A8" w:rsidRPr="00045462">
        <w:rPr>
          <w:noProof/>
          <w:color w:val="008000"/>
          <w:szCs w:val="22"/>
          <w:lang w:val="hr-HR"/>
        </w:rPr>
        <w:t xml:space="preserve">smije </w:t>
      </w:r>
      <w:r w:rsidR="00D55AA1" w:rsidRPr="00045462">
        <w:rPr>
          <w:noProof/>
          <w:color w:val="008000"/>
          <w:szCs w:val="22"/>
          <w:lang w:val="hr-HR"/>
        </w:rPr>
        <w:t xml:space="preserve">se </w:t>
      </w:r>
      <w:r w:rsidR="00DE3473" w:rsidRPr="00045462">
        <w:rPr>
          <w:noProof/>
          <w:color w:val="008000"/>
          <w:szCs w:val="22"/>
          <w:lang w:val="hr-HR"/>
        </w:rPr>
        <w:t>navodi</w:t>
      </w:r>
      <w:r w:rsidR="009110A8" w:rsidRPr="00045462">
        <w:rPr>
          <w:noProof/>
          <w:color w:val="008000"/>
          <w:szCs w:val="22"/>
          <w:lang w:val="hr-HR"/>
        </w:rPr>
        <w:t>ti</w:t>
      </w:r>
      <w:r w:rsidR="00DE3473" w:rsidRPr="00045462">
        <w:rPr>
          <w:noProof/>
          <w:color w:val="008000"/>
          <w:szCs w:val="22"/>
          <w:lang w:val="hr-HR"/>
        </w:rPr>
        <w:t xml:space="preserve"> </w:t>
      </w:r>
      <w:r w:rsidR="00E21DFB" w:rsidRPr="00045462">
        <w:rPr>
          <w:noProof/>
          <w:color w:val="008000"/>
          <w:szCs w:val="22"/>
          <w:lang w:val="hr-HR"/>
        </w:rPr>
        <w:t>u t</w:t>
      </w:r>
      <w:r w:rsidR="00F2513A" w:rsidRPr="00045462">
        <w:rPr>
          <w:noProof/>
          <w:color w:val="008000"/>
          <w:szCs w:val="22"/>
          <w:lang w:val="hr-HR"/>
        </w:rPr>
        <w:t>iskanim materijalima</w:t>
      </w:r>
      <w:r w:rsidR="00F22943" w:rsidRPr="00045462">
        <w:rPr>
          <w:noProof/>
          <w:color w:val="008000"/>
          <w:szCs w:val="22"/>
          <w:lang w:val="hr-HR"/>
        </w:rPr>
        <w:t xml:space="preserve"> namijenjenim zdravstvenim radnicima</w:t>
      </w:r>
      <w:r w:rsidR="00F2513A" w:rsidRPr="00045462">
        <w:rPr>
          <w:noProof/>
          <w:color w:val="008000"/>
          <w:szCs w:val="22"/>
          <w:lang w:val="hr-HR"/>
        </w:rPr>
        <w:t xml:space="preserve">. </w:t>
      </w:r>
      <w:r w:rsidR="000C175F">
        <w:rPr>
          <w:noProof/>
          <w:color w:val="008000"/>
          <w:szCs w:val="22"/>
          <w:lang w:val="hr-HR"/>
        </w:rPr>
        <w:t>S</w:t>
      </w:r>
      <w:r w:rsidR="00DE3473" w:rsidRPr="00045462">
        <w:rPr>
          <w:noProof/>
          <w:color w:val="008000"/>
          <w:szCs w:val="22"/>
          <w:lang w:val="hr-HR"/>
        </w:rPr>
        <w:t>ivo osjenča</w:t>
      </w:r>
      <w:r w:rsidR="00F2513A" w:rsidRPr="00045462">
        <w:rPr>
          <w:noProof/>
          <w:color w:val="008000"/>
          <w:szCs w:val="22"/>
          <w:lang w:val="hr-HR"/>
        </w:rPr>
        <w:t>ni</w:t>
      </w:r>
      <w:r w:rsidR="00826ED8" w:rsidRPr="00045462">
        <w:rPr>
          <w:noProof/>
          <w:color w:val="008000"/>
          <w:szCs w:val="22"/>
          <w:lang w:val="hr-HR"/>
        </w:rPr>
        <w:t xml:space="preserve"> </w:t>
      </w:r>
      <w:r w:rsidR="00F16FA7" w:rsidRPr="00045462">
        <w:rPr>
          <w:noProof/>
          <w:color w:val="008000"/>
          <w:szCs w:val="22"/>
          <w:lang w:val="hr-HR"/>
        </w:rPr>
        <w:t>podaci navode</w:t>
      </w:r>
      <w:r w:rsidR="00826ED8" w:rsidRPr="00045462">
        <w:rPr>
          <w:noProof/>
          <w:color w:val="008000"/>
          <w:szCs w:val="22"/>
          <w:lang w:val="hr-HR"/>
        </w:rPr>
        <w:t xml:space="preserve"> </w:t>
      </w:r>
      <w:r w:rsidR="00F2513A" w:rsidRPr="00045462">
        <w:rPr>
          <w:noProof/>
          <w:color w:val="008000"/>
          <w:szCs w:val="22"/>
          <w:lang w:val="hr-HR"/>
        </w:rPr>
        <w:t xml:space="preserve">se </w:t>
      </w:r>
      <w:r w:rsidR="00AC3A77" w:rsidRPr="00045462">
        <w:rPr>
          <w:noProof/>
          <w:color w:val="008000"/>
          <w:szCs w:val="22"/>
          <w:lang w:val="hr-HR"/>
        </w:rPr>
        <w:t xml:space="preserve">samo </w:t>
      </w:r>
      <w:r w:rsidR="00F16FA7" w:rsidRPr="00045462">
        <w:rPr>
          <w:noProof/>
          <w:color w:val="008000"/>
          <w:szCs w:val="22"/>
          <w:lang w:val="hr-HR"/>
        </w:rPr>
        <w:t xml:space="preserve">u </w:t>
      </w:r>
      <w:r w:rsidR="00826ED8" w:rsidRPr="00045462">
        <w:rPr>
          <w:noProof/>
          <w:color w:val="008000"/>
          <w:szCs w:val="22"/>
          <w:lang w:val="hr-HR"/>
        </w:rPr>
        <w:t xml:space="preserve">verziji teksta </w:t>
      </w:r>
      <w:r w:rsidR="00F2513A" w:rsidRPr="00045462">
        <w:rPr>
          <w:noProof/>
          <w:color w:val="008000"/>
          <w:szCs w:val="22"/>
          <w:lang w:val="hr-HR"/>
        </w:rPr>
        <w:t>SmPC-</w:t>
      </w:r>
      <w:r w:rsidR="00137FBC">
        <w:rPr>
          <w:noProof/>
          <w:color w:val="008000"/>
          <w:szCs w:val="22"/>
          <w:lang w:val="hr-HR"/>
        </w:rPr>
        <w:t>a</w:t>
      </w:r>
      <w:r w:rsidR="00F2513A" w:rsidRPr="00045462">
        <w:rPr>
          <w:noProof/>
          <w:color w:val="008000"/>
          <w:szCs w:val="22"/>
          <w:lang w:val="hr-HR"/>
        </w:rPr>
        <w:t xml:space="preserve"> koj</w:t>
      </w:r>
      <w:r w:rsidR="006918E6">
        <w:rPr>
          <w:noProof/>
          <w:color w:val="008000"/>
          <w:szCs w:val="22"/>
          <w:lang w:val="hr-HR"/>
        </w:rPr>
        <w:t>i</w:t>
      </w:r>
      <w:r w:rsidR="00F2513A" w:rsidRPr="00045462">
        <w:rPr>
          <w:noProof/>
          <w:color w:val="008000"/>
          <w:szCs w:val="22"/>
          <w:lang w:val="hr-HR"/>
        </w:rPr>
        <w:t xml:space="preserve"> </w:t>
      </w:r>
      <w:r w:rsidR="00826ED8" w:rsidRPr="00045462">
        <w:rPr>
          <w:noProof/>
          <w:color w:val="008000"/>
          <w:szCs w:val="22"/>
          <w:lang w:val="hr-HR"/>
        </w:rPr>
        <w:t>odobrava</w:t>
      </w:r>
      <w:r w:rsidR="00F16FA7" w:rsidRPr="00045462">
        <w:rPr>
          <w:noProof/>
          <w:color w:val="008000"/>
          <w:szCs w:val="22"/>
          <w:lang w:val="hr-HR"/>
        </w:rPr>
        <w:t xml:space="preserve"> HALMED</w:t>
      </w:r>
      <w:r w:rsidR="00826ED8" w:rsidRPr="00045462">
        <w:rPr>
          <w:noProof/>
          <w:color w:val="008000"/>
          <w:szCs w:val="22"/>
          <w:lang w:val="hr-HR"/>
        </w:rPr>
        <w:t xml:space="preserve"> i objavljuje na svojim internetskim stranicama</w:t>
      </w:r>
      <w:r w:rsidR="00E21DFB" w:rsidRPr="00045462">
        <w:rPr>
          <w:noProof/>
          <w:color w:val="008000"/>
          <w:szCs w:val="22"/>
          <w:lang w:val="hr-HR"/>
        </w:rPr>
        <w:t xml:space="preserve">. </w:t>
      </w:r>
      <w:r w:rsidR="009B31F0" w:rsidRPr="00D61BC6">
        <w:rPr>
          <w:noProof/>
          <w:color w:val="008000"/>
          <w:szCs w:val="22"/>
          <w:lang w:val="hr-HR"/>
        </w:rPr>
        <w:t xml:space="preserve">U tiskanoj ili elektroničkoj verziji SmPC-a namijenjenoj zdravstvenim radnicima </w:t>
      </w:r>
      <w:r w:rsidR="009B31F0" w:rsidRPr="00DB7B1C">
        <w:rPr>
          <w:noProof/>
          <w:color w:val="008000"/>
          <w:szCs w:val="22"/>
          <w:lang w:val="hr-HR"/>
        </w:rPr>
        <w:t xml:space="preserve">moraju se navesti </w:t>
      </w:r>
      <w:r w:rsidR="009B31F0" w:rsidRPr="003D36DC">
        <w:rPr>
          <w:noProof/>
          <w:color w:val="008000"/>
          <w:szCs w:val="22"/>
          <w:u w:val="single"/>
          <w:lang w:val="hr-HR"/>
        </w:rPr>
        <w:t>s</w:t>
      </w:r>
      <w:r w:rsidR="00E21DFB" w:rsidRPr="003D36DC">
        <w:rPr>
          <w:noProof/>
          <w:color w:val="008000"/>
          <w:szCs w:val="22"/>
          <w:u w:val="single"/>
          <w:lang w:val="hr-HR"/>
        </w:rPr>
        <w:t xml:space="preserve">tvarni </w:t>
      </w:r>
      <w:r w:rsidR="00826ED8" w:rsidRPr="003D36DC">
        <w:rPr>
          <w:noProof/>
          <w:color w:val="008000"/>
          <w:szCs w:val="22"/>
          <w:u w:val="single"/>
          <w:lang w:val="hr-HR"/>
        </w:rPr>
        <w:t>podaci o nacionalnom sustavu</w:t>
      </w:r>
      <w:r w:rsidR="00E21DFB" w:rsidRPr="00DB7B1C">
        <w:rPr>
          <w:noProof/>
          <w:color w:val="008000"/>
          <w:szCs w:val="22"/>
          <w:u w:val="single"/>
          <w:lang w:val="hr-HR"/>
        </w:rPr>
        <w:t xml:space="preserve"> </w:t>
      </w:r>
      <w:r w:rsidR="00826ED8" w:rsidRPr="00DB7B1C">
        <w:rPr>
          <w:noProof/>
          <w:color w:val="008000"/>
          <w:szCs w:val="22"/>
          <w:u w:val="single"/>
          <w:lang w:val="hr-HR"/>
        </w:rPr>
        <w:t>prijave nuspojava</w:t>
      </w:r>
      <w:r w:rsidR="00826ED8" w:rsidRPr="00045462">
        <w:rPr>
          <w:noProof/>
          <w:color w:val="008000"/>
          <w:szCs w:val="22"/>
          <w:lang w:val="hr-HR"/>
        </w:rPr>
        <w:t xml:space="preserve"> u RH navedeni u</w:t>
      </w:r>
      <w:r w:rsidR="002164AA" w:rsidRPr="00045462">
        <w:rPr>
          <w:b/>
          <w:noProof/>
          <w:color w:val="008000"/>
          <w:szCs w:val="22"/>
          <w:lang w:val="hr-HR"/>
        </w:rPr>
        <w:t xml:space="preserve"> </w:t>
      </w:r>
      <w:r w:rsidR="00B56EAE" w:rsidRPr="000D3FA2">
        <w:rPr>
          <w:color w:val="008000"/>
        </w:rPr>
        <w:t>Dodatku V</w:t>
      </w:r>
      <w:r w:rsidR="00A85F26">
        <w:rPr>
          <w:color w:val="008000"/>
        </w:rPr>
        <w:t>.</w:t>
      </w:r>
      <w:r w:rsidR="00B56EAE" w:rsidRPr="000D3FA2">
        <w:rPr>
          <w:color w:val="008000"/>
        </w:rPr>
        <w:t xml:space="preserve"> </w:t>
      </w:r>
      <w:r w:rsidR="00E84609">
        <w:rPr>
          <w:color w:val="008000"/>
        </w:rPr>
        <w:t xml:space="preserve">– </w:t>
      </w:r>
      <w:r w:rsidR="00DD02A8" w:rsidRPr="00251661">
        <w:rPr>
          <w:i/>
          <w:noProof/>
          <w:color w:val="008000"/>
          <w:szCs w:val="22"/>
          <w:lang w:val="hr-HR"/>
        </w:rPr>
        <w:t>Appendix III</w:t>
      </w:r>
      <w:r w:rsidR="00DD02A8" w:rsidRPr="00DD02A8">
        <w:rPr>
          <w:noProof/>
          <w:color w:val="008000"/>
          <w:szCs w:val="22"/>
          <w:lang w:val="hr-HR"/>
        </w:rPr>
        <w:t xml:space="preserve"> </w:t>
      </w:r>
      <w:r w:rsidR="00B56EAE" w:rsidRPr="000D3FA2">
        <w:rPr>
          <w:i/>
          <w:color w:val="008000"/>
        </w:rPr>
        <w:t>List of details of the national reporting systems to communicate adverse reactions (side effects)</w:t>
      </w:r>
      <w:r w:rsidR="003D36DC" w:rsidRPr="00DB7B1C">
        <w:rPr>
          <w:color w:val="008000"/>
        </w:rPr>
        <w:t>)</w:t>
      </w:r>
      <w:r w:rsidR="009B31F0" w:rsidRPr="009C06A2">
        <w:rPr>
          <w:noProof/>
          <w:color w:val="008000"/>
          <w:szCs w:val="22"/>
          <w:lang w:val="hr-HR"/>
        </w:rPr>
        <w:t>.]</w:t>
      </w:r>
    </w:p>
    <w:p w:rsidR="00B9671D" w:rsidRPr="00045462" w:rsidRDefault="00B9671D" w:rsidP="00765705">
      <w:pPr>
        <w:tabs>
          <w:tab w:val="clear" w:pos="567"/>
        </w:tabs>
        <w:spacing w:line="240" w:lineRule="auto"/>
        <w:jc w:val="both"/>
        <w:rPr>
          <w:noProof/>
          <w:szCs w:val="22"/>
          <w:lang w:val="hr-HR"/>
        </w:rPr>
      </w:pPr>
    </w:p>
    <w:p w:rsidR="00B9671D" w:rsidRPr="00045462" w:rsidRDefault="0071115C" w:rsidP="00765705">
      <w:pPr>
        <w:tabs>
          <w:tab w:val="clear" w:pos="567"/>
        </w:tabs>
        <w:spacing w:line="240" w:lineRule="auto"/>
        <w:ind w:left="567" w:hanging="567"/>
        <w:jc w:val="both"/>
        <w:outlineLvl w:val="0"/>
        <w:rPr>
          <w:szCs w:val="22"/>
          <w:lang w:val="hr-HR"/>
        </w:rPr>
      </w:pPr>
      <w:r w:rsidRPr="00045462">
        <w:rPr>
          <w:b/>
          <w:szCs w:val="22"/>
          <w:lang w:val="hr-HR"/>
        </w:rPr>
        <w:t>4.9</w:t>
      </w:r>
      <w:r w:rsidR="00F87E5A" w:rsidRPr="00045462">
        <w:rPr>
          <w:b/>
          <w:szCs w:val="22"/>
          <w:lang w:val="hr-HR"/>
        </w:rPr>
        <w:t>.</w:t>
      </w:r>
      <w:r w:rsidRPr="00045462">
        <w:rPr>
          <w:b/>
          <w:szCs w:val="22"/>
          <w:lang w:val="hr-HR"/>
        </w:rPr>
        <w:tab/>
        <w:t>Predoziranje</w:t>
      </w:r>
    </w:p>
    <w:p w:rsidR="003D36DC" w:rsidRPr="00045462" w:rsidRDefault="003D36DC" w:rsidP="00765705">
      <w:pPr>
        <w:tabs>
          <w:tab w:val="clear" w:pos="567"/>
        </w:tabs>
        <w:spacing w:line="240" w:lineRule="auto"/>
        <w:jc w:val="both"/>
        <w:rPr>
          <w:color w:val="008000"/>
          <w:szCs w:val="22"/>
          <w:lang w:val="hr-HR"/>
        </w:rPr>
      </w:pPr>
    </w:p>
    <w:p w:rsidR="00B9671D" w:rsidRPr="00045462" w:rsidRDefault="007E18F1" w:rsidP="00765705">
      <w:pPr>
        <w:tabs>
          <w:tab w:val="clear" w:pos="567"/>
        </w:tabs>
        <w:spacing w:line="240" w:lineRule="auto"/>
        <w:jc w:val="both"/>
        <w:rPr>
          <w:szCs w:val="22"/>
          <w:lang w:val="hr-HR"/>
        </w:rPr>
      </w:pPr>
      <w:r w:rsidRPr="00045462">
        <w:rPr>
          <w:color w:val="008000"/>
          <w:szCs w:val="22"/>
          <w:lang w:val="hr-HR"/>
        </w:rPr>
        <w:t>[</w:t>
      </w:r>
      <w:r w:rsidR="003D36DC">
        <w:rPr>
          <w:color w:val="008000"/>
          <w:szCs w:val="22"/>
          <w:lang w:val="hr-HR"/>
        </w:rPr>
        <w:t>A</w:t>
      </w:r>
      <w:r w:rsidR="003D36DC" w:rsidRPr="00045462">
        <w:rPr>
          <w:color w:val="008000"/>
          <w:szCs w:val="22"/>
          <w:lang w:val="hr-HR"/>
        </w:rPr>
        <w:t>ko je potrebno</w:t>
      </w:r>
      <w:r w:rsidR="003D36DC">
        <w:rPr>
          <w:color w:val="008000"/>
          <w:szCs w:val="22"/>
          <w:lang w:val="hr-HR"/>
        </w:rPr>
        <w:t>,</w:t>
      </w:r>
      <w:r w:rsidR="003D36DC" w:rsidRPr="00045462">
        <w:rPr>
          <w:color w:val="008000"/>
          <w:szCs w:val="22"/>
          <w:lang w:val="hr-HR"/>
        </w:rPr>
        <w:t xml:space="preserve"> mogu se navesti </w:t>
      </w:r>
      <w:r w:rsidR="003D36DC">
        <w:rPr>
          <w:color w:val="008000"/>
          <w:szCs w:val="22"/>
          <w:lang w:val="hr-HR"/>
        </w:rPr>
        <w:t>d</w:t>
      </w:r>
      <w:r w:rsidRPr="00045462">
        <w:rPr>
          <w:color w:val="008000"/>
          <w:szCs w:val="22"/>
          <w:lang w:val="hr-HR"/>
        </w:rPr>
        <w:t>odatni podnaslovi kao što su “Simptomi” ili “</w:t>
      </w:r>
      <w:r w:rsidR="00B8433E" w:rsidRPr="00045462">
        <w:rPr>
          <w:color w:val="008000"/>
          <w:szCs w:val="22"/>
          <w:lang w:val="hr-HR"/>
        </w:rPr>
        <w:t>Postupanje</w:t>
      </w:r>
      <w:r w:rsidR="00542B2B">
        <w:rPr>
          <w:color w:val="008000"/>
          <w:szCs w:val="22"/>
          <w:lang w:val="hr-HR"/>
        </w:rPr>
        <w:t>/u</w:t>
      </w:r>
      <w:r w:rsidR="00712DAE" w:rsidRPr="00045462">
        <w:rPr>
          <w:color w:val="008000"/>
          <w:szCs w:val="22"/>
          <w:lang w:val="hr-HR"/>
        </w:rPr>
        <w:t>pravljanje predoziranj</w:t>
      </w:r>
      <w:r w:rsidR="00542B2B">
        <w:rPr>
          <w:color w:val="008000"/>
          <w:szCs w:val="22"/>
          <w:lang w:val="hr-HR"/>
        </w:rPr>
        <w:t>em</w:t>
      </w:r>
      <w:r w:rsidRPr="00045462">
        <w:rPr>
          <w:color w:val="008000"/>
          <w:szCs w:val="22"/>
          <w:lang w:val="hr-HR"/>
        </w:rPr>
        <w:t>”.]</w:t>
      </w:r>
    </w:p>
    <w:p w:rsidR="00B9671D" w:rsidRPr="00045462" w:rsidRDefault="0071115C" w:rsidP="00765705">
      <w:pPr>
        <w:tabs>
          <w:tab w:val="clear" w:pos="567"/>
        </w:tabs>
        <w:spacing w:line="240" w:lineRule="auto"/>
        <w:jc w:val="both"/>
        <w:rPr>
          <w:szCs w:val="22"/>
          <w:lang w:val="hr-HR"/>
        </w:rPr>
      </w:pPr>
      <w:r w:rsidRPr="00045462">
        <w:rPr>
          <w:szCs w:val="22"/>
          <w:lang w:val="hr-HR"/>
        </w:rPr>
        <w:t>&lt;</w:t>
      </w:r>
      <w:r w:rsidRPr="00045462">
        <w:rPr>
          <w:szCs w:val="22"/>
          <w:u w:val="single"/>
          <w:lang w:val="hr-HR"/>
        </w:rPr>
        <w:t>Pedijatrijska populacija</w:t>
      </w:r>
      <w:r w:rsidRPr="00045462">
        <w:rPr>
          <w:szCs w:val="22"/>
          <w:lang w:val="hr-HR"/>
        </w:rPr>
        <w:t>&gt;</w:t>
      </w:r>
    </w:p>
    <w:p w:rsidR="00B9671D" w:rsidRPr="00045462" w:rsidRDefault="00B9671D" w:rsidP="00765705">
      <w:pPr>
        <w:tabs>
          <w:tab w:val="clear" w:pos="567"/>
        </w:tabs>
        <w:spacing w:line="240" w:lineRule="auto"/>
        <w:jc w:val="both"/>
        <w:rPr>
          <w:szCs w:val="22"/>
          <w:lang w:val="hr-HR"/>
        </w:rPr>
      </w:pPr>
    </w:p>
    <w:p w:rsidR="00B9671D" w:rsidRPr="00045462" w:rsidRDefault="00B9671D" w:rsidP="00765705">
      <w:pPr>
        <w:tabs>
          <w:tab w:val="clear" w:pos="567"/>
        </w:tabs>
        <w:spacing w:line="240" w:lineRule="auto"/>
        <w:jc w:val="both"/>
        <w:rPr>
          <w:szCs w:val="22"/>
          <w:lang w:val="hr-HR"/>
        </w:rPr>
      </w:pPr>
    </w:p>
    <w:p w:rsidR="00B9671D" w:rsidRPr="00045462" w:rsidRDefault="0071115C" w:rsidP="00765705">
      <w:pPr>
        <w:tabs>
          <w:tab w:val="clear" w:pos="567"/>
        </w:tabs>
        <w:spacing w:line="240" w:lineRule="auto"/>
        <w:ind w:left="567" w:hanging="567"/>
        <w:jc w:val="both"/>
        <w:rPr>
          <w:szCs w:val="22"/>
          <w:lang w:val="hr-HR"/>
        </w:rPr>
      </w:pPr>
      <w:r w:rsidRPr="00045462">
        <w:rPr>
          <w:b/>
          <w:szCs w:val="22"/>
          <w:lang w:val="hr-HR"/>
        </w:rPr>
        <w:t>5.</w:t>
      </w:r>
      <w:r w:rsidRPr="00045462">
        <w:rPr>
          <w:b/>
          <w:szCs w:val="22"/>
          <w:lang w:val="hr-HR"/>
        </w:rPr>
        <w:tab/>
        <w:t>FARMAKOLOŠKA SVOJSTVA</w:t>
      </w:r>
    </w:p>
    <w:p w:rsidR="00B9671D" w:rsidRPr="00045462" w:rsidRDefault="00B9671D" w:rsidP="00765705">
      <w:pPr>
        <w:tabs>
          <w:tab w:val="clear" w:pos="567"/>
        </w:tabs>
        <w:spacing w:line="240" w:lineRule="auto"/>
        <w:jc w:val="both"/>
        <w:rPr>
          <w:szCs w:val="22"/>
          <w:lang w:val="hr-HR"/>
        </w:rPr>
      </w:pPr>
    </w:p>
    <w:p w:rsidR="00B9671D" w:rsidRPr="00045462" w:rsidRDefault="0071115C" w:rsidP="00765705">
      <w:pPr>
        <w:tabs>
          <w:tab w:val="clear" w:pos="567"/>
        </w:tabs>
        <w:spacing w:line="240" w:lineRule="auto"/>
        <w:ind w:left="567" w:hanging="567"/>
        <w:jc w:val="both"/>
        <w:outlineLvl w:val="0"/>
        <w:rPr>
          <w:szCs w:val="22"/>
          <w:lang w:val="hr-HR"/>
        </w:rPr>
      </w:pPr>
      <w:r w:rsidRPr="00045462">
        <w:rPr>
          <w:b/>
          <w:szCs w:val="22"/>
          <w:lang w:val="hr-HR"/>
        </w:rPr>
        <w:t>5.1</w:t>
      </w:r>
      <w:r w:rsidR="00F87E5A" w:rsidRPr="00045462">
        <w:rPr>
          <w:b/>
          <w:szCs w:val="22"/>
          <w:lang w:val="hr-HR"/>
        </w:rPr>
        <w:t>.</w:t>
      </w:r>
      <w:r w:rsidRPr="00045462">
        <w:rPr>
          <w:b/>
          <w:szCs w:val="22"/>
          <w:lang w:val="hr-HR"/>
        </w:rPr>
        <w:tab/>
        <w:t>Farmakodinamička svojstva</w:t>
      </w:r>
    </w:p>
    <w:p w:rsidR="00B9671D" w:rsidRPr="00045462" w:rsidRDefault="00B9671D" w:rsidP="00765705">
      <w:pPr>
        <w:tabs>
          <w:tab w:val="clear" w:pos="567"/>
        </w:tabs>
        <w:spacing w:line="240" w:lineRule="auto"/>
        <w:jc w:val="both"/>
        <w:rPr>
          <w:szCs w:val="22"/>
          <w:lang w:val="hr-HR"/>
        </w:rPr>
      </w:pPr>
    </w:p>
    <w:p w:rsidR="000B402A" w:rsidRPr="00045462" w:rsidRDefault="0071115C" w:rsidP="00765705">
      <w:pPr>
        <w:tabs>
          <w:tab w:val="clear" w:pos="567"/>
        </w:tabs>
        <w:spacing w:line="240" w:lineRule="auto"/>
        <w:jc w:val="both"/>
        <w:outlineLvl w:val="0"/>
        <w:rPr>
          <w:szCs w:val="22"/>
          <w:lang w:val="hr-HR"/>
        </w:rPr>
      </w:pPr>
      <w:r w:rsidRPr="00045462">
        <w:rPr>
          <w:szCs w:val="22"/>
          <w:lang w:val="hr-HR"/>
        </w:rPr>
        <w:t>Farmakoterapijska skupina: {skupina}, ATK oznaka: {oznaka} &lt;</w:t>
      </w:r>
      <w:r w:rsidR="007E18F1" w:rsidRPr="00045462">
        <w:rPr>
          <w:szCs w:val="22"/>
          <w:lang w:val="hr-HR"/>
        </w:rPr>
        <w:t>nije još dodijeljena</w:t>
      </w:r>
      <w:r w:rsidRPr="00045462">
        <w:rPr>
          <w:szCs w:val="22"/>
          <w:lang w:val="hr-HR"/>
        </w:rPr>
        <w:t>&gt;</w:t>
      </w:r>
    </w:p>
    <w:p w:rsidR="000B402A" w:rsidRPr="00045462" w:rsidRDefault="007D7E38" w:rsidP="00765705">
      <w:pPr>
        <w:tabs>
          <w:tab w:val="clear" w:pos="567"/>
        </w:tabs>
        <w:spacing w:line="240" w:lineRule="auto"/>
        <w:jc w:val="both"/>
        <w:outlineLvl w:val="0"/>
        <w:rPr>
          <w:color w:val="008000"/>
          <w:szCs w:val="22"/>
          <w:lang w:val="hr-HR"/>
        </w:rPr>
      </w:pPr>
      <w:r w:rsidRPr="00045462">
        <w:rPr>
          <w:color w:val="008000"/>
          <w:szCs w:val="22"/>
          <w:lang w:val="hr-HR"/>
        </w:rPr>
        <w:t xml:space="preserve">[Potrebno je navesti 2. i 3. ili 4. razinu </w:t>
      </w:r>
      <w:r w:rsidR="0003743F" w:rsidRPr="00045462">
        <w:rPr>
          <w:color w:val="008000"/>
          <w:szCs w:val="22"/>
          <w:lang w:val="hr-HR"/>
        </w:rPr>
        <w:t>te</w:t>
      </w:r>
      <w:r w:rsidRPr="00045462">
        <w:rPr>
          <w:color w:val="008000"/>
          <w:szCs w:val="22"/>
          <w:lang w:val="hr-HR"/>
        </w:rPr>
        <w:t xml:space="preserve"> samo ATK oznaku bez dodatnog navođenja djelatne tvari, prema </w:t>
      </w:r>
      <w:hyperlink r:id="rId37" w:history="1">
        <w:r w:rsidR="00924AB9" w:rsidRPr="00D61BC6">
          <w:rPr>
            <w:rStyle w:val="Hyperlink"/>
            <w:i/>
            <w:szCs w:val="22"/>
            <w:lang w:val="hr-HR"/>
          </w:rPr>
          <w:t>"WHO Collaborating Centre for drug Statistics Methodology"</w:t>
        </w:r>
      </w:hyperlink>
      <w:r w:rsidR="00924AB9" w:rsidRPr="00D61BC6">
        <w:rPr>
          <w:color w:val="008000"/>
          <w:szCs w:val="22"/>
          <w:lang w:val="hr-HR"/>
        </w:rPr>
        <w:t>.</w:t>
      </w:r>
      <w:r w:rsidR="00A458F9" w:rsidRPr="00045462">
        <w:rPr>
          <w:color w:val="008000"/>
          <w:szCs w:val="22"/>
          <w:lang w:val="hr-HR"/>
        </w:rPr>
        <w:t>]</w:t>
      </w:r>
    </w:p>
    <w:p w:rsidR="00924AB9" w:rsidRDefault="00924AB9" w:rsidP="00DD5C17">
      <w:pPr>
        <w:pStyle w:val="Default"/>
        <w:rPr>
          <w:color w:val="008000"/>
          <w:sz w:val="22"/>
          <w:szCs w:val="22"/>
        </w:rPr>
      </w:pPr>
    </w:p>
    <w:p w:rsidR="00B9671D" w:rsidRPr="00045462" w:rsidRDefault="000B402A" w:rsidP="00DD5C17">
      <w:pPr>
        <w:pStyle w:val="Default"/>
        <w:rPr>
          <w:szCs w:val="22"/>
        </w:rPr>
      </w:pPr>
      <w:r w:rsidRPr="00045462">
        <w:rPr>
          <w:color w:val="008000"/>
          <w:sz w:val="22"/>
          <w:szCs w:val="22"/>
        </w:rPr>
        <w:t>[</w:t>
      </w:r>
      <w:r w:rsidR="009D3277" w:rsidRPr="00045462">
        <w:rPr>
          <w:color w:val="008000"/>
          <w:sz w:val="22"/>
          <w:szCs w:val="22"/>
        </w:rPr>
        <w:t>Z</w:t>
      </w:r>
      <w:r w:rsidRPr="00045462">
        <w:rPr>
          <w:color w:val="008000"/>
          <w:sz w:val="22"/>
          <w:szCs w:val="22"/>
        </w:rPr>
        <w:t xml:space="preserve">a lijek odobren kao biosličan </w:t>
      </w:r>
      <w:r w:rsidR="009D3277" w:rsidRPr="00045462">
        <w:rPr>
          <w:color w:val="008000"/>
          <w:sz w:val="22"/>
          <w:szCs w:val="22"/>
        </w:rPr>
        <w:t>biološki lijek</w:t>
      </w:r>
      <w:r w:rsidRPr="00045462">
        <w:rPr>
          <w:color w:val="008000"/>
          <w:sz w:val="22"/>
          <w:szCs w:val="22"/>
        </w:rPr>
        <w:t xml:space="preserve"> </w:t>
      </w:r>
      <w:r w:rsidR="009D3277" w:rsidRPr="00045462">
        <w:rPr>
          <w:color w:val="008000"/>
          <w:sz w:val="22"/>
          <w:szCs w:val="22"/>
        </w:rPr>
        <w:t xml:space="preserve">navesti </w:t>
      </w:r>
      <w:r w:rsidRPr="00045462">
        <w:rPr>
          <w:color w:val="008000"/>
          <w:sz w:val="22"/>
          <w:szCs w:val="22"/>
        </w:rPr>
        <w:t>sljedeće:]</w:t>
      </w:r>
    </w:p>
    <w:p w:rsidR="00AF2501" w:rsidRPr="00045462" w:rsidRDefault="00AF2501" w:rsidP="00AF2501">
      <w:pPr>
        <w:autoSpaceDE w:val="0"/>
        <w:autoSpaceDN w:val="0"/>
        <w:adjustRightInd w:val="0"/>
        <w:spacing w:line="240" w:lineRule="auto"/>
        <w:jc w:val="both"/>
        <w:rPr>
          <w:noProof/>
          <w:color w:val="000000"/>
          <w:szCs w:val="22"/>
          <w:lang w:val="hr-HR"/>
        </w:rPr>
      </w:pPr>
      <w:r w:rsidRPr="00045462">
        <w:rPr>
          <w:szCs w:val="22"/>
          <w:lang w:val="hr-HR"/>
        </w:rPr>
        <w:t>&lt;{(Zaštićeno) ime} je biosličan lijek. Detaljne informacije dostupne su na internetskim stranicama Agencije za lijekove i medicinske proizvode.&gt;</w:t>
      </w:r>
    </w:p>
    <w:p w:rsidR="00512010" w:rsidRPr="00045462" w:rsidRDefault="00512010">
      <w:pPr>
        <w:tabs>
          <w:tab w:val="clear" w:pos="567"/>
        </w:tabs>
        <w:autoSpaceDE w:val="0"/>
        <w:autoSpaceDN w:val="0"/>
        <w:adjustRightInd w:val="0"/>
        <w:spacing w:line="240" w:lineRule="auto"/>
        <w:jc w:val="both"/>
        <w:rPr>
          <w:noProof/>
          <w:szCs w:val="22"/>
          <w:lang w:val="hr-HR"/>
        </w:rPr>
      </w:pPr>
    </w:p>
    <w:p w:rsidR="00512010" w:rsidRPr="00045462" w:rsidRDefault="007E18F1">
      <w:pPr>
        <w:tabs>
          <w:tab w:val="clear" w:pos="567"/>
        </w:tabs>
        <w:autoSpaceDE w:val="0"/>
        <w:autoSpaceDN w:val="0"/>
        <w:adjustRightInd w:val="0"/>
        <w:spacing w:line="240" w:lineRule="auto"/>
        <w:jc w:val="both"/>
        <w:rPr>
          <w:color w:val="008000"/>
          <w:szCs w:val="22"/>
          <w:lang w:val="hr-HR"/>
        </w:rPr>
      </w:pPr>
      <w:r w:rsidRPr="00045462">
        <w:rPr>
          <w:color w:val="008000"/>
          <w:szCs w:val="22"/>
          <w:lang w:val="hr-HR"/>
        </w:rPr>
        <w:t xml:space="preserve">[Može se koristiti tablični prikaz </w:t>
      </w:r>
      <w:r w:rsidR="00EB618F" w:rsidRPr="00045462">
        <w:rPr>
          <w:color w:val="008000"/>
          <w:szCs w:val="22"/>
          <w:lang w:val="hr-HR"/>
        </w:rPr>
        <w:t xml:space="preserve">informacija </w:t>
      </w:r>
      <w:r w:rsidRPr="00045462">
        <w:rPr>
          <w:color w:val="008000"/>
          <w:szCs w:val="22"/>
          <w:lang w:val="hr-HR"/>
        </w:rPr>
        <w:t xml:space="preserve">o kliničkoj djelotvornosti </w:t>
      </w:r>
      <w:r w:rsidR="00512010" w:rsidRPr="00045462">
        <w:rPr>
          <w:color w:val="008000"/>
          <w:szCs w:val="22"/>
          <w:lang w:val="hr-HR"/>
        </w:rPr>
        <w:t>i</w:t>
      </w:r>
      <w:r w:rsidRPr="00045462">
        <w:rPr>
          <w:color w:val="008000"/>
          <w:szCs w:val="22"/>
          <w:lang w:val="hr-HR"/>
        </w:rPr>
        <w:t xml:space="preserve"> sigurnosti.] </w:t>
      </w:r>
    </w:p>
    <w:p w:rsidR="0071115C" w:rsidRPr="00045462" w:rsidRDefault="0071115C">
      <w:pPr>
        <w:tabs>
          <w:tab w:val="clear" w:pos="567"/>
        </w:tabs>
        <w:autoSpaceDE w:val="0"/>
        <w:autoSpaceDN w:val="0"/>
        <w:adjustRightInd w:val="0"/>
        <w:spacing w:line="240" w:lineRule="auto"/>
        <w:jc w:val="both"/>
        <w:rPr>
          <w:szCs w:val="22"/>
          <w:lang w:val="hr-HR"/>
        </w:rPr>
      </w:pPr>
      <w:r w:rsidRPr="00045462">
        <w:rPr>
          <w:noProof/>
          <w:szCs w:val="22"/>
          <w:lang w:val="hr-HR"/>
        </w:rPr>
        <w:t>&lt;</w:t>
      </w:r>
      <w:r w:rsidRPr="00045462">
        <w:rPr>
          <w:noProof/>
          <w:szCs w:val="22"/>
          <w:u w:val="single"/>
          <w:lang w:val="hr-HR"/>
        </w:rPr>
        <w:t>Mehanizam djelovanja</w:t>
      </w:r>
      <w:r w:rsidRPr="00045462">
        <w:rPr>
          <w:noProof/>
          <w:szCs w:val="22"/>
          <w:lang w:val="hr-HR"/>
        </w:rPr>
        <w:t>&gt;</w:t>
      </w:r>
    </w:p>
    <w:p w:rsidR="0071115C" w:rsidRPr="00045462" w:rsidRDefault="0071115C">
      <w:pPr>
        <w:tabs>
          <w:tab w:val="clear" w:pos="567"/>
        </w:tabs>
        <w:autoSpaceDE w:val="0"/>
        <w:autoSpaceDN w:val="0"/>
        <w:adjustRightInd w:val="0"/>
        <w:spacing w:line="240" w:lineRule="auto"/>
        <w:jc w:val="both"/>
        <w:rPr>
          <w:szCs w:val="22"/>
          <w:lang w:val="hr-HR"/>
        </w:rPr>
      </w:pPr>
      <w:r w:rsidRPr="00045462">
        <w:rPr>
          <w:noProof/>
          <w:szCs w:val="22"/>
          <w:lang w:val="hr-HR"/>
        </w:rPr>
        <w:t>&lt;</w:t>
      </w:r>
      <w:r w:rsidRPr="00045462">
        <w:rPr>
          <w:noProof/>
          <w:szCs w:val="22"/>
          <w:u w:val="single"/>
          <w:lang w:val="hr-HR"/>
        </w:rPr>
        <w:t>Farmakodinamički učinci</w:t>
      </w:r>
      <w:r w:rsidRPr="00045462">
        <w:rPr>
          <w:noProof/>
          <w:szCs w:val="22"/>
          <w:lang w:val="hr-HR"/>
        </w:rPr>
        <w:t>&gt;</w:t>
      </w:r>
    </w:p>
    <w:p w:rsidR="0071115C" w:rsidRPr="00045462" w:rsidRDefault="0071115C">
      <w:pPr>
        <w:tabs>
          <w:tab w:val="clear" w:pos="567"/>
        </w:tabs>
        <w:autoSpaceDE w:val="0"/>
        <w:autoSpaceDN w:val="0"/>
        <w:adjustRightInd w:val="0"/>
        <w:spacing w:line="240" w:lineRule="auto"/>
        <w:jc w:val="both"/>
        <w:rPr>
          <w:szCs w:val="22"/>
          <w:lang w:val="hr-HR"/>
        </w:rPr>
      </w:pPr>
      <w:r w:rsidRPr="00045462">
        <w:rPr>
          <w:noProof/>
          <w:szCs w:val="22"/>
          <w:lang w:val="hr-HR"/>
        </w:rPr>
        <w:t>&lt;</w:t>
      </w:r>
      <w:r w:rsidRPr="00045462">
        <w:rPr>
          <w:noProof/>
          <w:szCs w:val="22"/>
          <w:u w:val="single"/>
          <w:lang w:val="hr-HR"/>
        </w:rPr>
        <w:t>Klinička djelotvornost i sigurnost</w:t>
      </w:r>
      <w:r w:rsidRPr="00045462">
        <w:rPr>
          <w:noProof/>
          <w:szCs w:val="22"/>
          <w:lang w:val="hr-HR"/>
        </w:rPr>
        <w:t>&gt;</w:t>
      </w:r>
    </w:p>
    <w:p w:rsidR="0071115C" w:rsidRPr="00045462" w:rsidRDefault="0071115C">
      <w:pPr>
        <w:spacing w:line="240" w:lineRule="auto"/>
        <w:jc w:val="both"/>
        <w:rPr>
          <w:szCs w:val="22"/>
          <w:lang w:val="hr-HR"/>
        </w:rPr>
      </w:pPr>
      <w:r w:rsidRPr="00045462">
        <w:rPr>
          <w:noProof/>
          <w:szCs w:val="22"/>
          <w:lang w:val="hr-HR"/>
        </w:rPr>
        <w:t>&lt;</w:t>
      </w:r>
      <w:r w:rsidRPr="00045462">
        <w:rPr>
          <w:noProof/>
          <w:szCs w:val="22"/>
          <w:u w:val="single"/>
          <w:lang w:val="hr-HR"/>
        </w:rPr>
        <w:t>Pedijatrijska populacija</w:t>
      </w:r>
      <w:r w:rsidRPr="00045462">
        <w:rPr>
          <w:noProof/>
          <w:szCs w:val="22"/>
          <w:lang w:val="hr-HR"/>
        </w:rPr>
        <w:t>&gt;</w:t>
      </w:r>
    </w:p>
    <w:p w:rsidR="0071115C" w:rsidRPr="00045462" w:rsidRDefault="0071115C">
      <w:pPr>
        <w:spacing w:line="240" w:lineRule="auto"/>
        <w:jc w:val="both"/>
        <w:rPr>
          <w:b/>
          <w:i/>
          <w:szCs w:val="22"/>
          <w:lang w:val="hr-HR"/>
        </w:rPr>
      </w:pPr>
    </w:p>
    <w:p w:rsidR="00B9671D" w:rsidRPr="00045462" w:rsidRDefault="0071115C" w:rsidP="000D3FA2">
      <w:pPr>
        <w:spacing w:line="240" w:lineRule="auto"/>
        <w:jc w:val="both"/>
        <w:outlineLvl w:val="0"/>
        <w:rPr>
          <w:i/>
          <w:szCs w:val="22"/>
          <w:lang w:val="hr-HR"/>
        </w:rPr>
      </w:pPr>
      <w:r w:rsidRPr="00045462">
        <w:rPr>
          <w:szCs w:val="22"/>
          <w:lang w:val="hr-HR"/>
        </w:rPr>
        <w:t>&lt;</w:t>
      </w:r>
      <w:r w:rsidR="001F5B69" w:rsidRPr="00045462">
        <w:rPr>
          <w:szCs w:val="22"/>
          <w:lang w:val="hr-HR"/>
        </w:rPr>
        <w:t>Europska agencija za lijekove</w:t>
      </w:r>
      <w:r w:rsidR="008B048E" w:rsidRPr="00045462">
        <w:rPr>
          <w:szCs w:val="22"/>
          <w:lang w:val="hr-HR"/>
        </w:rPr>
        <w:t xml:space="preserve"> </w:t>
      </w:r>
      <w:r w:rsidR="007E18F1" w:rsidRPr="00045462">
        <w:rPr>
          <w:szCs w:val="22"/>
          <w:lang w:val="hr-HR"/>
        </w:rPr>
        <w:t>je izuzela obvezu podnošenja rezultata ispitivanja lijeka {(Zaštićeno) ime}</w:t>
      </w:r>
      <w:r w:rsidR="007E18F1" w:rsidRPr="00045462">
        <w:rPr>
          <w:noProof/>
          <w:szCs w:val="22"/>
          <w:lang w:val="hr-HR"/>
        </w:rPr>
        <w:t xml:space="preserve"> </w:t>
      </w:r>
      <w:r w:rsidR="007E18F1" w:rsidRPr="00045462">
        <w:rPr>
          <w:noProof/>
          <w:color w:val="008000"/>
          <w:szCs w:val="22"/>
          <w:lang w:val="hr-HR"/>
        </w:rPr>
        <w:t>[</w:t>
      </w:r>
      <w:r w:rsidR="007E18F1" w:rsidRPr="00045462">
        <w:rPr>
          <w:color w:val="008000"/>
          <w:szCs w:val="22"/>
          <w:lang w:val="hr-HR"/>
        </w:rPr>
        <w:t>ili za generičke lijekove</w:t>
      </w:r>
      <w:r w:rsidR="007E18F1" w:rsidRPr="00045462">
        <w:rPr>
          <w:noProof/>
          <w:color w:val="008000"/>
          <w:szCs w:val="22"/>
          <w:lang w:val="hr-HR"/>
        </w:rPr>
        <w:t>:</w:t>
      </w:r>
      <w:r w:rsidR="007E18F1" w:rsidRPr="00045462">
        <w:rPr>
          <w:color w:val="008000"/>
          <w:szCs w:val="22"/>
          <w:lang w:val="hr-HR"/>
        </w:rPr>
        <w:t xml:space="preserve"> </w:t>
      </w:r>
      <w:r w:rsidR="007E18F1" w:rsidRPr="00045462">
        <w:rPr>
          <w:noProof/>
          <w:szCs w:val="22"/>
          <w:lang w:val="hr-HR"/>
        </w:rPr>
        <w:t>&lt;</w:t>
      </w:r>
      <w:r w:rsidR="007E18F1" w:rsidRPr="00045462">
        <w:rPr>
          <w:szCs w:val="22"/>
          <w:lang w:val="hr-HR"/>
        </w:rPr>
        <w:t>referentni lijek koji sadrži</w:t>
      </w:r>
      <w:r w:rsidR="007E18F1" w:rsidRPr="00045462">
        <w:rPr>
          <w:noProof/>
          <w:szCs w:val="22"/>
          <w:lang w:val="hr-HR"/>
        </w:rPr>
        <w:t xml:space="preserve"> {</w:t>
      </w:r>
      <w:r w:rsidR="007E18F1" w:rsidRPr="00045462">
        <w:rPr>
          <w:szCs w:val="22"/>
          <w:lang w:val="hr-HR"/>
        </w:rPr>
        <w:t>ime djelatne(ih) tvari</w:t>
      </w:r>
      <w:r w:rsidR="007E18F1" w:rsidRPr="00045462">
        <w:rPr>
          <w:noProof/>
          <w:szCs w:val="22"/>
          <w:lang w:val="hr-HR"/>
        </w:rPr>
        <w:t>}&gt;</w:t>
      </w:r>
      <w:r w:rsidR="007E18F1" w:rsidRPr="00045462">
        <w:rPr>
          <w:noProof/>
          <w:color w:val="008000"/>
          <w:szCs w:val="22"/>
          <w:lang w:val="hr-HR"/>
        </w:rPr>
        <w:t>]</w:t>
      </w:r>
      <w:r w:rsidR="007E18F1" w:rsidRPr="00045462">
        <w:rPr>
          <w:szCs w:val="22"/>
          <w:lang w:val="hr-HR"/>
        </w:rPr>
        <w:t xml:space="preserve"> u svim podskupinama pedijatrijske populacije {uvjeti zadani po Planu istraživanja u pedijatrijskoj populaciji (PIP-u), </w:t>
      </w:r>
      <w:r w:rsidR="00E1528C" w:rsidRPr="00045462">
        <w:rPr>
          <w:szCs w:val="22"/>
          <w:lang w:val="hr-HR"/>
        </w:rPr>
        <w:t>za</w:t>
      </w:r>
      <w:r w:rsidR="007E18F1" w:rsidRPr="00045462">
        <w:rPr>
          <w:szCs w:val="22"/>
          <w:lang w:val="hr-HR"/>
        </w:rPr>
        <w:t xml:space="preserve"> odobren</w:t>
      </w:r>
      <w:r w:rsidR="00E1528C" w:rsidRPr="00045462">
        <w:rPr>
          <w:szCs w:val="22"/>
          <w:lang w:val="hr-HR"/>
        </w:rPr>
        <w:t>u</w:t>
      </w:r>
      <w:r w:rsidR="007E18F1" w:rsidRPr="00045462">
        <w:rPr>
          <w:szCs w:val="22"/>
          <w:lang w:val="hr-HR"/>
        </w:rPr>
        <w:t xml:space="preserve"> indikacij</w:t>
      </w:r>
      <w:r w:rsidR="00E1528C" w:rsidRPr="00045462">
        <w:rPr>
          <w:szCs w:val="22"/>
          <w:lang w:val="hr-HR"/>
        </w:rPr>
        <w:t>u</w:t>
      </w:r>
      <w:r w:rsidR="007E18F1" w:rsidRPr="00045462">
        <w:rPr>
          <w:szCs w:val="22"/>
          <w:lang w:val="hr-HR"/>
        </w:rPr>
        <w:t>}</w:t>
      </w:r>
      <w:r w:rsidR="007E18F1" w:rsidRPr="00045462">
        <w:rPr>
          <w:i/>
          <w:szCs w:val="22"/>
          <w:lang w:val="hr-HR"/>
        </w:rPr>
        <w:t xml:space="preserve"> </w:t>
      </w:r>
      <w:r w:rsidR="007E18F1" w:rsidRPr="00045462">
        <w:rPr>
          <w:szCs w:val="22"/>
          <w:lang w:val="hr-HR"/>
        </w:rPr>
        <w:t>(</w:t>
      </w:r>
      <w:r w:rsidR="00E1528C" w:rsidRPr="00045462">
        <w:rPr>
          <w:szCs w:val="22"/>
          <w:lang w:val="hr-HR"/>
        </w:rPr>
        <w:t xml:space="preserve">vidjeti </w:t>
      </w:r>
      <w:r w:rsidR="007E18F1" w:rsidRPr="00045462">
        <w:rPr>
          <w:szCs w:val="22"/>
          <w:lang w:val="hr-HR"/>
        </w:rPr>
        <w:t>dio 4.2</w:t>
      </w:r>
      <w:r w:rsidR="00235165">
        <w:rPr>
          <w:szCs w:val="22"/>
          <w:lang w:val="hr-HR"/>
        </w:rPr>
        <w:t>.</w:t>
      </w:r>
      <w:r w:rsidR="007E18F1" w:rsidRPr="009C06A2">
        <w:rPr>
          <w:szCs w:val="22"/>
          <w:lang w:val="hr-HR"/>
        </w:rPr>
        <w:t xml:space="preserve"> za informacije o pedijatrijskoj primjeni).&gt;</w:t>
      </w:r>
    </w:p>
    <w:p w:rsidR="00B9671D" w:rsidRPr="00045462" w:rsidRDefault="00B9671D" w:rsidP="000D3FA2">
      <w:pPr>
        <w:spacing w:line="240" w:lineRule="auto"/>
        <w:jc w:val="both"/>
        <w:outlineLvl w:val="0"/>
        <w:rPr>
          <w:szCs w:val="22"/>
          <w:lang w:val="hr-HR"/>
        </w:rPr>
      </w:pPr>
    </w:p>
    <w:p w:rsidR="00B9671D" w:rsidRPr="00045462" w:rsidRDefault="007E18F1" w:rsidP="000D3FA2">
      <w:pPr>
        <w:spacing w:line="240" w:lineRule="auto"/>
        <w:jc w:val="both"/>
        <w:outlineLvl w:val="0"/>
        <w:rPr>
          <w:noProof/>
          <w:szCs w:val="22"/>
          <w:lang w:val="hr-HR"/>
        </w:rPr>
      </w:pPr>
      <w:r w:rsidRPr="00045462">
        <w:rPr>
          <w:noProof/>
          <w:szCs w:val="22"/>
          <w:lang w:val="hr-HR"/>
        </w:rPr>
        <w:lastRenderedPageBreak/>
        <w:t>&lt;</w:t>
      </w:r>
      <w:r w:rsidR="001F5B69" w:rsidRPr="00045462">
        <w:rPr>
          <w:szCs w:val="22"/>
          <w:lang w:val="hr-HR"/>
        </w:rPr>
        <w:t>Europska agencija za lijekove</w:t>
      </w:r>
      <w:r w:rsidR="008B048E" w:rsidRPr="00045462">
        <w:rPr>
          <w:szCs w:val="22"/>
          <w:lang w:val="hr-HR"/>
        </w:rPr>
        <w:t xml:space="preserve"> </w:t>
      </w:r>
      <w:r w:rsidRPr="00045462">
        <w:rPr>
          <w:noProof/>
          <w:szCs w:val="22"/>
          <w:lang w:val="hr-HR"/>
        </w:rPr>
        <w:t xml:space="preserve">je odgodila obvezu podnošenja rezultata ispitivanja lijeka {(Zaštićeno) ime} </w:t>
      </w:r>
      <w:r w:rsidRPr="00045462">
        <w:rPr>
          <w:noProof/>
          <w:color w:val="008000"/>
          <w:szCs w:val="22"/>
          <w:lang w:val="hr-HR"/>
        </w:rPr>
        <w:t>[ili za generičke lijekove:</w:t>
      </w:r>
      <w:r w:rsidRPr="00045462">
        <w:rPr>
          <w:color w:val="008000"/>
          <w:szCs w:val="22"/>
          <w:lang w:val="hr-HR"/>
        </w:rPr>
        <w:t xml:space="preserve"> </w:t>
      </w:r>
      <w:r w:rsidRPr="00045462">
        <w:rPr>
          <w:noProof/>
          <w:szCs w:val="22"/>
          <w:lang w:val="hr-HR"/>
        </w:rPr>
        <w:t>&lt;referentni lijek koji sadrži {ime djelatne(ih) tvari}&gt;</w:t>
      </w:r>
      <w:r w:rsidRPr="00045462">
        <w:rPr>
          <w:noProof/>
          <w:color w:val="008000"/>
          <w:szCs w:val="22"/>
          <w:lang w:val="hr-HR"/>
        </w:rPr>
        <w:t>]</w:t>
      </w:r>
      <w:r w:rsidRPr="00045462">
        <w:rPr>
          <w:noProof/>
          <w:szCs w:val="22"/>
          <w:lang w:val="hr-HR"/>
        </w:rPr>
        <w:t xml:space="preserve"> u jednoj ili više podskupina pedijatrijske populacije u </w:t>
      </w:r>
      <w:r w:rsidRPr="00045462">
        <w:rPr>
          <w:szCs w:val="22"/>
          <w:lang w:val="hr-HR"/>
        </w:rPr>
        <w:t xml:space="preserve">{uvjeti zadani po Planu istraživanja u pedijatrijskoj populaciji (PIP-u), </w:t>
      </w:r>
      <w:r w:rsidR="00E1528C" w:rsidRPr="00045462">
        <w:rPr>
          <w:szCs w:val="22"/>
          <w:lang w:val="hr-HR"/>
        </w:rPr>
        <w:t>za</w:t>
      </w:r>
      <w:r w:rsidRPr="00045462">
        <w:rPr>
          <w:szCs w:val="22"/>
          <w:lang w:val="hr-HR"/>
        </w:rPr>
        <w:t xml:space="preserve"> odobren</w:t>
      </w:r>
      <w:r w:rsidR="00E1528C" w:rsidRPr="00045462">
        <w:rPr>
          <w:szCs w:val="22"/>
          <w:lang w:val="hr-HR"/>
        </w:rPr>
        <w:t>u</w:t>
      </w:r>
      <w:r w:rsidRPr="00045462">
        <w:rPr>
          <w:szCs w:val="22"/>
          <w:lang w:val="hr-HR"/>
        </w:rPr>
        <w:t xml:space="preserve"> indikacij</w:t>
      </w:r>
      <w:r w:rsidR="00E1528C" w:rsidRPr="00045462">
        <w:rPr>
          <w:szCs w:val="22"/>
          <w:lang w:val="hr-HR"/>
        </w:rPr>
        <w:t>u</w:t>
      </w:r>
      <w:r w:rsidRPr="00045462">
        <w:rPr>
          <w:szCs w:val="22"/>
          <w:lang w:val="hr-HR"/>
        </w:rPr>
        <w:t>}</w:t>
      </w:r>
      <w:r w:rsidRPr="00045462">
        <w:rPr>
          <w:i/>
          <w:szCs w:val="22"/>
          <w:lang w:val="hr-HR"/>
        </w:rPr>
        <w:t xml:space="preserve"> </w:t>
      </w:r>
      <w:r w:rsidRPr="00045462">
        <w:rPr>
          <w:noProof/>
          <w:szCs w:val="22"/>
          <w:lang w:val="hr-HR"/>
        </w:rPr>
        <w:t>(dio 4.2</w:t>
      </w:r>
      <w:r w:rsidR="00235165">
        <w:rPr>
          <w:noProof/>
          <w:szCs w:val="22"/>
          <w:lang w:val="hr-HR"/>
        </w:rPr>
        <w:t>.</w:t>
      </w:r>
      <w:r w:rsidRPr="009C06A2">
        <w:rPr>
          <w:noProof/>
          <w:szCs w:val="22"/>
          <w:lang w:val="hr-HR"/>
        </w:rPr>
        <w:t xml:space="preserve"> za informacije o pedijatrijskoj primjeni).&gt;</w:t>
      </w:r>
    </w:p>
    <w:p w:rsidR="00811EFB" w:rsidRPr="00045462" w:rsidRDefault="00811EFB" w:rsidP="000D3FA2">
      <w:pPr>
        <w:spacing w:line="240" w:lineRule="auto"/>
        <w:jc w:val="both"/>
        <w:outlineLvl w:val="0"/>
        <w:rPr>
          <w:szCs w:val="22"/>
          <w:lang w:val="hr-HR"/>
        </w:rPr>
      </w:pPr>
    </w:p>
    <w:p w:rsidR="001E393B" w:rsidRPr="00045462" w:rsidRDefault="00811EFB" w:rsidP="000D3FA2">
      <w:pPr>
        <w:tabs>
          <w:tab w:val="clear" w:pos="567"/>
        </w:tabs>
        <w:spacing w:line="240" w:lineRule="auto"/>
        <w:jc w:val="both"/>
        <w:rPr>
          <w:noProof/>
          <w:szCs w:val="22"/>
          <w:lang w:val="hr-HR"/>
        </w:rPr>
      </w:pPr>
      <w:r w:rsidRPr="00045462">
        <w:rPr>
          <w:color w:val="008000"/>
          <w:szCs w:val="22"/>
          <w:lang w:val="hr-HR"/>
        </w:rPr>
        <w:t>[Ovaj standardni tekst navodi</w:t>
      </w:r>
      <w:r w:rsidR="008B048E" w:rsidRPr="00045462">
        <w:rPr>
          <w:color w:val="008000"/>
          <w:szCs w:val="22"/>
          <w:lang w:val="hr-HR"/>
        </w:rPr>
        <w:t xml:space="preserve"> se</w:t>
      </w:r>
      <w:r w:rsidRPr="00045462">
        <w:rPr>
          <w:color w:val="008000"/>
          <w:szCs w:val="22"/>
          <w:lang w:val="hr-HR"/>
        </w:rPr>
        <w:t xml:space="preserve"> samo ako se radi o </w:t>
      </w:r>
      <w:r w:rsidR="00EB618F" w:rsidRPr="00045462">
        <w:rPr>
          <w:color w:val="008000"/>
          <w:szCs w:val="22"/>
          <w:lang w:val="hr-HR"/>
        </w:rPr>
        <w:t>davanju odobrenja prema član</w:t>
      </w:r>
      <w:r w:rsidRPr="00045462">
        <w:rPr>
          <w:color w:val="008000"/>
          <w:szCs w:val="22"/>
          <w:lang w:val="hr-HR"/>
        </w:rPr>
        <w:t>k</w:t>
      </w:r>
      <w:r w:rsidR="00EB618F" w:rsidRPr="00045462">
        <w:rPr>
          <w:color w:val="008000"/>
          <w:szCs w:val="22"/>
          <w:lang w:val="hr-HR"/>
        </w:rPr>
        <w:t>u</w:t>
      </w:r>
      <w:r w:rsidRPr="00045462">
        <w:rPr>
          <w:color w:val="008000"/>
          <w:szCs w:val="22"/>
          <w:lang w:val="hr-HR"/>
        </w:rPr>
        <w:t xml:space="preserve"> 47. ZOL-a</w:t>
      </w:r>
      <w:r w:rsidRPr="00045462">
        <w:rPr>
          <w:szCs w:val="22"/>
          <w:lang w:val="hr-HR"/>
        </w:rPr>
        <w:t>.</w:t>
      </w:r>
      <w:r w:rsidRPr="00045462">
        <w:rPr>
          <w:color w:val="00B050"/>
          <w:szCs w:val="22"/>
          <w:lang w:val="hr-HR"/>
        </w:rPr>
        <w:t>]</w:t>
      </w:r>
    </w:p>
    <w:p w:rsidR="00B9671D" w:rsidRPr="00045462" w:rsidRDefault="0071115C" w:rsidP="000D3FA2">
      <w:pPr>
        <w:numPr>
          <w:ilvl w:val="12"/>
          <w:numId w:val="0"/>
        </w:numPr>
        <w:spacing w:line="240" w:lineRule="auto"/>
        <w:ind w:right="-2"/>
        <w:jc w:val="both"/>
        <w:rPr>
          <w:szCs w:val="22"/>
          <w:lang w:val="hr-HR"/>
        </w:rPr>
      </w:pPr>
      <w:r w:rsidRPr="00045462">
        <w:rPr>
          <w:szCs w:val="22"/>
          <w:lang w:val="hr-HR"/>
        </w:rPr>
        <w:t xml:space="preserve">&lt;Ovaj lijek je odobren </w:t>
      </w:r>
      <w:r w:rsidR="00406D73" w:rsidRPr="00045462">
        <w:rPr>
          <w:noProof/>
          <w:szCs w:val="22"/>
          <w:lang w:val="hr-HR"/>
        </w:rPr>
        <w:t>u</w:t>
      </w:r>
      <w:r w:rsidR="00406D73" w:rsidRPr="00045462">
        <w:rPr>
          <w:szCs w:val="22"/>
          <w:lang w:val="hr-HR"/>
        </w:rPr>
        <w:t xml:space="preserve"> </w:t>
      </w:r>
      <w:r w:rsidR="001D667F" w:rsidRPr="00045462">
        <w:rPr>
          <w:szCs w:val="22"/>
          <w:lang w:val="hr-HR"/>
        </w:rPr>
        <w:t>„</w:t>
      </w:r>
      <w:r w:rsidRPr="00045462">
        <w:rPr>
          <w:szCs w:val="22"/>
          <w:lang w:val="hr-HR"/>
        </w:rPr>
        <w:t>iznimnim okolnostima</w:t>
      </w:r>
      <w:r w:rsidR="001D667F" w:rsidRPr="00045462">
        <w:rPr>
          <w:szCs w:val="22"/>
          <w:lang w:val="hr-HR"/>
        </w:rPr>
        <w:t>“</w:t>
      </w:r>
      <w:r w:rsidRPr="00045462">
        <w:rPr>
          <w:szCs w:val="22"/>
          <w:lang w:val="hr-HR"/>
        </w:rPr>
        <w:t>. To znači da &lt;s obzirom na malu učestalost bolesti&gt; &lt;zbog znanstvenih razloga&gt; &lt;zbog etičkih razloga&gt; nije bilo moguće doći do potpunih informacija o ovom lijeku.</w:t>
      </w:r>
    </w:p>
    <w:p w:rsidR="00B9671D" w:rsidRPr="00045462" w:rsidRDefault="00811EFB" w:rsidP="000D3FA2">
      <w:pPr>
        <w:numPr>
          <w:ilvl w:val="12"/>
          <w:numId w:val="0"/>
        </w:numPr>
        <w:spacing w:line="240" w:lineRule="auto"/>
        <w:ind w:right="-2"/>
        <w:jc w:val="both"/>
        <w:rPr>
          <w:i/>
          <w:szCs w:val="22"/>
          <w:lang w:val="hr-HR"/>
        </w:rPr>
      </w:pPr>
      <w:r w:rsidRPr="00045462">
        <w:rPr>
          <w:szCs w:val="22"/>
          <w:lang w:val="hr-HR"/>
        </w:rPr>
        <w:t xml:space="preserve">Agencija za lijekove i medicinske proizvode </w:t>
      </w:r>
      <w:r w:rsidR="0071115C" w:rsidRPr="00045462">
        <w:rPr>
          <w:szCs w:val="22"/>
          <w:lang w:val="hr-HR"/>
        </w:rPr>
        <w:t xml:space="preserve">će svake godine procjenjivati nove informacije o lijeku te će se tekst </w:t>
      </w:r>
      <w:r w:rsidR="001E393B" w:rsidRPr="00045462">
        <w:rPr>
          <w:szCs w:val="22"/>
          <w:lang w:val="hr-HR"/>
        </w:rPr>
        <w:t>s</w:t>
      </w:r>
      <w:r w:rsidR="0071115C" w:rsidRPr="00045462">
        <w:rPr>
          <w:szCs w:val="22"/>
          <w:lang w:val="hr-HR"/>
        </w:rPr>
        <w:t xml:space="preserve">ažetka opisa svojstava lijeka </w:t>
      </w:r>
      <w:r w:rsidR="001D667F" w:rsidRPr="00045462">
        <w:rPr>
          <w:szCs w:val="22"/>
          <w:lang w:val="hr-HR"/>
        </w:rPr>
        <w:t xml:space="preserve">obnavljati </w:t>
      </w:r>
      <w:r w:rsidR="0071115C" w:rsidRPr="00045462">
        <w:rPr>
          <w:szCs w:val="22"/>
          <w:lang w:val="hr-HR"/>
        </w:rPr>
        <w:t>prema potrebi</w:t>
      </w:r>
      <w:r w:rsidR="0071115C" w:rsidRPr="00045462">
        <w:rPr>
          <w:i/>
          <w:szCs w:val="22"/>
          <w:lang w:val="hr-HR"/>
        </w:rPr>
        <w:t>.&gt;</w:t>
      </w:r>
    </w:p>
    <w:p w:rsidR="00B9671D" w:rsidRPr="00045462" w:rsidRDefault="00B9671D" w:rsidP="00DE08EF">
      <w:pPr>
        <w:numPr>
          <w:ilvl w:val="12"/>
          <w:numId w:val="0"/>
        </w:numPr>
        <w:spacing w:line="240" w:lineRule="auto"/>
        <w:ind w:right="-2"/>
        <w:jc w:val="both"/>
        <w:rPr>
          <w:i/>
          <w:szCs w:val="22"/>
          <w:lang w:val="hr-HR"/>
        </w:rPr>
      </w:pPr>
    </w:p>
    <w:p w:rsidR="00B9671D" w:rsidRPr="00045462" w:rsidRDefault="0071115C" w:rsidP="00DE08EF">
      <w:pPr>
        <w:tabs>
          <w:tab w:val="clear" w:pos="567"/>
        </w:tabs>
        <w:spacing w:line="240" w:lineRule="auto"/>
        <w:ind w:left="567" w:hanging="567"/>
        <w:jc w:val="both"/>
        <w:outlineLvl w:val="0"/>
        <w:rPr>
          <w:b/>
          <w:szCs w:val="22"/>
          <w:lang w:val="hr-HR"/>
        </w:rPr>
      </w:pPr>
      <w:r w:rsidRPr="00045462">
        <w:rPr>
          <w:b/>
          <w:szCs w:val="22"/>
          <w:lang w:val="hr-HR"/>
        </w:rPr>
        <w:t>5.2</w:t>
      </w:r>
      <w:r w:rsidR="00F87E5A" w:rsidRPr="00045462">
        <w:rPr>
          <w:b/>
          <w:szCs w:val="22"/>
          <w:lang w:val="hr-HR"/>
        </w:rPr>
        <w:t>.</w:t>
      </w:r>
      <w:r w:rsidRPr="00045462">
        <w:rPr>
          <w:b/>
          <w:szCs w:val="22"/>
          <w:lang w:val="hr-HR"/>
        </w:rPr>
        <w:tab/>
        <w:t>Farmakokinetička svojstva</w:t>
      </w:r>
    </w:p>
    <w:p w:rsidR="00B9671D" w:rsidRPr="00045462" w:rsidRDefault="00B9671D" w:rsidP="00DE08EF">
      <w:pPr>
        <w:tabs>
          <w:tab w:val="clear" w:pos="567"/>
        </w:tabs>
        <w:spacing w:line="240" w:lineRule="auto"/>
        <w:ind w:left="567" w:hanging="567"/>
        <w:jc w:val="both"/>
        <w:outlineLvl w:val="0"/>
        <w:rPr>
          <w:b/>
          <w:szCs w:val="22"/>
          <w:lang w:val="hr-HR"/>
        </w:rPr>
      </w:pPr>
    </w:p>
    <w:p w:rsidR="00B9671D" w:rsidRPr="00045462" w:rsidRDefault="0071115C" w:rsidP="00DE08EF">
      <w:pPr>
        <w:numPr>
          <w:ilvl w:val="12"/>
          <w:numId w:val="0"/>
        </w:numPr>
        <w:spacing w:line="240" w:lineRule="auto"/>
        <w:ind w:right="-2"/>
        <w:jc w:val="both"/>
        <w:rPr>
          <w:szCs w:val="22"/>
          <w:u w:val="single"/>
          <w:lang w:val="hr-HR"/>
        </w:rPr>
      </w:pPr>
      <w:r w:rsidRPr="00045462">
        <w:rPr>
          <w:szCs w:val="22"/>
          <w:lang w:val="hr-HR"/>
        </w:rPr>
        <w:t>&lt;</w:t>
      </w:r>
      <w:r w:rsidRPr="00045462">
        <w:rPr>
          <w:szCs w:val="22"/>
          <w:u w:val="single"/>
          <w:lang w:val="hr-HR"/>
        </w:rPr>
        <w:t>Apsorpcija</w:t>
      </w:r>
      <w:r w:rsidRPr="00045462">
        <w:rPr>
          <w:szCs w:val="22"/>
          <w:lang w:val="hr-HR"/>
        </w:rPr>
        <w:t>&gt;</w:t>
      </w:r>
    </w:p>
    <w:p w:rsidR="00B9671D" w:rsidRPr="00045462" w:rsidRDefault="0071115C" w:rsidP="00DE08EF">
      <w:pPr>
        <w:numPr>
          <w:ilvl w:val="12"/>
          <w:numId w:val="0"/>
        </w:numPr>
        <w:spacing w:line="240" w:lineRule="auto"/>
        <w:ind w:right="-2"/>
        <w:jc w:val="both"/>
        <w:rPr>
          <w:szCs w:val="22"/>
          <w:u w:val="single"/>
          <w:lang w:val="hr-HR"/>
        </w:rPr>
      </w:pPr>
      <w:r w:rsidRPr="00045462">
        <w:rPr>
          <w:szCs w:val="22"/>
          <w:lang w:val="hr-HR"/>
        </w:rPr>
        <w:t>&lt;</w:t>
      </w:r>
      <w:r w:rsidRPr="00045462">
        <w:rPr>
          <w:szCs w:val="22"/>
          <w:u w:val="single"/>
          <w:lang w:val="hr-HR"/>
        </w:rPr>
        <w:t>Distribucija</w:t>
      </w:r>
      <w:r w:rsidRPr="00045462">
        <w:rPr>
          <w:szCs w:val="22"/>
          <w:lang w:val="hr-HR"/>
        </w:rPr>
        <w:t>&gt;</w:t>
      </w:r>
    </w:p>
    <w:p w:rsidR="00B9671D" w:rsidRPr="00045462" w:rsidRDefault="0071115C" w:rsidP="00DE08EF">
      <w:pPr>
        <w:numPr>
          <w:ilvl w:val="12"/>
          <w:numId w:val="0"/>
        </w:numPr>
        <w:spacing w:line="240" w:lineRule="auto"/>
        <w:ind w:right="-2"/>
        <w:jc w:val="both"/>
        <w:rPr>
          <w:szCs w:val="22"/>
          <w:u w:val="single"/>
          <w:lang w:val="hr-HR"/>
        </w:rPr>
      </w:pPr>
      <w:r w:rsidRPr="00045462">
        <w:rPr>
          <w:szCs w:val="22"/>
          <w:lang w:val="hr-HR"/>
        </w:rPr>
        <w:t>&lt;</w:t>
      </w:r>
      <w:r w:rsidRPr="00045462">
        <w:rPr>
          <w:szCs w:val="22"/>
          <w:u w:val="single"/>
          <w:lang w:val="hr-HR"/>
        </w:rPr>
        <w:t>Biotransformacija</w:t>
      </w:r>
      <w:r w:rsidRPr="00045462">
        <w:rPr>
          <w:szCs w:val="22"/>
          <w:lang w:val="hr-HR"/>
        </w:rPr>
        <w:t>&gt;</w:t>
      </w:r>
    </w:p>
    <w:p w:rsidR="00B9671D" w:rsidRPr="00045462" w:rsidRDefault="0071115C" w:rsidP="00DE08EF">
      <w:pPr>
        <w:numPr>
          <w:ilvl w:val="12"/>
          <w:numId w:val="0"/>
        </w:numPr>
        <w:spacing w:line="240" w:lineRule="auto"/>
        <w:ind w:right="-2"/>
        <w:jc w:val="both"/>
        <w:rPr>
          <w:szCs w:val="22"/>
          <w:u w:val="single"/>
          <w:lang w:val="hr-HR"/>
        </w:rPr>
      </w:pPr>
      <w:r w:rsidRPr="00045462">
        <w:rPr>
          <w:szCs w:val="22"/>
          <w:lang w:val="hr-HR"/>
        </w:rPr>
        <w:t>&lt;</w:t>
      </w:r>
      <w:r w:rsidRPr="00045462">
        <w:rPr>
          <w:szCs w:val="22"/>
          <w:u w:val="single"/>
          <w:lang w:val="hr-HR"/>
        </w:rPr>
        <w:t>Eliminacija</w:t>
      </w:r>
      <w:r w:rsidRPr="00045462">
        <w:rPr>
          <w:szCs w:val="22"/>
          <w:lang w:val="hr-HR"/>
        </w:rPr>
        <w:t>&gt;</w:t>
      </w:r>
    </w:p>
    <w:p w:rsidR="00B9671D" w:rsidRPr="00045462" w:rsidRDefault="0071115C" w:rsidP="00DE08EF">
      <w:pPr>
        <w:numPr>
          <w:ilvl w:val="12"/>
          <w:numId w:val="0"/>
        </w:numPr>
        <w:spacing w:line="240" w:lineRule="auto"/>
        <w:ind w:right="-2"/>
        <w:jc w:val="both"/>
        <w:rPr>
          <w:szCs w:val="22"/>
          <w:lang w:val="hr-HR"/>
        </w:rPr>
      </w:pPr>
      <w:r w:rsidRPr="00045462">
        <w:rPr>
          <w:szCs w:val="22"/>
          <w:lang w:val="hr-HR"/>
        </w:rPr>
        <w:t>&lt;</w:t>
      </w:r>
      <w:r w:rsidRPr="00045462">
        <w:rPr>
          <w:szCs w:val="22"/>
          <w:u w:val="single"/>
          <w:lang w:val="hr-HR"/>
        </w:rPr>
        <w:t>Linearnost/nelinearnost</w:t>
      </w:r>
      <w:r w:rsidRPr="00045462">
        <w:rPr>
          <w:szCs w:val="22"/>
          <w:lang w:val="hr-HR"/>
        </w:rPr>
        <w:t>&gt;</w:t>
      </w:r>
    </w:p>
    <w:p w:rsidR="00B9671D" w:rsidRPr="000D3FA2" w:rsidRDefault="00B9671D" w:rsidP="00DE08EF">
      <w:pPr>
        <w:numPr>
          <w:ilvl w:val="12"/>
          <w:numId w:val="0"/>
        </w:numPr>
        <w:spacing w:line="240" w:lineRule="auto"/>
        <w:ind w:right="-2"/>
        <w:jc w:val="both"/>
        <w:rPr>
          <w:color w:val="008000"/>
          <w:szCs w:val="22"/>
          <w:lang w:val="hr-HR"/>
        </w:rPr>
      </w:pPr>
    </w:p>
    <w:p w:rsidR="00B9671D" w:rsidRPr="0012725F" w:rsidRDefault="00C42E30" w:rsidP="00DE08EF">
      <w:pPr>
        <w:tabs>
          <w:tab w:val="clear" w:pos="567"/>
        </w:tabs>
        <w:autoSpaceDE w:val="0"/>
        <w:autoSpaceDN w:val="0"/>
        <w:adjustRightInd w:val="0"/>
        <w:spacing w:line="240" w:lineRule="auto"/>
        <w:jc w:val="both"/>
        <w:rPr>
          <w:color w:val="008000"/>
          <w:szCs w:val="22"/>
          <w:lang w:val="hr-HR"/>
        </w:rPr>
      </w:pPr>
      <w:r w:rsidRPr="009C06A2">
        <w:rPr>
          <w:color w:val="008000"/>
          <w:szCs w:val="22"/>
          <w:lang w:val="hr-HR"/>
        </w:rPr>
        <w:t>[</w:t>
      </w:r>
      <w:r w:rsidR="003D36DC">
        <w:rPr>
          <w:color w:val="008000"/>
          <w:szCs w:val="22"/>
          <w:lang w:val="hr-HR"/>
        </w:rPr>
        <w:t>A</w:t>
      </w:r>
      <w:r w:rsidR="003D36DC" w:rsidRPr="0012725F">
        <w:rPr>
          <w:color w:val="008000"/>
          <w:szCs w:val="22"/>
          <w:lang w:val="hr-HR"/>
        </w:rPr>
        <w:t>ko je primjenjivo</w:t>
      </w:r>
      <w:r w:rsidR="003D36DC">
        <w:rPr>
          <w:color w:val="008000"/>
          <w:szCs w:val="22"/>
          <w:lang w:val="hr-HR"/>
        </w:rPr>
        <w:t>,</w:t>
      </w:r>
      <w:r w:rsidR="003D36DC" w:rsidRPr="009C06A2">
        <w:rPr>
          <w:color w:val="008000"/>
          <w:szCs w:val="22"/>
          <w:lang w:val="hr-HR"/>
        </w:rPr>
        <w:t xml:space="preserve"> </w:t>
      </w:r>
      <w:r w:rsidR="003D36DC" w:rsidRPr="0012725F">
        <w:rPr>
          <w:color w:val="008000"/>
          <w:szCs w:val="22"/>
          <w:lang w:val="hr-HR"/>
        </w:rPr>
        <w:t>koristiti</w:t>
      </w:r>
      <w:r w:rsidR="003D36DC" w:rsidRPr="009C06A2">
        <w:rPr>
          <w:color w:val="008000"/>
          <w:szCs w:val="22"/>
          <w:lang w:val="hr-HR"/>
        </w:rPr>
        <w:t xml:space="preserve"> </w:t>
      </w:r>
      <w:r w:rsidR="003D36DC">
        <w:rPr>
          <w:color w:val="008000"/>
          <w:szCs w:val="22"/>
          <w:lang w:val="hr-HR"/>
        </w:rPr>
        <w:t>d</w:t>
      </w:r>
      <w:r w:rsidRPr="009C06A2">
        <w:rPr>
          <w:color w:val="008000"/>
          <w:szCs w:val="22"/>
          <w:lang w:val="hr-HR"/>
        </w:rPr>
        <w:t>odatni</w:t>
      </w:r>
      <w:r w:rsidR="000D1FFD" w:rsidRPr="009C06A2">
        <w:rPr>
          <w:color w:val="008000"/>
          <w:szCs w:val="22"/>
          <w:lang w:val="hr-HR"/>
        </w:rPr>
        <w:t>(e)</w:t>
      </w:r>
      <w:r w:rsidRPr="009C06A2">
        <w:rPr>
          <w:color w:val="008000"/>
          <w:szCs w:val="22"/>
          <w:lang w:val="hr-HR"/>
        </w:rPr>
        <w:t xml:space="preserve"> podnaslov(</w:t>
      </w:r>
      <w:r w:rsidR="000D1FFD" w:rsidRPr="009C06A2">
        <w:rPr>
          <w:color w:val="008000"/>
          <w:szCs w:val="22"/>
          <w:lang w:val="hr-HR"/>
        </w:rPr>
        <w:t>e</w:t>
      </w:r>
      <w:r w:rsidRPr="009C06A2">
        <w:rPr>
          <w:color w:val="008000"/>
          <w:szCs w:val="22"/>
          <w:lang w:val="hr-HR"/>
        </w:rPr>
        <w:t xml:space="preserve">) kao što </w:t>
      </w:r>
      <w:r w:rsidR="00AD5355" w:rsidRPr="009C06A2">
        <w:rPr>
          <w:color w:val="008000"/>
          <w:szCs w:val="22"/>
          <w:lang w:val="hr-HR"/>
        </w:rPr>
        <w:t>je(</w:t>
      </w:r>
      <w:r w:rsidRPr="0012725F">
        <w:rPr>
          <w:color w:val="008000"/>
          <w:szCs w:val="22"/>
          <w:lang w:val="hr-HR"/>
        </w:rPr>
        <w:t>su</w:t>
      </w:r>
      <w:r w:rsidR="00AD5355" w:rsidRPr="0012725F">
        <w:rPr>
          <w:color w:val="008000"/>
          <w:szCs w:val="22"/>
          <w:lang w:val="hr-HR"/>
        </w:rPr>
        <w:t>)</w:t>
      </w:r>
      <w:r w:rsidRPr="0012725F">
        <w:rPr>
          <w:color w:val="008000"/>
          <w:szCs w:val="22"/>
          <w:lang w:val="hr-HR"/>
        </w:rPr>
        <w:t xml:space="preserve"> "Oštećenje </w:t>
      </w:r>
      <w:r w:rsidR="00E11029" w:rsidRPr="0012725F">
        <w:rPr>
          <w:color w:val="008000"/>
          <w:szCs w:val="22"/>
          <w:lang w:val="hr-HR"/>
        </w:rPr>
        <w:t xml:space="preserve">funkcije </w:t>
      </w:r>
      <w:r w:rsidRPr="0012725F">
        <w:rPr>
          <w:color w:val="008000"/>
          <w:szCs w:val="22"/>
          <w:lang w:val="hr-HR"/>
        </w:rPr>
        <w:t>bubrega", "Oštećenje</w:t>
      </w:r>
      <w:r w:rsidR="00E11029" w:rsidRPr="0012725F">
        <w:rPr>
          <w:color w:val="008000"/>
          <w:szCs w:val="22"/>
          <w:lang w:val="hr-HR"/>
        </w:rPr>
        <w:t xml:space="preserve"> funkcije</w:t>
      </w:r>
      <w:r w:rsidRPr="0012725F">
        <w:rPr>
          <w:color w:val="008000"/>
          <w:szCs w:val="22"/>
          <w:lang w:val="hr-HR"/>
        </w:rPr>
        <w:t xml:space="preserve"> jetre", "Starij</w:t>
      </w:r>
      <w:r w:rsidR="00774955" w:rsidRPr="0012725F">
        <w:rPr>
          <w:color w:val="008000"/>
          <w:szCs w:val="22"/>
          <w:lang w:val="hr-HR"/>
        </w:rPr>
        <w:t>e</w:t>
      </w:r>
      <w:r w:rsidRPr="0012725F">
        <w:rPr>
          <w:color w:val="008000"/>
          <w:szCs w:val="22"/>
          <w:lang w:val="hr-HR"/>
        </w:rPr>
        <w:t xml:space="preserve"> </w:t>
      </w:r>
      <w:r w:rsidR="00774955" w:rsidRPr="0012725F">
        <w:rPr>
          <w:color w:val="008000"/>
          <w:szCs w:val="22"/>
          <w:lang w:val="hr-HR"/>
        </w:rPr>
        <w:t>osobe</w:t>
      </w:r>
      <w:r w:rsidRPr="0012725F">
        <w:rPr>
          <w:color w:val="008000"/>
          <w:szCs w:val="22"/>
          <w:lang w:val="hr-HR"/>
        </w:rPr>
        <w:t xml:space="preserve">", "Pedijatrijska populacija" ili "Ostale posebne </w:t>
      </w:r>
      <w:r w:rsidR="00924AB9">
        <w:rPr>
          <w:color w:val="008000"/>
          <w:szCs w:val="22"/>
          <w:lang w:val="hr-HR"/>
        </w:rPr>
        <w:t>populacije</w:t>
      </w:r>
      <w:r w:rsidRPr="0012725F">
        <w:rPr>
          <w:color w:val="008000"/>
          <w:szCs w:val="22"/>
          <w:lang w:val="hr-HR"/>
        </w:rPr>
        <w:t>" (</w:t>
      </w:r>
      <w:r w:rsidR="00924AB9">
        <w:rPr>
          <w:color w:val="008000"/>
          <w:szCs w:val="22"/>
          <w:lang w:val="hr-HR"/>
        </w:rPr>
        <w:t xml:space="preserve">navesti </w:t>
      </w:r>
      <w:r w:rsidR="000A3D4D" w:rsidRPr="0012725F">
        <w:rPr>
          <w:color w:val="008000"/>
          <w:szCs w:val="22"/>
          <w:lang w:val="hr-HR"/>
        </w:rPr>
        <w:t>koje</w:t>
      </w:r>
      <w:r w:rsidRPr="0012725F">
        <w:rPr>
          <w:color w:val="008000"/>
          <w:szCs w:val="22"/>
          <w:lang w:val="hr-HR"/>
        </w:rPr>
        <w:t xml:space="preserve">).] </w:t>
      </w:r>
    </w:p>
    <w:p w:rsidR="00B9671D" w:rsidRPr="000D3FA2" w:rsidRDefault="00B9671D" w:rsidP="00DE08EF">
      <w:pPr>
        <w:numPr>
          <w:ilvl w:val="12"/>
          <w:numId w:val="0"/>
        </w:numPr>
        <w:spacing w:line="240" w:lineRule="auto"/>
        <w:ind w:right="-2"/>
        <w:jc w:val="both"/>
        <w:rPr>
          <w:color w:val="008000"/>
          <w:szCs w:val="22"/>
          <w:lang w:val="hr-HR"/>
        </w:rPr>
      </w:pPr>
    </w:p>
    <w:p w:rsidR="0071115C" w:rsidRPr="009C06A2" w:rsidRDefault="0071115C" w:rsidP="00544008">
      <w:pPr>
        <w:spacing w:line="240" w:lineRule="auto"/>
        <w:jc w:val="both"/>
        <w:rPr>
          <w:b/>
          <w:szCs w:val="22"/>
          <w:lang w:val="hr-HR"/>
        </w:rPr>
      </w:pPr>
      <w:r w:rsidRPr="009C06A2">
        <w:rPr>
          <w:szCs w:val="22"/>
          <w:lang w:val="hr-HR"/>
        </w:rPr>
        <w:t>&lt;</w:t>
      </w:r>
      <w:r w:rsidRPr="009C06A2">
        <w:rPr>
          <w:szCs w:val="22"/>
          <w:u w:val="single"/>
          <w:lang w:val="hr-HR"/>
        </w:rPr>
        <w:t>Farmakokinetički/farmakodinamički odnos(i)</w:t>
      </w:r>
      <w:r w:rsidRPr="009C06A2">
        <w:rPr>
          <w:szCs w:val="22"/>
          <w:lang w:val="hr-HR"/>
        </w:rPr>
        <w:t>&gt;</w:t>
      </w:r>
    </w:p>
    <w:p w:rsidR="00B9671D" w:rsidRPr="00045462" w:rsidRDefault="00B9671D" w:rsidP="00DE08EF">
      <w:pPr>
        <w:numPr>
          <w:ilvl w:val="12"/>
          <w:numId w:val="0"/>
        </w:numPr>
        <w:spacing w:line="240" w:lineRule="auto"/>
        <w:ind w:right="-2"/>
        <w:jc w:val="both"/>
        <w:rPr>
          <w:szCs w:val="22"/>
          <w:lang w:val="hr-HR"/>
        </w:rPr>
      </w:pPr>
    </w:p>
    <w:p w:rsidR="00B9671D" w:rsidRPr="00045462" w:rsidRDefault="0071115C" w:rsidP="00DE08EF">
      <w:pPr>
        <w:tabs>
          <w:tab w:val="clear" w:pos="567"/>
        </w:tabs>
        <w:spacing w:line="240" w:lineRule="auto"/>
        <w:ind w:left="567" w:hanging="567"/>
        <w:jc w:val="both"/>
        <w:outlineLvl w:val="0"/>
        <w:rPr>
          <w:szCs w:val="22"/>
          <w:lang w:val="hr-HR"/>
        </w:rPr>
      </w:pPr>
      <w:r w:rsidRPr="00045462">
        <w:rPr>
          <w:b/>
          <w:szCs w:val="22"/>
          <w:lang w:val="hr-HR"/>
        </w:rPr>
        <w:t>5.3</w:t>
      </w:r>
      <w:r w:rsidR="00F87E5A" w:rsidRPr="00045462">
        <w:rPr>
          <w:b/>
          <w:szCs w:val="22"/>
          <w:lang w:val="hr-HR"/>
        </w:rPr>
        <w:t>.</w:t>
      </w:r>
      <w:r w:rsidRPr="00045462">
        <w:rPr>
          <w:b/>
          <w:szCs w:val="22"/>
          <w:lang w:val="hr-HR"/>
        </w:rPr>
        <w:tab/>
        <w:t>Neklinički podaci o sigurnosti primjene</w:t>
      </w:r>
    </w:p>
    <w:p w:rsidR="00B9671D" w:rsidRPr="00045462" w:rsidRDefault="00B9671D" w:rsidP="00DE08EF">
      <w:pPr>
        <w:tabs>
          <w:tab w:val="clear" w:pos="567"/>
        </w:tabs>
        <w:spacing w:line="240" w:lineRule="auto"/>
        <w:jc w:val="both"/>
        <w:rPr>
          <w:szCs w:val="22"/>
          <w:lang w:val="hr-HR"/>
        </w:rPr>
      </w:pPr>
    </w:p>
    <w:p w:rsidR="00B9671D" w:rsidRPr="00045462" w:rsidRDefault="00CE7D48" w:rsidP="00DE08EF">
      <w:pPr>
        <w:tabs>
          <w:tab w:val="clear" w:pos="567"/>
        </w:tabs>
        <w:autoSpaceDE w:val="0"/>
        <w:autoSpaceDN w:val="0"/>
        <w:adjustRightInd w:val="0"/>
        <w:spacing w:line="240" w:lineRule="auto"/>
        <w:jc w:val="both"/>
        <w:rPr>
          <w:color w:val="008000"/>
          <w:szCs w:val="22"/>
          <w:lang w:val="hr-HR"/>
        </w:rPr>
      </w:pPr>
      <w:r w:rsidRPr="00045462">
        <w:rPr>
          <w:color w:val="008000"/>
          <w:szCs w:val="22"/>
          <w:lang w:val="hr-HR"/>
        </w:rPr>
        <w:t>[</w:t>
      </w:r>
      <w:r w:rsidR="000242DA">
        <w:rPr>
          <w:color w:val="008000"/>
          <w:szCs w:val="22"/>
          <w:lang w:val="hr-HR"/>
        </w:rPr>
        <w:t>A</w:t>
      </w:r>
      <w:r w:rsidR="000242DA" w:rsidRPr="00045462">
        <w:rPr>
          <w:color w:val="008000"/>
          <w:szCs w:val="22"/>
          <w:lang w:val="hr-HR"/>
        </w:rPr>
        <w:t>ko je potrebno</w:t>
      </w:r>
      <w:r w:rsidR="000242DA">
        <w:rPr>
          <w:color w:val="008000"/>
          <w:szCs w:val="22"/>
          <w:lang w:val="hr-HR"/>
        </w:rPr>
        <w:t xml:space="preserve">, </w:t>
      </w:r>
      <w:r w:rsidR="000242DA" w:rsidRPr="00045462">
        <w:rPr>
          <w:color w:val="008000"/>
          <w:szCs w:val="22"/>
          <w:lang w:val="hr-HR"/>
        </w:rPr>
        <w:t xml:space="preserve">mogu se navesti </w:t>
      </w:r>
      <w:r w:rsidR="000242DA">
        <w:rPr>
          <w:color w:val="008000"/>
          <w:szCs w:val="22"/>
          <w:lang w:val="hr-HR"/>
        </w:rPr>
        <w:t>d</w:t>
      </w:r>
      <w:r w:rsidRPr="00045462">
        <w:rPr>
          <w:color w:val="008000"/>
          <w:szCs w:val="22"/>
          <w:lang w:val="hr-HR"/>
        </w:rPr>
        <w:t xml:space="preserve">odatni podnaslovi kao što je "Ispitivanja na </w:t>
      </w:r>
      <w:r w:rsidR="007E18F1" w:rsidRPr="00045462">
        <w:rPr>
          <w:color w:val="008000"/>
          <w:szCs w:val="22"/>
          <w:lang w:val="hr-HR"/>
        </w:rPr>
        <w:t>juvenilnim životinjama</w:t>
      </w:r>
      <w:r w:rsidRPr="00045462">
        <w:rPr>
          <w:color w:val="008000"/>
          <w:szCs w:val="22"/>
          <w:lang w:val="hr-HR"/>
        </w:rPr>
        <w:t xml:space="preserve">“.] </w:t>
      </w:r>
    </w:p>
    <w:p w:rsidR="00B9671D" w:rsidRPr="00045462" w:rsidRDefault="0071115C" w:rsidP="00D61BC6">
      <w:pPr>
        <w:tabs>
          <w:tab w:val="clear" w:pos="567"/>
        </w:tabs>
        <w:spacing w:line="240" w:lineRule="auto"/>
        <w:jc w:val="both"/>
        <w:rPr>
          <w:szCs w:val="22"/>
          <w:lang w:val="hr-HR"/>
        </w:rPr>
      </w:pPr>
      <w:r w:rsidRPr="00045462">
        <w:rPr>
          <w:szCs w:val="22"/>
          <w:lang w:val="hr-HR"/>
        </w:rPr>
        <w:t>&lt;Neklinički podaci ne ukazuju na poseban rizik za ljude na temelju konvencionalnih ispitivanja sigurnosne farmakologije, toksičnosti ponovljenih doza, genotoksičnosti, kancerogenosti, reproduktivne i razvojne toksičnosti.&gt;</w:t>
      </w:r>
    </w:p>
    <w:p w:rsidR="00B9671D" w:rsidRPr="00045462" w:rsidRDefault="0071115C" w:rsidP="00D61BC6">
      <w:pPr>
        <w:tabs>
          <w:tab w:val="clear" w:pos="567"/>
        </w:tabs>
        <w:spacing w:line="240" w:lineRule="auto"/>
        <w:jc w:val="both"/>
        <w:rPr>
          <w:szCs w:val="22"/>
          <w:lang w:val="hr-HR"/>
        </w:rPr>
      </w:pPr>
      <w:r w:rsidRPr="00045462">
        <w:rPr>
          <w:szCs w:val="22"/>
          <w:lang w:val="hr-HR"/>
        </w:rPr>
        <w:t xml:space="preserve">&lt;U nekliničkim ispitivanjima zapaženi su učinci samo pri ekspozicijama dozama koje </w:t>
      </w:r>
      <w:r w:rsidR="007E18F1" w:rsidRPr="00045462">
        <w:rPr>
          <w:szCs w:val="22"/>
          <w:lang w:val="hr-HR"/>
        </w:rPr>
        <w:t>su</w:t>
      </w:r>
      <w:r w:rsidRPr="00045462">
        <w:rPr>
          <w:szCs w:val="22"/>
          <w:lang w:val="hr-HR"/>
        </w:rPr>
        <w:t xml:space="preserve"> znatno veće od maksimalno dozvoljenih u ljudi, što ukazuje na njihov mali značaj za kliničku primjenu.&gt;</w:t>
      </w:r>
    </w:p>
    <w:p w:rsidR="00B9671D" w:rsidRPr="00045462" w:rsidRDefault="0071115C" w:rsidP="00D61BC6">
      <w:pPr>
        <w:tabs>
          <w:tab w:val="clear" w:pos="567"/>
        </w:tabs>
        <w:spacing w:line="240" w:lineRule="auto"/>
        <w:jc w:val="both"/>
        <w:rPr>
          <w:szCs w:val="22"/>
          <w:lang w:val="hr-HR"/>
        </w:rPr>
      </w:pPr>
      <w:r w:rsidRPr="00045462">
        <w:rPr>
          <w:szCs w:val="22"/>
          <w:lang w:val="hr-HR"/>
        </w:rPr>
        <w:t>&lt;Nuspojave koje nisu zabilježene u kliničkim ispitivanjima, ali su zapažene u životinja pri razinama ekspozicije sličnim razinama ekspozicije u ljudi i s mogućom važnošću za kliničku primjenu, bile su sljedeće:&gt;</w:t>
      </w:r>
    </w:p>
    <w:p w:rsidR="00B9671D" w:rsidRPr="00045462" w:rsidRDefault="00B9671D" w:rsidP="00DE08EF">
      <w:pPr>
        <w:tabs>
          <w:tab w:val="clear" w:pos="567"/>
        </w:tabs>
        <w:spacing w:line="240" w:lineRule="auto"/>
        <w:jc w:val="both"/>
        <w:rPr>
          <w:szCs w:val="22"/>
          <w:lang w:val="hr-HR"/>
        </w:rPr>
      </w:pPr>
    </w:p>
    <w:p w:rsidR="00B9671D" w:rsidRPr="00045462" w:rsidRDefault="0071115C" w:rsidP="00DE08EF">
      <w:pPr>
        <w:tabs>
          <w:tab w:val="clear" w:pos="567"/>
        </w:tabs>
        <w:spacing w:line="240" w:lineRule="auto"/>
        <w:jc w:val="both"/>
        <w:rPr>
          <w:szCs w:val="22"/>
          <w:u w:val="single"/>
          <w:lang w:val="hr-HR"/>
        </w:rPr>
      </w:pPr>
      <w:r w:rsidRPr="00045462">
        <w:rPr>
          <w:szCs w:val="22"/>
          <w:u w:val="single"/>
          <w:lang w:val="hr-HR"/>
        </w:rPr>
        <w:t>&lt;Procjena rizika za okoliš (ERA)&gt;</w:t>
      </w:r>
    </w:p>
    <w:p w:rsidR="00B9671D" w:rsidRPr="00045462" w:rsidRDefault="00D93A5E" w:rsidP="00DE08EF">
      <w:pPr>
        <w:tabs>
          <w:tab w:val="clear" w:pos="567"/>
        </w:tabs>
        <w:spacing w:line="240" w:lineRule="auto"/>
        <w:jc w:val="both"/>
        <w:rPr>
          <w:szCs w:val="22"/>
          <w:lang w:val="hr-HR"/>
        </w:rPr>
      </w:pPr>
      <w:r w:rsidRPr="00045462">
        <w:rPr>
          <w:color w:val="008000"/>
          <w:szCs w:val="22"/>
          <w:lang w:val="hr-HR"/>
        </w:rPr>
        <w:t>[</w:t>
      </w:r>
      <w:r w:rsidR="00A32AC0">
        <w:rPr>
          <w:color w:val="008000"/>
          <w:szCs w:val="22"/>
          <w:lang w:val="hr-HR"/>
        </w:rPr>
        <w:t>A</w:t>
      </w:r>
      <w:r w:rsidR="00A32AC0" w:rsidRPr="00045462">
        <w:rPr>
          <w:color w:val="008000"/>
          <w:szCs w:val="22"/>
          <w:lang w:val="hr-HR"/>
        </w:rPr>
        <w:t>ko nema rizika za okoliš</w:t>
      </w:r>
      <w:r w:rsidR="00A32AC0" w:rsidRPr="00A32AC0">
        <w:rPr>
          <w:color w:val="008000"/>
          <w:szCs w:val="22"/>
          <w:lang w:val="hr-HR"/>
        </w:rPr>
        <w:t xml:space="preserve"> </w:t>
      </w:r>
      <w:r w:rsidR="00A32AC0">
        <w:rPr>
          <w:color w:val="008000"/>
          <w:szCs w:val="22"/>
          <w:lang w:val="hr-HR"/>
        </w:rPr>
        <w:t>odnosno</w:t>
      </w:r>
      <w:r w:rsidR="00A32AC0" w:rsidRPr="00045462">
        <w:rPr>
          <w:color w:val="008000"/>
          <w:szCs w:val="22"/>
          <w:lang w:val="hr-HR"/>
        </w:rPr>
        <w:t xml:space="preserve"> </w:t>
      </w:r>
      <w:r w:rsidR="00A32AC0">
        <w:rPr>
          <w:color w:val="008000"/>
          <w:szCs w:val="22"/>
          <w:lang w:val="hr-HR"/>
        </w:rPr>
        <w:t>procjena</w:t>
      </w:r>
      <w:r w:rsidR="00A32AC0" w:rsidRPr="00045462">
        <w:rPr>
          <w:color w:val="008000"/>
          <w:szCs w:val="22"/>
          <w:lang w:val="hr-HR"/>
        </w:rPr>
        <w:t xml:space="preserve"> rizika za okoliš </w:t>
      </w:r>
      <w:r w:rsidR="00A32AC0">
        <w:rPr>
          <w:color w:val="008000"/>
          <w:szCs w:val="22"/>
          <w:lang w:val="hr-HR"/>
        </w:rPr>
        <w:t>(</w:t>
      </w:r>
      <w:r w:rsidR="00A32AC0" w:rsidRPr="00045462">
        <w:rPr>
          <w:color w:val="008000"/>
          <w:szCs w:val="22"/>
          <w:lang w:val="hr-HR"/>
        </w:rPr>
        <w:t>ERA</w:t>
      </w:r>
      <w:r w:rsidR="00A32AC0">
        <w:rPr>
          <w:color w:val="008000"/>
          <w:szCs w:val="22"/>
          <w:lang w:val="hr-HR"/>
        </w:rPr>
        <w:t>)</w:t>
      </w:r>
      <w:r w:rsidR="00A32AC0" w:rsidRPr="00045462">
        <w:rPr>
          <w:color w:val="008000"/>
          <w:szCs w:val="22"/>
          <w:lang w:val="hr-HR"/>
        </w:rPr>
        <w:t xml:space="preserve"> ne ukazuj</w:t>
      </w:r>
      <w:r w:rsidR="00A32AC0">
        <w:rPr>
          <w:color w:val="008000"/>
          <w:szCs w:val="22"/>
          <w:lang w:val="hr-HR"/>
        </w:rPr>
        <w:t>e</w:t>
      </w:r>
      <w:r w:rsidR="00A32AC0" w:rsidRPr="00045462">
        <w:rPr>
          <w:color w:val="008000"/>
          <w:szCs w:val="22"/>
          <w:lang w:val="hr-HR"/>
        </w:rPr>
        <w:t xml:space="preserve"> na mogući rizik za okoliš</w:t>
      </w:r>
      <w:r w:rsidR="00A32AC0">
        <w:rPr>
          <w:color w:val="008000"/>
          <w:szCs w:val="22"/>
          <w:lang w:val="hr-HR"/>
        </w:rPr>
        <w:t>,</w:t>
      </w:r>
      <w:r w:rsidR="00A32AC0" w:rsidRPr="00045462">
        <w:rPr>
          <w:color w:val="008000"/>
          <w:szCs w:val="22"/>
          <w:lang w:val="hr-HR"/>
        </w:rPr>
        <w:t xml:space="preserve"> </w:t>
      </w:r>
      <w:r w:rsidR="00A32AC0">
        <w:rPr>
          <w:color w:val="008000"/>
          <w:szCs w:val="22"/>
          <w:lang w:val="hr-HR"/>
        </w:rPr>
        <w:t>o</w:t>
      </w:r>
      <w:r w:rsidR="00EC4936" w:rsidRPr="00045462">
        <w:rPr>
          <w:color w:val="008000"/>
          <w:szCs w:val="22"/>
          <w:lang w:val="hr-HR"/>
        </w:rPr>
        <w:t xml:space="preserve">vaj podnaslov </w:t>
      </w:r>
      <w:r w:rsidR="0092470D">
        <w:rPr>
          <w:color w:val="008000"/>
          <w:szCs w:val="22"/>
          <w:lang w:val="hr-HR"/>
        </w:rPr>
        <w:t xml:space="preserve">nije potrebno </w:t>
      </w:r>
      <w:r w:rsidR="00AF40F6" w:rsidRPr="00045462">
        <w:rPr>
          <w:color w:val="008000"/>
          <w:szCs w:val="22"/>
          <w:lang w:val="hr-HR"/>
        </w:rPr>
        <w:t>navodi</w:t>
      </w:r>
      <w:r w:rsidR="0092470D">
        <w:rPr>
          <w:color w:val="008000"/>
          <w:szCs w:val="22"/>
          <w:lang w:val="hr-HR"/>
        </w:rPr>
        <w:t xml:space="preserve">ti, </w:t>
      </w:r>
      <w:r w:rsidR="00B71044" w:rsidRPr="00045462">
        <w:rPr>
          <w:color w:val="008000"/>
          <w:szCs w:val="22"/>
          <w:lang w:val="hr-HR"/>
        </w:rPr>
        <w:t xml:space="preserve">a </w:t>
      </w:r>
      <w:r w:rsidR="008335F7" w:rsidRPr="00045462">
        <w:rPr>
          <w:color w:val="008000"/>
          <w:szCs w:val="22"/>
          <w:lang w:val="hr-HR"/>
        </w:rPr>
        <w:t>u dijelu</w:t>
      </w:r>
      <w:r w:rsidRPr="00045462">
        <w:rPr>
          <w:color w:val="008000"/>
          <w:szCs w:val="22"/>
          <w:lang w:val="hr-HR"/>
        </w:rPr>
        <w:t xml:space="preserve"> 6.6</w:t>
      </w:r>
      <w:r w:rsidR="00BC0A8D">
        <w:rPr>
          <w:color w:val="008000"/>
          <w:szCs w:val="22"/>
          <w:lang w:val="hr-HR"/>
        </w:rPr>
        <w:t>.</w:t>
      </w:r>
      <w:r w:rsidRPr="009C06A2">
        <w:rPr>
          <w:color w:val="008000"/>
          <w:szCs w:val="22"/>
          <w:lang w:val="hr-HR"/>
        </w:rPr>
        <w:t xml:space="preserve"> </w:t>
      </w:r>
      <w:r w:rsidR="00CA7DD2" w:rsidRPr="009C06A2">
        <w:rPr>
          <w:color w:val="008000"/>
          <w:szCs w:val="22"/>
          <w:lang w:val="hr-HR"/>
        </w:rPr>
        <w:t xml:space="preserve">SmPC-a </w:t>
      </w:r>
      <w:r w:rsidR="008335F7" w:rsidRPr="009C06A2">
        <w:rPr>
          <w:color w:val="008000"/>
          <w:szCs w:val="22"/>
          <w:lang w:val="hr-HR"/>
        </w:rPr>
        <w:t xml:space="preserve">potreban </w:t>
      </w:r>
      <w:r w:rsidR="00A32AC0" w:rsidRPr="009C06A2">
        <w:rPr>
          <w:color w:val="008000"/>
          <w:szCs w:val="22"/>
          <w:lang w:val="hr-HR"/>
        </w:rPr>
        <w:t xml:space="preserve">je </w:t>
      </w:r>
      <w:r w:rsidR="008335F7" w:rsidRPr="009C06A2">
        <w:rPr>
          <w:color w:val="008000"/>
          <w:szCs w:val="22"/>
          <w:lang w:val="hr-HR"/>
        </w:rPr>
        <w:t xml:space="preserve">navod </w:t>
      </w:r>
      <w:r w:rsidR="00931671" w:rsidRPr="009C06A2">
        <w:rPr>
          <w:szCs w:val="22"/>
          <w:lang w:val="hr-HR"/>
        </w:rPr>
        <w:t>&lt;</w:t>
      </w:r>
      <w:r w:rsidR="008335F7" w:rsidRPr="009C06A2">
        <w:rPr>
          <w:szCs w:val="22"/>
          <w:lang w:val="hr-HR"/>
        </w:rPr>
        <w:t xml:space="preserve">Neiskorišteni lijek ili otpadni materijal </w:t>
      </w:r>
      <w:r w:rsidR="008335F7" w:rsidRPr="00045462">
        <w:rPr>
          <w:szCs w:val="22"/>
          <w:lang w:val="hr-HR"/>
        </w:rPr>
        <w:t>potrebno je zbrinuti sukladno nacionalni</w:t>
      </w:r>
      <w:r w:rsidR="00931671" w:rsidRPr="00045462">
        <w:rPr>
          <w:szCs w:val="22"/>
          <w:lang w:val="hr-HR"/>
        </w:rPr>
        <w:t>m</w:t>
      </w:r>
      <w:r w:rsidR="008335F7" w:rsidRPr="00045462">
        <w:rPr>
          <w:szCs w:val="22"/>
          <w:lang w:val="hr-HR"/>
        </w:rPr>
        <w:t xml:space="preserve"> </w:t>
      </w:r>
      <w:r w:rsidR="008335F7" w:rsidRPr="00045462">
        <w:rPr>
          <w:snapToGrid/>
          <w:szCs w:val="22"/>
          <w:lang w:val="hr-HR" w:eastAsia="fr-LU"/>
        </w:rPr>
        <w:t>propisima</w:t>
      </w:r>
      <w:r w:rsidR="008335F7" w:rsidRPr="00045462">
        <w:rPr>
          <w:szCs w:val="22"/>
          <w:lang w:val="hr-HR"/>
        </w:rPr>
        <w:t>.</w:t>
      </w:r>
      <w:r w:rsidR="007A7A92" w:rsidRPr="00CC4E6C">
        <w:rPr>
          <w:snapToGrid/>
          <w:szCs w:val="22"/>
          <w:lang w:val="hr-HR" w:eastAsia="fr-LU"/>
        </w:rPr>
        <w:t>&gt;</w:t>
      </w:r>
      <w:r w:rsidR="007A7A92">
        <w:rPr>
          <w:snapToGrid/>
          <w:szCs w:val="22"/>
          <w:lang w:val="hr-HR" w:eastAsia="fr-LU"/>
        </w:rPr>
        <w:t>.</w:t>
      </w:r>
      <w:r w:rsidR="001D3A77" w:rsidRPr="00045462">
        <w:rPr>
          <w:color w:val="008000"/>
          <w:szCs w:val="22"/>
          <w:lang w:val="hr-HR"/>
        </w:rPr>
        <w:t>]</w:t>
      </w:r>
    </w:p>
    <w:p w:rsidR="008C46AE" w:rsidRPr="00045462" w:rsidRDefault="001D3A77" w:rsidP="008335F7">
      <w:pPr>
        <w:tabs>
          <w:tab w:val="clear" w:pos="567"/>
        </w:tabs>
        <w:spacing w:line="240" w:lineRule="auto"/>
        <w:jc w:val="both"/>
        <w:rPr>
          <w:color w:val="008000"/>
          <w:szCs w:val="22"/>
          <w:lang w:val="hr-HR"/>
        </w:rPr>
      </w:pPr>
      <w:r w:rsidRPr="00045462">
        <w:rPr>
          <w:color w:val="008000"/>
          <w:szCs w:val="22"/>
          <w:lang w:val="hr-HR"/>
        </w:rPr>
        <w:t>[</w:t>
      </w:r>
      <w:r w:rsidR="00787FDB" w:rsidRPr="00045462">
        <w:rPr>
          <w:color w:val="008000"/>
          <w:szCs w:val="22"/>
          <w:lang w:val="hr-HR"/>
        </w:rPr>
        <w:t xml:space="preserve">Ako </w:t>
      </w:r>
      <w:r w:rsidR="008335F7" w:rsidRPr="00045462">
        <w:rPr>
          <w:color w:val="008000"/>
          <w:szCs w:val="22"/>
          <w:lang w:val="hr-HR"/>
        </w:rPr>
        <w:t>je procjenom rizika za okoliš utvrđen mogući r</w:t>
      </w:r>
      <w:r w:rsidR="00EA3E75" w:rsidRPr="00045462">
        <w:rPr>
          <w:color w:val="008000"/>
          <w:szCs w:val="22"/>
          <w:lang w:val="hr-HR"/>
        </w:rPr>
        <w:t>izik za okoliš</w:t>
      </w:r>
      <w:r w:rsidR="00787FDB" w:rsidRPr="00045462">
        <w:rPr>
          <w:color w:val="008000"/>
          <w:szCs w:val="22"/>
          <w:lang w:val="hr-HR"/>
        </w:rPr>
        <w:t>,</w:t>
      </w:r>
      <w:r w:rsidR="00EA3E75" w:rsidRPr="00045462">
        <w:rPr>
          <w:color w:val="008000"/>
          <w:szCs w:val="22"/>
          <w:lang w:val="hr-HR"/>
        </w:rPr>
        <w:t xml:space="preserve"> </w:t>
      </w:r>
      <w:r w:rsidR="001E340A">
        <w:rPr>
          <w:color w:val="008000"/>
          <w:szCs w:val="22"/>
          <w:lang w:val="hr-HR"/>
        </w:rPr>
        <w:t xml:space="preserve">ispod </w:t>
      </w:r>
      <w:r w:rsidR="00AF40F6" w:rsidRPr="009C06A2">
        <w:rPr>
          <w:color w:val="008000"/>
          <w:szCs w:val="22"/>
          <w:lang w:val="hr-HR"/>
        </w:rPr>
        <w:t>ov</w:t>
      </w:r>
      <w:r w:rsidR="001E340A">
        <w:rPr>
          <w:color w:val="008000"/>
          <w:szCs w:val="22"/>
          <w:lang w:val="hr-HR"/>
        </w:rPr>
        <w:t>og podnaslova</w:t>
      </w:r>
      <w:r w:rsidR="00AF40F6" w:rsidRPr="009C06A2">
        <w:rPr>
          <w:color w:val="008000"/>
          <w:szCs w:val="22"/>
          <w:lang w:val="hr-HR"/>
        </w:rPr>
        <w:t xml:space="preserve"> je </w:t>
      </w:r>
      <w:r w:rsidR="00EA3E75" w:rsidRPr="00045462">
        <w:rPr>
          <w:color w:val="008000"/>
          <w:szCs w:val="22"/>
          <w:lang w:val="hr-HR"/>
        </w:rPr>
        <w:t>potrebno navesti podatke koji proizlaze iz zaključka ERA</w:t>
      </w:r>
      <w:r w:rsidR="0092470D">
        <w:rPr>
          <w:color w:val="008000"/>
          <w:szCs w:val="22"/>
          <w:lang w:val="hr-HR"/>
        </w:rPr>
        <w:t>-e</w:t>
      </w:r>
      <w:r w:rsidR="00EA3E75" w:rsidRPr="00045462">
        <w:rPr>
          <w:color w:val="008000"/>
          <w:szCs w:val="22"/>
          <w:lang w:val="hr-HR"/>
        </w:rPr>
        <w:t xml:space="preserve">, </w:t>
      </w:r>
      <w:r w:rsidR="008C46AE" w:rsidRPr="00045462">
        <w:rPr>
          <w:color w:val="008000"/>
          <w:szCs w:val="22"/>
          <w:lang w:val="hr-HR"/>
        </w:rPr>
        <w:t>odabrati primjenjivo</w:t>
      </w:r>
      <w:r w:rsidRPr="00045462">
        <w:rPr>
          <w:color w:val="008000"/>
          <w:szCs w:val="22"/>
          <w:lang w:val="hr-HR"/>
        </w:rPr>
        <w:t>:</w:t>
      </w:r>
      <w:r w:rsidR="008C46AE" w:rsidRPr="00045462">
        <w:rPr>
          <w:color w:val="008000"/>
          <w:szCs w:val="22"/>
          <w:lang w:val="hr-HR"/>
        </w:rPr>
        <w:t xml:space="preserve"> </w:t>
      </w:r>
    </w:p>
    <w:p w:rsidR="008335F7" w:rsidRPr="00045462" w:rsidRDefault="008335F7" w:rsidP="008335F7">
      <w:pPr>
        <w:tabs>
          <w:tab w:val="clear" w:pos="567"/>
        </w:tabs>
        <w:spacing w:line="240" w:lineRule="auto"/>
        <w:jc w:val="both"/>
        <w:rPr>
          <w:szCs w:val="22"/>
          <w:lang w:val="hr-HR"/>
        </w:rPr>
      </w:pPr>
      <w:r w:rsidRPr="00045462">
        <w:rPr>
          <w:szCs w:val="22"/>
          <w:lang w:val="hr-HR"/>
        </w:rPr>
        <w:t xml:space="preserve">&lt;Studije procjene rizika za okoliš </w:t>
      </w:r>
      <w:r w:rsidR="00EA3E75" w:rsidRPr="00045462">
        <w:rPr>
          <w:szCs w:val="22"/>
          <w:lang w:val="hr-HR"/>
        </w:rPr>
        <w:t>pokazale</w:t>
      </w:r>
      <w:r w:rsidRPr="00045462">
        <w:rPr>
          <w:szCs w:val="22"/>
          <w:lang w:val="hr-HR"/>
        </w:rPr>
        <w:t xml:space="preserve"> su </w:t>
      </w:r>
      <w:r w:rsidR="00EA3E75" w:rsidRPr="00045462">
        <w:rPr>
          <w:szCs w:val="22"/>
          <w:lang w:val="hr-HR"/>
        </w:rPr>
        <w:t>da je</w:t>
      </w:r>
      <w:r w:rsidRPr="00045462">
        <w:rPr>
          <w:szCs w:val="22"/>
          <w:lang w:val="hr-HR"/>
        </w:rPr>
        <w:t xml:space="preserve"> </w:t>
      </w:r>
      <w:r w:rsidR="000242DA" w:rsidRPr="00045462">
        <w:rPr>
          <w:szCs w:val="22"/>
          <w:lang w:val="hr-HR"/>
        </w:rPr>
        <w:t>{</w:t>
      </w:r>
      <w:r w:rsidR="00EA3E75" w:rsidRPr="00045462">
        <w:rPr>
          <w:szCs w:val="22"/>
          <w:lang w:val="hr-HR"/>
        </w:rPr>
        <w:t>djelatna</w:t>
      </w:r>
      <w:r w:rsidRPr="00045462">
        <w:rPr>
          <w:szCs w:val="22"/>
          <w:lang w:val="hr-HR"/>
        </w:rPr>
        <w:t xml:space="preserve"> tvar</w:t>
      </w:r>
      <w:r w:rsidR="000242DA" w:rsidRPr="00045462">
        <w:rPr>
          <w:szCs w:val="22"/>
          <w:lang w:val="hr-HR"/>
        </w:rPr>
        <w:t>}</w:t>
      </w:r>
      <w:r w:rsidR="000242DA">
        <w:rPr>
          <w:szCs w:val="22"/>
          <w:lang w:val="hr-HR"/>
        </w:rPr>
        <w:t xml:space="preserve"> </w:t>
      </w:r>
      <w:r w:rsidRPr="00045462">
        <w:rPr>
          <w:szCs w:val="22"/>
          <w:lang w:val="hr-HR"/>
        </w:rPr>
        <w:t>potencijal</w:t>
      </w:r>
      <w:r w:rsidR="00EA3E75" w:rsidRPr="00045462">
        <w:rPr>
          <w:szCs w:val="22"/>
          <w:lang w:val="hr-HR"/>
        </w:rPr>
        <w:t>no</w:t>
      </w:r>
      <w:r w:rsidRPr="00045462">
        <w:rPr>
          <w:szCs w:val="22"/>
          <w:lang w:val="hr-HR"/>
        </w:rPr>
        <w:t xml:space="preserve"> </w:t>
      </w:r>
      <w:r w:rsidR="00931671" w:rsidRPr="00045462">
        <w:rPr>
          <w:szCs w:val="22"/>
          <w:lang w:val="hr-HR"/>
        </w:rPr>
        <w:t>postojana</w:t>
      </w:r>
      <w:r w:rsidRPr="00045462">
        <w:rPr>
          <w:szCs w:val="22"/>
          <w:lang w:val="hr-HR"/>
        </w:rPr>
        <w:t>, bioakumulativna i toksična za okoliš</w:t>
      </w:r>
      <w:r w:rsidR="00EC4936" w:rsidRPr="00045462">
        <w:rPr>
          <w:szCs w:val="22"/>
          <w:lang w:val="hr-HR"/>
        </w:rPr>
        <w:t>.</w:t>
      </w:r>
      <w:r w:rsidRPr="00045462">
        <w:rPr>
          <w:szCs w:val="22"/>
          <w:lang w:val="hr-HR"/>
        </w:rPr>
        <w:t>&gt;</w:t>
      </w:r>
      <w:r w:rsidR="001D3A77" w:rsidRPr="00045462">
        <w:rPr>
          <w:szCs w:val="22"/>
          <w:lang w:val="hr-HR"/>
        </w:rPr>
        <w:t xml:space="preserve"> </w:t>
      </w:r>
      <w:r w:rsidR="00FD425A" w:rsidRPr="00D61BC6">
        <w:rPr>
          <w:color w:val="008000"/>
          <w:szCs w:val="22"/>
          <w:lang w:val="hr-HR"/>
        </w:rPr>
        <w:t>ili</w:t>
      </w:r>
      <w:r w:rsidR="00FD425A">
        <w:rPr>
          <w:szCs w:val="22"/>
          <w:lang w:val="hr-HR"/>
        </w:rPr>
        <w:t xml:space="preserve"> </w:t>
      </w:r>
      <w:r w:rsidRPr="00045462">
        <w:rPr>
          <w:szCs w:val="22"/>
          <w:lang w:val="hr-HR"/>
        </w:rPr>
        <w:t>&lt;</w:t>
      </w:r>
      <w:r w:rsidR="00EC4936" w:rsidRPr="00045462">
        <w:rPr>
          <w:szCs w:val="22"/>
          <w:lang w:val="hr-HR"/>
        </w:rPr>
        <w:t>S</w:t>
      </w:r>
      <w:r w:rsidRPr="00045462">
        <w:rPr>
          <w:szCs w:val="22"/>
          <w:lang w:val="hr-HR"/>
        </w:rPr>
        <w:t xml:space="preserve">tudije procjene rizika za okoliš </w:t>
      </w:r>
      <w:r w:rsidR="00D86E7E" w:rsidRPr="00045462">
        <w:rPr>
          <w:szCs w:val="22"/>
          <w:lang w:val="hr-HR"/>
        </w:rPr>
        <w:t>pokazale</w:t>
      </w:r>
      <w:r w:rsidRPr="00045462">
        <w:rPr>
          <w:szCs w:val="22"/>
          <w:lang w:val="hr-HR"/>
        </w:rPr>
        <w:t xml:space="preserve"> su </w:t>
      </w:r>
      <w:r w:rsidR="00D86E7E" w:rsidRPr="00045462">
        <w:rPr>
          <w:szCs w:val="22"/>
          <w:lang w:val="hr-HR"/>
        </w:rPr>
        <w:t>da</w:t>
      </w:r>
      <w:r w:rsidRPr="00045462">
        <w:rPr>
          <w:szCs w:val="22"/>
          <w:lang w:val="hr-HR"/>
        </w:rPr>
        <w:t xml:space="preserve"> </w:t>
      </w:r>
      <w:r w:rsidR="001D3A77" w:rsidRPr="00045462">
        <w:rPr>
          <w:szCs w:val="22"/>
          <w:lang w:val="hr-HR"/>
        </w:rPr>
        <w:t>{</w:t>
      </w:r>
      <w:r w:rsidR="00931671" w:rsidRPr="00045462">
        <w:rPr>
          <w:szCs w:val="22"/>
          <w:lang w:val="hr-HR"/>
        </w:rPr>
        <w:t>djelatna</w:t>
      </w:r>
      <w:r w:rsidRPr="00045462">
        <w:rPr>
          <w:szCs w:val="22"/>
          <w:lang w:val="hr-HR"/>
        </w:rPr>
        <w:t xml:space="preserve"> tvar</w:t>
      </w:r>
      <w:r w:rsidR="00D77907" w:rsidRPr="00045462">
        <w:rPr>
          <w:szCs w:val="22"/>
          <w:lang w:val="hr-HR"/>
        </w:rPr>
        <w:t>}</w:t>
      </w:r>
      <w:r w:rsidRPr="00045462">
        <w:rPr>
          <w:szCs w:val="22"/>
          <w:lang w:val="hr-HR"/>
        </w:rPr>
        <w:t xml:space="preserve"> može predstavljati rizik za </w:t>
      </w:r>
      <w:r w:rsidR="00434C62" w:rsidRPr="00045462">
        <w:rPr>
          <w:szCs w:val="22"/>
          <w:lang w:val="hr-HR"/>
        </w:rPr>
        <w:t>{</w:t>
      </w:r>
      <w:r w:rsidR="00931671" w:rsidRPr="00045462">
        <w:rPr>
          <w:szCs w:val="22"/>
          <w:lang w:val="hr-HR"/>
        </w:rPr>
        <w:t>sastavnic</w:t>
      </w:r>
      <w:r w:rsidR="001F086A">
        <w:rPr>
          <w:szCs w:val="22"/>
          <w:lang w:val="hr-HR"/>
        </w:rPr>
        <w:t>a</w:t>
      </w:r>
      <w:r w:rsidR="00931671" w:rsidRPr="00045462">
        <w:rPr>
          <w:szCs w:val="22"/>
          <w:lang w:val="hr-HR"/>
        </w:rPr>
        <w:t xml:space="preserve">(e) </w:t>
      </w:r>
      <w:r w:rsidRPr="00045462">
        <w:rPr>
          <w:szCs w:val="22"/>
          <w:lang w:val="hr-HR"/>
        </w:rPr>
        <w:t>okoliš</w:t>
      </w:r>
      <w:r w:rsidR="00931671" w:rsidRPr="00045462">
        <w:rPr>
          <w:szCs w:val="22"/>
          <w:lang w:val="hr-HR"/>
        </w:rPr>
        <w:t>a</w:t>
      </w:r>
      <w:r w:rsidR="00CA7DD2" w:rsidRPr="00045462">
        <w:rPr>
          <w:szCs w:val="22"/>
          <w:lang w:val="hr-HR"/>
        </w:rPr>
        <w:t xml:space="preserve"> </w:t>
      </w:r>
      <w:r w:rsidR="00CA7DD2" w:rsidRPr="001F086A">
        <w:rPr>
          <w:color w:val="008000"/>
          <w:szCs w:val="22"/>
          <w:lang w:val="hr-HR"/>
        </w:rPr>
        <w:t>[</w:t>
      </w:r>
      <w:r w:rsidR="005A0743" w:rsidRPr="00D61BC6">
        <w:rPr>
          <w:color w:val="008000"/>
          <w:szCs w:val="22"/>
          <w:lang w:val="hr-HR"/>
        </w:rPr>
        <w:t>sastavnica(e) okoliša</w:t>
      </w:r>
      <w:r w:rsidR="00343848">
        <w:rPr>
          <w:color w:val="008000"/>
          <w:szCs w:val="22"/>
          <w:lang w:val="hr-HR"/>
        </w:rPr>
        <w:t xml:space="preserve">, </w:t>
      </w:r>
      <w:r w:rsidR="000242DA" w:rsidRPr="001F086A">
        <w:rPr>
          <w:color w:val="008000"/>
          <w:szCs w:val="22"/>
          <w:lang w:val="hr-HR"/>
        </w:rPr>
        <w:t xml:space="preserve">eng. </w:t>
      </w:r>
      <w:r w:rsidR="000242DA" w:rsidRPr="001F086A">
        <w:rPr>
          <w:i/>
          <w:color w:val="008000"/>
          <w:szCs w:val="22"/>
          <w:lang w:val="hr-HR"/>
        </w:rPr>
        <w:t>environmental compartment(s)</w:t>
      </w:r>
      <w:r w:rsidR="00343848">
        <w:rPr>
          <w:color w:val="008000"/>
          <w:szCs w:val="22"/>
          <w:lang w:val="hr-HR"/>
        </w:rPr>
        <w:t>,</w:t>
      </w:r>
      <w:r w:rsidR="000242DA" w:rsidRPr="001F086A">
        <w:rPr>
          <w:color w:val="008000"/>
          <w:szCs w:val="22"/>
          <w:lang w:val="hr-HR"/>
        </w:rPr>
        <w:t xml:space="preserve"> </w:t>
      </w:r>
      <w:r w:rsidR="005A0743" w:rsidRPr="0028772E">
        <w:rPr>
          <w:color w:val="008000"/>
          <w:szCs w:val="22"/>
          <w:lang w:val="hr-HR"/>
        </w:rPr>
        <w:t>pojašnjene</w:t>
      </w:r>
      <w:r w:rsidR="005A0743" w:rsidRPr="001F086A">
        <w:rPr>
          <w:color w:val="008000"/>
          <w:szCs w:val="22"/>
          <w:lang w:val="hr-HR"/>
        </w:rPr>
        <w:t xml:space="preserve"> </w:t>
      </w:r>
      <w:r w:rsidR="005A0743" w:rsidRPr="00C81929">
        <w:rPr>
          <w:color w:val="008000"/>
          <w:szCs w:val="22"/>
          <w:lang w:val="hr-HR"/>
        </w:rPr>
        <w:t>su u Zakon</w:t>
      </w:r>
      <w:r w:rsidR="009831EC">
        <w:rPr>
          <w:color w:val="008000"/>
          <w:szCs w:val="22"/>
          <w:lang w:val="hr-HR"/>
        </w:rPr>
        <w:t>u</w:t>
      </w:r>
      <w:r w:rsidR="005A0743" w:rsidRPr="00C81929">
        <w:rPr>
          <w:color w:val="008000"/>
          <w:szCs w:val="22"/>
          <w:lang w:val="hr-HR"/>
        </w:rPr>
        <w:t xml:space="preserve"> o zaštiti okoliša</w:t>
      </w:r>
      <w:r w:rsidR="009831EC">
        <w:rPr>
          <w:color w:val="008000"/>
          <w:szCs w:val="22"/>
          <w:lang w:val="hr-HR"/>
        </w:rPr>
        <w:t xml:space="preserve">, a to su </w:t>
      </w:r>
      <w:r w:rsidR="009831EC" w:rsidRPr="009831EC">
        <w:rPr>
          <w:color w:val="008000"/>
          <w:szCs w:val="22"/>
          <w:lang w:val="hr-HR"/>
        </w:rPr>
        <w:t>zrak, vode, more, tlo, krajobraz, biljni i životinjski svijet te zemljina kamena kora</w:t>
      </w:r>
      <w:r w:rsidR="00343848">
        <w:rPr>
          <w:color w:val="008000"/>
          <w:szCs w:val="22"/>
          <w:lang w:val="hr-HR"/>
        </w:rPr>
        <w:t>;</w:t>
      </w:r>
      <w:r w:rsidR="005A0743">
        <w:rPr>
          <w:color w:val="008000"/>
          <w:szCs w:val="22"/>
          <w:lang w:val="hr-HR"/>
        </w:rPr>
        <w:t xml:space="preserve"> </w:t>
      </w:r>
      <w:r w:rsidR="00434C62">
        <w:rPr>
          <w:color w:val="008000"/>
          <w:szCs w:val="22"/>
          <w:lang w:val="hr-HR"/>
        </w:rPr>
        <w:t xml:space="preserve">ovdje </w:t>
      </w:r>
      <w:r w:rsidR="000242DA" w:rsidRPr="001F086A">
        <w:rPr>
          <w:color w:val="008000"/>
          <w:szCs w:val="22"/>
          <w:lang w:val="hr-HR"/>
        </w:rPr>
        <w:t xml:space="preserve">navesti </w:t>
      </w:r>
      <w:r w:rsidR="009831EC">
        <w:rPr>
          <w:color w:val="008000"/>
          <w:szCs w:val="22"/>
          <w:lang w:val="hr-HR"/>
        </w:rPr>
        <w:t xml:space="preserve">onu(e) </w:t>
      </w:r>
      <w:r w:rsidR="005A0743">
        <w:rPr>
          <w:color w:val="008000"/>
          <w:szCs w:val="22"/>
          <w:lang w:val="hr-HR"/>
        </w:rPr>
        <w:t>za koj</w:t>
      </w:r>
      <w:r w:rsidR="009831EC">
        <w:rPr>
          <w:color w:val="008000"/>
          <w:szCs w:val="22"/>
          <w:lang w:val="hr-HR"/>
        </w:rPr>
        <w:t xml:space="preserve">u(e) </w:t>
      </w:r>
      <w:r w:rsidR="005A0743">
        <w:rPr>
          <w:color w:val="008000"/>
          <w:szCs w:val="22"/>
          <w:lang w:val="hr-HR"/>
        </w:rPr>
        <w:t>je primjenjivo</w:t>
      </w:r>
      <w:r w:rsidR="00CA7DD2" w:rsidRPr="001F086A">
        <w:rPr>
          <w:color w:val="008000"/>
          <w:szCs w:val="22"/>
          <w:lang w:val="hr-HR"/>
        </w:rPr>
        <w:t>]</w:t>
      </w:r>
      <w:r w:rsidR="005A0743" w:rsidRPr="00045462">
        <w:rPr>
          <w:szCs w:val="22"/>
          <w:lang w:val="hr-HR"/>
        </w:rPr>
        <w:t>}</w:t>
      </w:r>
      <w:r w:rsidR="009C06A2" w:rsidRPr="001F086A">
        <w:rPr>
          <w:rStyle w:val="CommentReference"/>
          <w:lang w:val="hr-HR"/>
        </w:rPr>
        <w:t>.</w:t>
      </w:r>
      <w:r w:rsidR="00EC4936" w:rsidRPr="00045462">
        <w:rPr>
          <w:szCs w:val="22"/>
          <w:lang w:val="hr-HR"/>
        </w:rPr>
        <w:t>&gt;</w:t>
      </w:r>
      <w:r w:rsidR="00931671" w:rsidRPr="009C06A2">
        <w:rPr>
          <w:color w:val="008000"/>
          <w:szCs w:val="22"/>
          <w:lang w:val="hr-HR"/>
        </w:rPr>
        <w:t>, a u dijelu 6.6. potrebn</w:t>
      </w:r>
      <w:r w:rsidR="00EC4936" w:rsidRPr="009C06A2">
        <w:rPr>
          <w:color w:val="008000"/>
          <w:szCs w:val="22"/>
          <w:lang w:val="hr-HR"/>
        </w:rPr>
        <w:t>o</w:t>
      </w:r>
      <w:r w:rsidR="00931671" w:rsidRPr="009C06A2">
        <w:rPr>
          <w:color w:val="008000"/>
          <w:szCs w:val="22"/>
          <w:lang w:val="hr-HR"/>
        </w:rPr>
        <w:t xml:space="preserve"> </w:t>
      </w:r>
      <w:r w:rsidR="00EC4936" w:rsidRPr="009C06A2">
        <w:rPr>
          <w:color w:val="008000"/>
          <w:szCs w:val="22"/>
          <w:lang w:val="hr-HR"/>
        </w:rPr>
        <w:t xml:space="preserve">je </w:t>
      </w:r>
      <w:r w:rsidR="00931671" w:rsidRPr="009C06A2">
        <w:rPr>
          <w:color w:val="008000"/>
          <w:szCs w:val="22"/>
          <w:lang w:val="hr-HR"/>
        </w:rPr>
        <w:t>nav</w:t>
      </w:r>
      <w:r w:rsidR="00EC4936" w:rsidRPr="009C06A2">
        <w:rPr>
          <w:color w:val="008000"/>
          <w:szCs w:val="22"/>
          <w:lang w:val="hr-HR"/>
        </w:rPr>
        <w:t>esti</w:t>
      </w:r>
      <w:r w:rsidR="00931671" w:rsidRPr="009C06A2">
        <w:rPr>
          <w:szCs w:val="22"/>
          <w:lang w:val="hr-HR"/>
        </w:rPr>
        <w:t xml:space="preserve"> &lt;Ovaj lijek može predstavljati rizik za okoliš</w:t>
      </w:r>
      <w:r w:rsidR="009C06A2">
        <w:rPr>
          <w:szCs w:val="22"/>
          <w:lang w:val="hr-HR"/>
        </w:rPr>
        <w:t>,</w:t>
      </w:r>
      <w:r w:rsidR="00931671" w:rsidRPr="009C06A2">
        <w:rPr>
          <w:szCs w:val="22"/>
          <w:lang w:val="hr-HR"/>
        </w:rPr>
        <w:t xml:space="preserve"> </w:t>
      </w:r>
      <w:r w:rsidR="00EC4936" w:rsidRPr="009C06A2">
        <w:rPr>
          <w:szCs w:val="22"/>
          <w:lang w:val="hr-HR"/>
        </w:rPr>
        <w:t>v</w:t>
      </w:r>
      <w:r w:rsidR="00931671" w:rsidRPr="009C06A2">
        <w:rPr>
          <w:szCs w:val="22"/>
          <w:lang w:val="hr-HR"/>
        </w:rPr>
        <w:t xml:space="preserve">idjeti </w:t>
      </w:r>
      <w:r w:rsidR="000A6E08">
        <w:rPr>
          <w:szCs w:val="22"/>
          <w:lang w:val="hr-HR"/>
        </w:rPr>
        <w:t xml:space="preserve">u </w:t>
      </w:r>
      <w:r w:rsidR="00931671" w:rsidRPr="009C06A2">
        <w:rPr>
          <w:szCs w:val="22"/>
          <w:lang w:val="hr-HR"/>
        </w:rPr>
        <w:t>di</w:t>
      </w:r>
      <w:r w:rsidR="000A6E08">
        <w:rPr>
          <w:szCs w:val="22"/>
          <w:lang w:val="hr-HR"/>
        </w:rPr>
        <w:t>jelu</w:t>
      </w:r>
      <w:r w:rsidR="00931671" w:rsidRPr="009C06A2">
        <w:rPr>
          <w:szCs w:val="22"/>
          <w:lang w:val="hr-HR"/>
        </w:rPr>
        <w:t xml:space="preserve"> 5.3.</w:t>
      </w:r>
      <w:r w:rsidR="009C06A2">
        <w:rPr>
          <w:szCs w:val="22"/>
          <w:lang w:val="hr-HR"/>
        </w:rPr>
        <w:t>.</w:t>
      </w:r>
      <w:r w:rsidR="009C06A2" w:rsidRPr="00357725">
        <w:rPr>
          <w:snapToGrid/>
          <w:szCs w:val="22"/>
          <w:lang w:val="hr-HR" w:eastAsia="fr-LU"/>
        </w:rPr>
        <w:t>&gt;</w:t>
      </w:r>
      <w:r w:rsidR="00931671" w:rsidRPr="009C06A2">
        <w:rPr>
          <w:szCs w:val="22"/>
          <w:lang w:val="hr-HR"/>
        </w:rPr>
        <w:t xml:space="preserve"> </w:t>
      </w:r>
      <w:r w:rsidR="007A7A92" w:rsidRPr="000D3FA2">
        <w:rPr>
          <w:color w:val="008000"/>
          <w:szCs w:val="22"/>
          <w:lang w:val="hr-HR"/>
        </w:rPr>
        <w:t>i</w:t>
      </w:r>
      <w:r w:rsidR="007A7A92">
        <w:rPr>
          <w:szCs w:val="22"/>
          <w:lang w:val="hr-HR"/>
        </w:rPr>
        <w:t xml:space="preserve"> </w:t>
      </w:r>
      <w:r w:rsidR="007A7A92" w:rsidRPr="009C06A2">
        <w:rPr>
          <w:szCs w:val="22"/>
          <w:lang w:val="hr-HR"/>
        </w:rPr>
        <w:t>&lt;</w:t>
      </w:r>
      <w:r w:rsidR="00931671" w:rsidRPr="00045462">
        <w:rPr>
          <w:szCs w:val="22"/>
          <w:lang w:val="hr-HR"/>
        </w:rPr>
        <w:t xml:space="preserve">Neiskorišteni lijek ili otpadni materijal potrebno je zbrinuti sukladno nacionalnim </w:t>
      </w:r>
      <w:r w:rsidR="00931671" w:rsidRPr="00045462">
        <w:rPr>
          <w:snapToGrid/>
          <w:szCs w:val="22"/>
          <w:lang w:val="hr-HR" w:eastAsia="fr-LU"/>
        </w:rPr>
        <w:t>propisima</w:t>
      </w:r>
      <w:r w:rsidR="00931671" w:rsidRPr="00045462">
        <w:rPr>
          <w:szCs w:val="22"/>
          <w:lang w:val="hr-HR"/>
        </w:rPr>
        <w:t>.</w:t>
      </w:r>
      <w:r w:rsidR="007A7A92" w:rsidRPr="00CC4E6C">
        <w:rPr>
          <w:snapToGrid/>
          <w:szCs w:val="22"/>
          <w:lang w:val="hr-HR" w:eastAsia="fr-LU"/>
        </w:rPr>
        <w:t>&gt;</w:t>
      </w:r>
      <w:r w:rsidR="007A7A92">
        <w:rPr>
          <w:snapToGrid/>
          <w:szCs w:val="22"/>
          <w:lang w:val="hr-HR" w:eastAsia="fr-LU"/>
        </w:rPr>
        <w:t>.</w:t>
      </w:r>
      <w:r w:rsidR="00787FDB" w:rsidRPr="00045462">
        <w:rPr>
          <w:color w:val="008000"/>
          <w:szCs w:val="22"/>
          <w:lang w:val="hr-HR"/>
        </w:rPr>
        <w:t>]</w:t>
      </w:r>
    </w:p>
    <w:p w:rsidR="008335F7" w:rsidRPr="00045462" w:rsidRDefault="008335F7" w:rsidP="00DE08EF">
      <w:pPr>
        <w:tabs>
          <w:tab w:val="clear" w:pos="567"/>
        </w:tabs>
        <w:spacing w:line="240" w:lineRule="auto"/>
        <w:jc w:val="both"/>
        <w:rPr>
          <w:szCs w:val="22"/>
          <w:lang w:val="hr-HR"/>
        </w:rPr>
      </w:pPr>
    </w:p>
    <w:p w:rsidR="00B17B4F" w:rsidRPr="00045462" w:rsidRDefault="00B17B4F" w:rsidP="00DE08EF">
      <w:pPr>
        <w:tabs>
          <w:tab w:val="clear" w:pos="567"/>
        </w:tabs>
        <w:spacing w:line="240" w:lineRule="auto"/>
        <w:jc w:val="both"/>
        <w:rPr>
          <w:szCs w:val="22"/>
          <w:lang w:val="hr-HR"/>
        </w:rPr>
      </w:pPr>
    </w:p>
    <w:p w:rsidR="00B9671D" w:rsidRPr="00045462" w:rsidRDefault="0071115C" w:rsidP="00DE08EF">
      <w:pPr>
        <w:tabs>
          <w:tab w:val="clear" w:pos="567"/>
        </w:tabs>
        <w:spacing w:line="240" w:lineRule="auto"/>
        <w:ind w:left="567" w:hanging="567"/>
        <w:jc w:val="both"/>
        <w:rPr>
          <w:b/>
          <w:szCs w:val="22"/>
          <w:lang w:val="hr-HR"/>
        </w:rPr>
      </w:pPr>
      <w:r w:rsidRPr="00045462">
        <w:rPr>
          <w:b/>
          <w:szCs w:val="22"/>
          <w:lang w:val="hr-HR"/>
        </w:rPr>
        <w:t>6.</w:t>
      </w:r>
      <w:r w:rsidRPr="00045462">
        <w:rPr>
          <w:b/>
          <w:szCs w:val="22"/>
          <w:lang w:val="hr-HR"/>
        </w:rPr>
        <w:tab/>
        <w:t>FARMACEUTSKI PODACI</w:t>
      </w:r>
    </w:p>
    <w:p w:rsidR="00B9671D" w:rsidRPr="00045462" w:rsidRDefault="00B9671D" w:rsidP="00DE08EF">
      <w:pPr>
        <w:tabs>
          <w:tab w:val="clear" w:pos="567"/>
        </w:tabs>
        <w:spacing w:line="240" w:lineRule="auto"/>
        <w:jc w:val="both"/>
        <w:rPr>
          <w:szCs w:val="22"/>
          <w:lang w:val="hr-HR"/>
        </w:rPr>
      </w:pPr>
    </w:p>
    <w:p w:rsidR="00B9671D" w:rsidRPr="00045462" w:rsidRDefault="0071115C" w:rsidP="00DE08EF">
      <w:pPr>
        <w:tabs>
          <w:tab w:val="clear" w:pos="567"/>
        </w:tabs>
        <w:spacing w:line="240" w:lineRule="auto"/>
        <w:ind w:left="567" w:hanging="567"/>
        <w:jc w:val="both"/>
        <w:outlineLvl w:val="0"/>
        <w:rPr>
          <w:szCs w:val="22"/>
          <w:lang w:val="hr-HR"/>
        </w:rPr>
      </w:pPr>
      <w:r w:rsidRPr="00045462">
        <w:rPr>
          <w:b/>
          <w:szCs w:val="22"/>
          <w:lang w:val="hr-HR"/>
        </w:rPr>
        <w:t>6.1</w:t>
      </w:r>
      <w:r w:rsidR="00F87E5A" w:rsidRPr="00045462">
        <w:rPr>
          <w:b/>
          <w:szCs w:val="22"/>
          <w:lang w:val="hr-HR"/>
        </w:rPr>
        <w:t>.</w:t>
      </w:r>
      <w:r w:rsidRPr="00045462">
        <w:rPr>
          <w:b/>
          <w:szCs w:val="22"/>
          <w:lang w:val="hr-HR"/>
        </w:rPr>
        <w:tab/>
        <w:t>Popis pomoćnih tvari</w:t>
      </w:r>
    </w:p>
    <w:p w:rsidR="00B9671D" w:rsidRPr="00045462" w:rsidRDefault="00B9671D" w:rsidP="00DE08EF">
      <w:pPr>
        <w:tabs>
          <w:tab w:val="clear" w:pos="567"/>
        </w:tabs>
        <w:spacing w:line="240" w:lineRule="auto"/>
        <w:jc w:val="both"/>
        <w:rPr>
          <w:szCs w:val="22"/>
          <w:lang w:val="hr-HR"/>
        </w:rPr>
      </w:pPr>
    </w:p>
    <w:p w:rsidR="00576443" w:rsidRPr="00045462" w:rsidRDefault="00FB4A9C" w:rsidP="00544008">
      <w:pPr>
        <w:tabs>
          <w:tab w:val="clear" w:pos="567"/>
        </w:tabs>
        <w:autoSpaceDE w:val="0"/>
        <w:autoSpaceDN w:val="0"/>
        <w:adjustRightInd w:val="0"/>
        <w:spacing w:line="240" w:lineRule="auto"/>
        <w:jc w:val="both"/>
        <w:rPr>
          <w:color w:val="008000"/>
          <w:szCs w:val="22"/>
          <w:lang w:val="hr-HR"/>
        </w:rPr>
      </w:pPr>
      <w:r w:rsidRPr="00045462">
        <w:rPr>
          <w:color w:val="008000"/>
          <w:szCs w:val="22"/>
          <w:lang w:val="hr-HR"/>
        </w:rPr>
        <w:t>[</w:t>
      </w:r>
      <w:r w:rsidR="009B6C3F" w:rsidRPr="00045462">
        <w:rPr>
          <w:color w:val="008000"/>
          <w:szCs w:val="22"/>
          <w:lang w:val="hr-HR"/>
        </w:rPr>
        <w:t>U ovom dijelu</w:t>
      </w:r>
      <w:r w:rsidR="00406F41" w:rsidRPr="00045462">
        <w:rPr>
          <w:color w:val="008000"/>
          <w:szCs w:val="22"/>
          <w:lang w:val="hr-HR"/>
        </w:rPr>
        <w:t xml:space="preserve"> </w:t>
      </w:r>
      <w:r w:rsidR="0092470D" w:rsidRPr="00045462">
        <w:rPr>
          <w:color w:val="008000"/>
          <w:szCs w:val="22"/>
          <w:lang w:val="hr-HR"/>
        </w:rPr>
        <w:t xml:space="preserve">potrebno je </w:t>
      </w:r>
      <w:r w:rsidR="00406F41" w:rsidRPr="00045462">
        <w:rPr>
          <w:color w:val="008000"/>
          <w:szCs w:val="22"/>
          <w:lang w:val="hr-HR"/>
        </w:rPr>
        <w:t>n</w:t>
      </w:r>
      <w:r w:rsidR="00395171" w:rsidRPr="00045462">
        <w:rPr>
          <w:color w:val="008000"/>
          <w:szCs w:val="22"/>
          <w:lang w:val="hr-HR"/>
        </w:rPr>
        <w:t xml:space="preserve">avesti </w:t>
      </w:r>
      <w:r w:rsidR="00D77907" w:rsidRPr="00045462">
        <w:rPr>
          <w:color w:val="008000"/>
          <w:szCs w:val="22"/>
          <w:lang w:val="hr-HR"/>
        </w:rPr>
        <w:t xml:space="preserve">kvalitativni </w:t>
      </w:r>
      <w:r w:rsidR="00395171" w:rsidRPr="00045462">
        <w:rPr>
          <w:color w:val="008000"/>
          <w:szCs w:val="22"/>
          <w:lang w:val="hr-HR"/>
        </w:rPr>
        <w:t>popis svih pomoćnih</w:t>
      </w:r>
      <w:r w:rsidR="00BD3B3E" w:rsidRPr="00045462">
        <w:rPr>
          <w:color w:val="008000"/>
          <w:szCs w:val="22"/>
          <w:lang w:val="hr-HR"/>
        </w:rPr>
        <w:t xml:space="preserve"> tvari </w:t>
      </w:r>
      <w:r w:rsidRPr="00045462">
        <w:rPr>
          <w:color w:val="008000"/>
          <w:szCs w:val="22"/>
          <w:lang w:val="hr-HR"/>
        </w:rPr>
        <w:t>na hrvatskom jeziku</w:t>
      </w:r>
      <w:r w:rsidR="001C0F25" w:rsidRPr="00045462">
        <w:rPr>
          <w:color w:val="008000"/>
          <w:szCs w:val="22"/>
          <w:lang w:val="hr-HR"/>
        </w:rPr>
        <w:t xml:space="preserve">, </w:t>
      </w:r>
      <w:r w:rsidR="00835AA2" w:rsidRPr="00045462">
        <w:rPr>
          <w:color w:val="008000"/>
          <w:szCs w:val="22"/>
          <w:lang w:val="hr-HR"/>
        </w:rPr>
        <w:t>k</w:t>
      </w:r>
      <w:r w:rsidR="00C57614" w:rsidRPr="00045462">
        <w:rPr>
          <w:color w:val="008000"/>
          <w:szCs w:val="22"/>
          <w:lang w:val="hr-HR"/>
        </w:rPr>
        <w:t>oristiti nazive</w:t>
      </w:r>
      <w:r w:rsidR="00404F60" w:rsidRPr="00045462">
        <w:rPr>
          <w:color w:val="008000"/>
          <w:szCs w:val="22"/>
          <w:lang w:val="hr-HR"/>
        </w:rPr>
        <w:t xml:space="preserve"> </w:t>
      </w:r>
      <w:r w:rsidR="00C57614" w:rsidRPr="00045462">
        <w:rPr>
          <w:color w:val="008000"/>
          <w:szCs w:val="22"/>
          <w:lang w:val="hr-HR"/>
        </w:rPr>
        <w:t xml:space="preserve">prema </w:t>
      </w:r>
      <w:r w:rsidR="00404F60" w:rsidRPr="00045462">
        <w:rPr>
          <w:color w:val="008000"/>
          <w:szCs w:val="22"/>
          <w:lang w:val="hr-HR"/>
        </w:rPr>
        <w:t>HF</w:t>
      </w:r>
      <w:r w:rsidR="002C0E93" w:rsidRPr="00045462">
        <w:rPr>
          <w:color w:val="008000"/>
          <w:szCs w:val="22"/>
          <w:lang w:val="hr-HR"/>
        </w:rPr>
        <w:t>/</w:t>
      </w:r>
      <w:r w:rsidR="00395171" w:rsidRPr="00045462">
        <w:rPr>
          <w:color w:val="008000"/>
          <w:szCs w:val="22"/>
          <w:lang w:val="hr-HR"/>
        </w:rPr>
        <w:t>Ph. Eur.</w:t>
      </w:r>
      <w:r w:rsidR="00174901" w:rsidRPr="00045462">
        <w:rPr>
          <w:color w:val="008000"/>
          <w:szCs w:val="22"/>
          <w:lang w:val="hr-HR"/>
        </w:rPr>
        <w:t xml:space="preserve"> </w:t>
      </w:r>
      <w:r w:rsidR="00554FBD" w:rsidRPr="00045462">
        <w:rPr>
          <w:color w:val="008000"/>
          <w:szCs w:val="22"/>
          <w:lang w:val="hr-HR"/>
        </w:rPr>
        <w:t>A</w:t>
      </w:r>
      <w:r w:rsidR="003D3F2C" w:rsidRPr="00045462">
        <w:rPr>
          <w:color w:val="008000"/>
          <w:szCs w:val="22"/>
          <w:lang w:val="hr-HR"/>
        </w:rPr>
        <w:t xml:space="preserve">ko </w:t>
      </w:r>
      <w:r w:rsidR="00395171" w:rsidRPr="00045462">
        <w:rPr>
          <w:color w:val="008000"/>
          <w:szCs w:val="22"/>
          <w:lang w:val="hr-HR"/>
        </w:rPr>
        <w:t>nek</w:t>
      </w:r>
      <w:r w:rsidR="008F3473" w:rsidRPr="00045462">
        <w:rPr>
          <w:color w:val="008000"/>
          <w:szCs w:val="22"/>
          <w:lang w:val="hr-HR"/>
        </w:rPr>
        <w:t>a</w:t>
      </w:r>
      <w:r w:rsidR="00404F60" w:rsidRPr="00045462">
        <w:rPr>
          <w:color w:val="008000"/>
          <w:szCs w:val="22"/>
          <w:lang w:val="hr-HR"/>
        </w:rPr>
        <w:t xml:space="preserve"> </w:t>
      </w:r>
      <w:r w:rsidR="00437C25" w:rsidRPr="00045462">
        <w:rPr>
          <w:color w:val="008000"/>
          <w:szCs w:val="22"/>
          <w:lang w:val="hr-HR"/>
        </w:rPr>
        <w:t xml:space="preserve">pomoćna </w:t>
      </w:r>
      <w:r w:rsidR="00404F60" w:rsidRPr="00045462">
        <w:rPr>
          <w:color w:val="008000"/>
          <w:szCs w:val="22"/>
          <w:lang w:val="hr-HR"/>
        </w:rPr>
        <w:t xml:space="preserve">tvar </w:t>
      </w:r>
      <w:r w:rsidR="00F9205B" w:rsidRPr="00045462">
        <w:rPr>
          <w:color w:val="008000"/>
          <w:szCs w:val="22"/>
          <w:lang w:val="hr-HR"/>
        </w:rPr>
        <w:t>nije obuhvaćena HF</w:t>
      </w:r>
      <w:r w:rsidR="00576443" w:rsidRPr="00045462">
        <w:rPr>
          <w:color w:val="008000"/>
          <w:szCs w:val="22"/>
          <w:lang w:val="hr-HR"/>
        </w:rPr>
        <w:t>/</w:t>
      </w:r>
      <w:r w:rsidR="008F3473" w:rsidRPr="00045462">
        <w:rPr>
          <w:color w:val="008000"/>
          <w:szCs w:val="22"/>
          <w:lang w:val="hr-HR"/>
        </w:rPr>
        <w:t>Ph. Eur.</w:t>
      </w:r>
      <w:r w:rsidR="00406F41" w:rsidRPr="00045462">
        <w:rPr>
          <w:color w:val="008000"/>
          <w:szCs w:val="22"/>
          <w:lang w:val="hr-HR"/>
        </w:rPr>
        <w:t>,</w:t>
      </w:r>
      <w:r w:rsidR="008F3473" w:rsidRPr="00045462">
        <w:rPr>
          <w:color w:val="008000"/>
          <w:szCs w:val="22"/>
          <w:lang w:val="hr-HR"/>
        </w:rPr>
        <w:t xml:space="preserve"> </w:t>
      </w:r>
      <w:r w:rsidR="00343848">
        <w:rPr>
          <w:color w:val="008000"/>
          <w:szCs w:val="22"/>
          <w:lang w:val="hr-HR"/>
        </w:rPr>
        <w:t>potrebno je</w:t>
      </w:r>
      <w:r w:rsidR="00343848" w:rsidRPr="00045462">
        <w:rPr>
          <w:color w:val="008000"/>
          <w:szCs w:val="22"/>
          <w:lang w:val="hr-HR"/>
        </w:rPr>
        <w:t xml:space="preserve"> </w:t>
      </w:r>
      <w:r w:rsidR="008F3473" w:rsidRPr="00045462">
        <w:rPr>
          <w:color w:val="008000"/>
          <w:szCs w:val="22"/>
          <w:lang w:val="hr-HR"/>
        </w:rPr>
        <w:t xml:space="preserve">navesti uobičajeni </w:t>
      </w:r>
      <w:r w:rsidR="00404F60" w:rsidRPr="00045462">
        <w:rPr>
          <w:color w:val="008000"/>
          <w:szCs w:val="22"/>
          <w:lang w:val="hr-HR"/>
        </w:rPr>
        <w:t xml:space="preserve">naziv </w:t>
      </w:r>
      <w:r w:rsidR="00437C25" w:rsidRPr="00045462">
        <w:rPr>
          <w:color w:val="008000"/>
          <w:szCs w:val="22"/>
          <w:lang w:val="hr-HR"/>
        </w:rPr>
        <w:t xml:space="preserve">tvari </w:t>
      </w:r>
      <w:r w:rsidR="007A5E91" w:rsidRPr="00045462">
        <w:rPr>
          <w:color w:val="008000"/>
          <w:szCs w:val="22"/>
          <w:lang w:val="hr-HR"/>
        </w:rPr>
        <w:t>na hrvatskom jeziku koj</w:t>
      </w:r>
      <w:r w:rsidR="00343848">
        <w:rPr>
          <w:color w:val="008000"/>
          <w:szCs w:val="22"/>
          <w:lang w:val="hr-HR"/>
        </w:rPr>
        <w:t>i</w:t>
      </w:r>
      <w:r w:rsidR="007A5E91" w:rsidRPr="00045462">
        <w:rPr>
          <w:color w:val="008000"/>
          <w:szCs w:val="22"/>
          <w:lang w:val="hr-HR"/>
        </w:rPr>
        <w:t xml:space="preserve"> </w:t>
      </w:r>
      <w:r w:rsidR="00437C25" w:rsidRPr="00045462">
        <w:rPr>
          <w:color w:val="008000"/>
          <w:szCs w:val="22"/>
          <w:lang w:val="hr-HR"/>
        </w:rPr>
        <w:t xml:space="preserve">treba </w:t>
      </w:r>
      <w:r w:rsidR="00404F60" w:rsidRPr="00045462">
        <w:rPr>
          <w:color w:val="008000"/>
          <w:szCs w:val="22"/>
          <w:lang w:val="hr-HR"/>
        </w:rPr>
        <w:t>tvoriti prema jednakim pravilima kao što su tvoreni nazivi u HF.</w:t>
      </w:r>
    </w:p>
    <w:p w:rsidR="009E4310" w:rsidRPr="00045462" w:rsidRDefault="007F2FCE" w:rsidP="00544008">
      <w:pPr>
        <w:tabs>
          <w:tab w:val="clear" w:pos="567"/>
        </w:tabs>
        <w:autoSpaceDE w:val="0"/>
        <w:autoSpaceDN w:val="0"/>
        <w:adjustRightInd w:val="0"/>
        <w:spacing w:line="240" w:lineRule="auto"/>
        <w:jc w:val="both"/>
        <w:rPr>
          <w:color w:val="008000"/>
          <w:szCs w:val="22"/>
          <w:lang w:val="hr-HR"/>
        </w:rPr>
      </w:pPr>
      <w:r w:rsidRPr="00045462">
        <w:rPr>
          <w:color w:val="008000"/>
          <w:szCs w:val="22"/>
          <w:lang w:val="hr-HR"/>
        </w:rPr>
        <w:t xml:space="preserve">Svaku pomoćnu tvar navesti u zasebnom retku jednu ispod druge, </w:t>
      </w:r>
      <w:r w:rsidR="00D27E84">
        <w:rPr>
          <w:color w:val="008000"/>
          <w:szCs w:val="22"/>
          <w:lang w:val="hr-HR"/>
        </w:rPr>
        <w:t>a</w:t>
      </w:r>
      <w:r w:rsidR="00963B03">
        <w:rPr>
          <w:color w:val="008000"/>
          <w:szCs w:val="22"/>
          <w:lang w:val="hr-HR"/>
        </w:rPr>
        <w:t>ko je primjenjivo</w:t>
      </w:r>
      <w:r w:rsidR="009E4310" w:rsidRPr="00045462">
        <w:rPr>
          <w:color w:val="008000"/>
          <w:szCs w:val="22"/>
          <w:lang w:val="hr-HR"/>
        </w:rPr>
        <w:t xml:space="preserve"> </w:t>
      </w:r>
      <w:r w:rsidR="00406F41" w:rsidRPr="00045462">
        <w:rPr>
          <w:color w:val="008000"/>
          <w:szCs w:val="22"/>
          <w:lang w:val="hr-HR"/>
        </w:rPr>
        <w:t>koristiti podnaslove</w:t>
      </w:r>
      <w:r w:rsidR="00376FBB">
        <w:rPr>
          <w:color w:val="008000"/>
          <w:szCs w:val="22"/>
          <w:lang w:val="hr-HR"/>
        </w:rPr>
        <w:t>,</w:t>
      </w:r>
      <w:r w:rsidR="00406F41" w:rsidRPr="009C06A2">
        <w:rPr>
          <w:color w:val="008000"/>
          <w:szCs w:val="22"/>
          <w:lang w:val="hr-HR"/>
        </w:rPr>
        <w:t xml:space="preserve"> </w:t>
      </w:r>
      <w:r w:rsidR="00376FBB" w:rsidRPr="00E83225">
        <w:rPr>
          <w:color w:val="008000"/>
          <w:szCs w:val="22"/>
          <w:lang w:val="hr-HR"/>
        </w:rPr>
        <w:t>npr.</w:t>
      </w:r>
      <w:r w:rsidR="00376FBB">
        <w:rPr>
          <w:color w:val="008000"/>
          <w:szCs w:val="22"/>
          <w:lang w:val="hr-HR"/>
        </w:rPr>
        <w:t xml:space="preserve"> </w:t>
      </w:r>
      <w:r w:rsidR="00406F41" w:rsidRPr="009C06A2">
        <w:rPr>
          <w:color w:val="008000"/>
          <w:szCs w:val="22"/>
          <w:lang w:val="hr-HR"/>
        </w:rPr>
        <w:t>za</w:t>
      </w:r>
      <w:r w:rsidR="00406F41" w:rsidRPr="00045462">
        <w:rPr>
          <w:color w:val="008000"/>
          <w:szCs w:val="22"/>
          <w:lang w:val="hr-HR"/>
        </w:rPr>
        <w:t xml:space="preserve"> navođenje pomoćnih tvari u </w:t>
      </w:r>
      <w:r w:rsidR="009E4310" w:rsidRPr="00045462">
        <w:rPr>
          <w:color w:val="008000"/>
          <w:szCs w:val="22"/>
          <w:lang w:val="hr-HR"/>
        </w:rPr>
        <w:t>jezgri i ovojnici</w:t>
      </w:r>
      <w:r w:rsidR="00406F41" w:rsidRPr="00045462">
        <w:rPr>
          <w:color w:val="008000"/>
          <w:szCs w:val="22"/>
          <w:lang w:val="hr-HR"/>
        </w:rPr>
        <w:t>:</w:t>
      </w:r>
    </w:p>
    <w:p w:rsidR="00406F41" w:rsidRPr="00DB7B1C" w:rsidRDefault="00406F41" w:rsidP="00544008">
      <w:pPr>
        <w:tabs>
          <w:tab w:val="clear" w:pos="567"/>
        </w:tabs>
        <w:autoSpaceDE w:val="0"/>
        <w:autoSpaceDN w:val="0"/>
        <w:adjustRightInd w:val="0"/>
        <w:spacing w:line="240" w:lineRule="auto"/>
        <w:jc w:val="both"/>
        <w:rPr>
          <w:i/>
          <w:color w:val="008000"/>
          <w:szCs w:val="22"/>
          <w:u w:val="single"/>
          <w:lang w:val="hr-HR"/>
        </w:rPr>
      </w:pPr>
      <w:r w:rsidRPr="00DB7B1C">
        <w:rPr>
          <w:i/>
          <w:color w:val="008000"/>
          <w:szCs w:val="22"/>
          <w:u w:val="single"/>
          <w:lang w:val="hr-HR"/>
        </w:rPr>
        <w:t>Jezgra:</w:t>
      </w:r>
    </w:p>
    <w:p w:rsidR="00406F41" w:rsidRPr="000D3FA2" w:rsidRDefault="00406F41" w:rsidP="00544008">
      <w:pPr>
        <w:tabs>
          <w:tab w:val="clear" w:pos="567"/>
        </w:tabs>
        <w:autoSpaceDE w:val="0"/>
        <w:autoSpaceDN w:val="0"/>
        <w:adjustRightInd w:val="0"/>
        <w:spacing w:line="240" w:lineRule="auto"/>
        <w:jc w:val="both"/>
        <w:rPr>
          <w:color w:val="008000"/>
          <w:szCs w:val="22"/>
          <w:lang w:val="hr-HR"/>
        </w:rPr>
      </w:pPr>
      <w:r w:rsidRPr="000D3FA2">
        <w:rPr>
          <w:color w:val="008000"/>
          <w:szCs w:val="22"/>
          <w:lang w:val="hr-HR"/>
        </w:rPr>
        <w:t>škrob, hidroksipropilni,</w:t>
      </w:r>
      <w:r w:rsidRPr="009C06A2">
        <w:rPr>
          <w:color w:val="008000"/>
          <w:szCs w:val="22"/>
          <w:lang w:val="hr-HR"/>
        </w:rPr>
        <w:t xml:space="preserve"> </w:t>
      </w:r>
      <w:r w:rsidRPr="000D3FA2">
        <w:rPr>
          <w:color w:val="008000"/>
          <w:szCs w:val="22"/>
          <w:lang w:val="hr-HR"/>
        </w:rPr>
        <w:t>prethodno geliran</w:t>
      </w:r>
    </w:p>
    <w:p w:rsidR="009E4310" w:rsidRPr="009C06A2" w:rsidRDefault="00406F41" w:rsidP="00544008">
      <w:pPr>
        <w:tabs>
          <w:tab w:val="clear" w:pos="567"/>
        </w:tabs>
        <w:autoSpaceDE w:val="0"/>
        <w:autoSpaceDN w:val="0"/>
        <w:adjustRightInd w:val="0"/>
        <w:spacing w:line="240" w:lineRule="auto"/>
        <w:jc w:val="both"/>
        <w:rPr>
          <w:color w:val="008000"/>
          <w:szCs w:val="22"/>
          <w:lang w:val="hr-HR"/>
        </w:rPr>
      </w:pPr>
      <w:r w:rsidRPr="000D3FA2">
        <w:rPr>
          <w:color w:val="008000"/>
          <w:szCs w:val="22"/>
          <w:lang w:val="hr-HR"/>
        </w:rPr>
        <w:t>celuloza, mikrokristalična</w:t>
      </w:r>
    </w:p>
    <w:p w:rsidR="009E4310" w:rsidRPr="009C06A2" w:rsidRDefault="00406F41" w:rsidP="00544008">
      <w:pPr>
        <w:tabs>
          <w:tab w:val="clear" w:pos="567"/>
        </w:tabs>
        <w:autoSpaceDE w:val="0"/>
        <w:autoSpaceDN w:val="0"/>
        <w:adjustRightInd w:val="0"/>
        <w:spacing w:line="240" w:lineRule="auto"/>
        <w:jc w:val="both"/>
        <w:rPr>
          <w:color w:val="008000"/>
          <w:szCs w:val="22"/>
          <w:lang w:val="hr-HR"/>
        </w:rPr>
      </w:pPr>
      <w:r w:rsidRPr="00045462">
        <w:rPr>
          <w:color w:val="008000"/>
          <w:szCs w:val="22"/>
          <w:lang w:val="hr-HR"/>
        </w:rPr>
        <w:t>silicijev dioksid, koloidni, bezvodni</w:t>
      </w:r>
      <w:r w:rsidR="00A32AC0">
        <w:rPr>
          <w:color w:val="008000"/>
          <w:szCs w:val="22"/>
          <w:lang w:val="hr-HR"/>
        </w:rPr>
        <w:t xml:space="preserve"> …</w:t>
      </w:r>
    </w:p>
    <w:p w:rsidR="00406F41" w:rsidRPr="00045462" w:rsidRDefault="00406F41" w:rsidP="00544008">
      <w:pPr>
        <w:tabs>
          <w:tab w:val="clear" w:pos="567"/>
        </w:tabs>
        <w:autoSpaceDE w:val="0"/>
        <w:autoSpaceDN w:val="0"/>
        <w:adjustRightInd w:val="0"/>
        <w:spacing w:line="240" w:lineRule="auto"/>
        <w:jc w:val="both"/>
        <w:rPr>
          <w:color w:val="008000"/>
          <w:szCs w:val="22"/>
          <w:lang w:val="hr-HR"/>
        </w:rPr>
      </w:pPr>
    </w:p>
    <w:p w:rsidR="00406F41" w:rsidRPr="00DB7B1C" w:rsidRDefault="00406F41" w:rsidP="000D3FA2">
      <w:pPr>
        <w:tabs>
          <w:tab w:val="clear" w:pos="567"/>
        </w:tabs>
        <w:autoSpaceDE w:val="0"/>
        <w:autoSpaceDN w:val="0"/>
        <w:adjustRightInd w:val="0"/>
        <w:spacing w:line="240" w:lineRule="auto"/>
        <w:jc w:val="both"/>
        <w:rPr>
          <w:color w:val="008000"/>
          <w:szCs w:val="22"/>
          <w:u w:val="single"/>
        </w:rPr>
      </w:pPr>
      <w:r w:rsidRPr="00DB7B1C">
        <w:rPr>
          <w:i/>
          <w:color w:val="008000"/>
          <w:szCs w:val="22"/>
          <w:u w:val="single"/>
          <w:lang w:val="hr-HR"/>
        </w:rPr>
        <w:t>Ovojnica</w:t>
      </w:r>
      <w:r w:rsidRPr="00DB7B1C">
        <w:rPr>
          <w:i/>
          <w:iCs/>
          <w:color w:val="008000"/>
          <w:szCs w:val="22"/>
          <w:u w:val="single"/>
          <w:lang w:val="hr-HR"/>
        </w:rPr>
        <w:t xml:space="preserve">: </w:t>
      </w:r>
    </w:p>
    <w:p w:rsidR="00406F41" w:rsidRPr="000D3FA2" w:rsidRDefault="00406F41" w:rsidP="00406F41">
      <w:pPr>
        <w:pStyle w:val="Default"/>
        <w:jc w:val="both"/>
        <w:rPr>
          <w:color w:val="008000"/>
          <w:sz w:val="22"/>
          <w:szCs w:val="22"/>
        </w:rPr>
      </w:pPr>
      <w:r w:rsidRPr="000D3FA2">
        <w:rPr>
          <w:color w:val="008000"/>
          <w:sz w:val="22"/>
          <w:szCs w:val="22"/>
        </w:rPr>
        <w:t xml:space="preserve">hipromeloza </w:t>
      </w:r>
    </w:p>
    <w:p w:rsidR="00406F41" w:rsidRPr="000D3FA2" w:rsidRDefault="00406F41" w:rsidP="00406F41">
      <w:pPr>
        <w:pStyle w:val="Default"/>
        <w:jc w:val="both"/>
        <w:rPr>
          <w:color w:val="008000"/>
          <w:sz w:val="22"/>
          <w:szCs w:val="22"/>
        </w:rPr>
      </w:pPr>
      <w:r w:rsidRPr="000D3FA2">
        <w:rPr>
          <w:color w:val="008000"/>
          <w:sz w:val="22"/>
          <w:szCs w:val="22"/>
        </w:rPr>
        <w:t>makrogol</w:t>
      </w:r>
      <w:r w:rsidR="00A32AC0">
        <w:rPr>
          <w:color w:val="008000"/>
          <w:sz w:val="22"/>
          <w:szCs w:val="22"/>
        </w:rPr>
        <w:t xml:space="preserve"> …</w:t>
      </w:r>
      <w:r w:rsidRPr="000D3FA2">
        <w:rPr>
          <w:color w:val="008000"/>
          <w:sz w:val="22"/>
          <w:szCs w:val="22"/>
        </w:rPr>
        <w:t xml:space="preserve"> </w:t>
      </w:r>
    </w:p>
    <w:p w:rsidR="00A32AC0" w:rsidRDefault="00A32AC0" w:rsidP="00370761">
      <w:pPr>
        <w:tabs>
          <w:tab w:val="clear" w:pos="567"/>
        </w:tabs>
        <w:autoSpaceDE w:val="0"/>
        <w:autoSpaceDN w:val="0"/>
        <w:adjustRightInd w:val="0"/>
        <w:spacing w:line="240" w:lineRule="auto"/>
        <w:jc w:val="both"/>
        <w:rPr>
          <w:color w:val="008000"/>
          <w:szCs w:val="22"/>
          <w:lang w:val="hr-HR"/>
        </w:rPr>
      </w:pPr>
    </w:p>
    <w:p w:rsidR="00370761" w:rsidRPr="00045462" w:rsidRDefault="00D77907" w:rsidP="00370761">
      <w:pPr>
        <w:tabs>
          <w:tab w:val="clear" w:pos="567"/>
        </w:tabs>
        <w:autoSpaceDE w:val="0"/>
        <w:autoSpaceDN w:val="0"/>
        <w:adjustRightInd w:val="0"/>
        <w:spacing w:line="240" w:lineRule="auto"/>
        <w:jc w:val="both"/>
        <w:rPr>
          <w:color w:val="008000"/>
          <w:szCs w:val="22"/>
          <w:lang w:val="hr-HR"/>
        </w:rPr>
      </w:pPr>
      <w:r w:rsidRPr="00045462">
        <w:rPr>
          <w:color w:val="008000"/>
          <w:szCs w:val="22"/>
          <w:lang w:val="hr-HR"/>
        </w:rPr>
        <w:t>Ako su a</w:t>
      </w:r>
      <w:r w:rsidR="00370761" w:rsidRPr="00045462">
        <w:rPr>
          <w:color w:val="008000"/>
          <w:szCs w:val="22"/>
          <w:lang w:val="hr-HR"/>
        </w:rPr>
        <w:t>djuvansi i adsorbensi prisutni u cjepivima</w:t>
      </w:r>
      <w:r w:rsidR="00B17B4F" w:rsidRPr="00045462">
        <w:rPr>
          <w:color w:val="008000"/>
          <w:szCs w:val="22"/>
          <w:lang w:val="hr-HR"/>
        </w:rPr>
        <w:t>,</w:t>
      </w:r>
      <w:r w:rsidR="00370761" w:rsidRPr="00045462">
        <w:rPr>
          <w:color w:val="008000"/>
          <w:szCs w:val="22"/>
          <w:lang w:val="hr-HR"/>
        </w:rPr>
        <w:t xml:space="preserve"> navode se u dijelu 2.</w:t>
      </w:r>
      <w:r w:rsidR="0092470D" w:rsidRPr="0092470D">
        <w:rPr>
          <w:color w:val="008000"/>
          <w:szCs w:val="22"/>
          <w:lang w:val="hr-HR"/>
        </w:rPr>
        <w:t xml:space="preserve"> </w:t>
      </w:r>
      <w:r w:rsidR="0092470D" w:rsidRPr="00045462">
        <w:rPr>
          <w:color w:val="008000"/>
          <w:szCs w:val="22"/>
          <w:lang w:val="hr-HR"/>
        </w:rPr>
        <w:t>SmPC-a</w:t>
      </w:r>
      <w:r w:rsidR="00370761" w:rsidRPr="00045462">
        <w:rPr>
          <w:color w:val="008000"/>
          <w:szCs w:val="22"/>
          <w:lang w:val="hr-HR"/>
        </w:rPr>
        <w:t xml:space="preserve">, a </w:t>
      </w:r>
      <w:r w:rsidRPr="00045462">
        <w:rPr>
          <w:color w:val="008000"/>
          <w:szCs w:val="22"/>
          <w:lang w:val="hr-HR"/>
        </w:rPr>
        <w:t xml:space="preserve">ovdje </w:t>
      </w:r>
      <w:r w:rsidR="00370761" w:rsidRPr="00045462">
        <w:rPr>
          <w:color w:val="008000"/>
          <w:szCs w:val="22"/>
          <w:lang w:val="hr-HR"/>
        </w:rPr>
        <w:t xml:space="preserve">je potrebno navesti poveznicu na dio 2.: </w:t>
      </w:r>
      <w:r w:rsidR="00370761" w:rsidRPr="00045462">
        <w:rPr>
          <w:szCs w:val="22"/>
          <w:lang w:val="hr-HR"/>
        </w:rPr>
        <w:t>&lt;Adjuvans &gt; &lt;adsorbens&gt; naveden je u dijelu 2.</w:t>
      </w:r>
    </w:p>
    <w:p w:rsidR="00370761" w:rsidRPr="00045462" w:rsidRDefault="00370761" w:rsidP="00544008">
      <w:pPr>
        <w:tabs>
          <w:tab w:val="clear" w:pos="567"/>
        </w:tabs>
        <w:autoSpaceDE w:val="0"/>
        <w:autoSpaceDN w:val="0"/>
        <w:adjustRightInd w:val="0"/>
        <w:spacing w:line="240" w:lineRule="auto"/>
        <w:jc w:val="both"/>
        <w:rPr>
          <w:color w:val="008000"/>
          <w:szCs w:val="22"/>
          <w:lang w:val="hr-HR"/>
        </w:rPr>
      </w:pPr>
      <w:r w:rsidRPr="00045462">
        <w:rPr>
          <w:color w:val="008000"/>
          <w:szCs w:val="22"/>
          <w:lang w:val="hr-HR"/>
        </w:rPr>
        <w:t>Ostatni reagensi</w:t>
      </w:r>
      <w:r w:rsidR="00D77907" w:rsidRPr="00045462">
        <w:rPr>
          <w:color w:val="008000"/>
          <w:szCs w:val="22"/>
          <w:lang w:val="hr-HR"/>
        </w:rPr>
        <w:t>/tvari</w:t>
      </w:r>
      <w:r w:rsidRPr="00045462">
        <w:rPr>
          <w:color w:val="008000"/>
          <w:szCs w:val="22"/>
          <w:lang w:val="hr-HR"/>
        </w:rPr>
        <w:t xml:space="preserve"> iz proizvodnog postupka ne navode se</w:t>
      </w:r>
      <w:r w:rsidR="00D77907" w:rsidRPr="00045462">
        <w:rPr>
          <w:color w:val="008000"/>
          <w:szCs w:val="22"/>
          <w:lang w:val="hr-HR"/>
        </w:rPr>
        <w:t xml:space="preserve"> ovdje</w:t>
      </w:r>
      <w:r w:rsidRPr="00045462">
        <w:rPr>
          <w:color w:val="008000"/>
          <w:szCs w:val="22"/>
          <w:lang w:val="hr-HR"/>
        </w:rPr>
        <w:t xml:space="preserve">, a određene ostatne tvari </w:t>
      </w:r>
      <w:r w:rsidR="00D77907" w:rsidRPr="00045462">
        <w:rPr>
          <w:color w:val="008000"/>
          <w:szCs w:val="22"/>
          <w:lang w:val="hr-HR"/>
        </w:rPr>
        <w:t xml:space="preserve">kao što su </w:t>
      </w:r>
      <w:r w:rsidRPr="00045462">
        <w:rPr>
          <w:color w:val="008000"/>
          <w:szCs w:val="22"/>
          <w:lang w:val="hr-HR"/>
        </w:rPr>
        <w:t>ostatni antibioti</w:t>
      </w:r>
      <w:r w:rsidR="00D77907" w:rsidRPr="00045462">
        <w:rPr>
          <w:color w:val="008000"/>
          <w:szCs w:val="22"/>
          <w:lang w:val="hr-HR"/>
        </w:rPr>
        <w:t>ci</w:t>
      </w:r>
      <w:r w:rsidRPr="00045462">
        <w:rPr>
          <w:color w:val="008000"/>
          <w:szCs w:val="22"/>
          <w:lang w:val="hr-HR"/>
        </w:rPr>
        <w:t xml:space="preserve"> ili drug</w:t>
      </w:r>
      <w:r w:rsidR="00D77907" w:rsidRPr="00045462">
        <w:rPr>
          <w:color w:val="008000"/>
          <w:szCs w:val="22"/>
          <w:lang w:val="hr-HR"/>
        </w:rPr>
        <w:t>e</w:t>
      </w:r>
      <w:r w:rsidRPr="00045462">
        <w:rPr>
          <w:color w:val="008000"/>
          <w:szCs w:val="22"/>
          <w:lang w:val="hr-HR"/>
        </w:rPr>
        <w:t xml:space="preserve"> antimikrobn</w:t>
      </w:r>
      <w:r w:rsidR="00D77907" w:rsidRPr="00045462">
        <w:rPr>
          <w:color w:val="008000"/>
          <w:szCs w:val="22"/>
          <w:lang w:val="hr-HR"/>
        </w:rPr>
        <w:t>e</w:t>
      </w:r>
      <w:r w:rsidRPr="00045462">
        <w:rPr>
          <w:color w:val="008000"/>
          <w:szCs w:val="22"/>
          <w:lang w:val="hr-HR"/>
        </w:rPr>
        <w:t xml:space="preserve"> tvari koj</w:t>
      </w:r>
      <w:r w:rsidR="00E65B3A" w:rsidRPr="00045462">
        <w:rPr>
          <w:color w:val="008000"/>
          <w:szCs w:val="22"/>
          <w:lang w:val="hr-HR"/>
        </w:rPr>
        <w:t>e</w:t>
      </w:r>
      <w:r w:rsidRPr="00045462">
        <w:rPr>
          <w:color w:val="008000"/>
          <w:szCs w:val="22"/>
          <w:lang w:val="hr-HR"/>
        </w:rPr>
        <w:t xml:space="preserve"> su poznati alergeni s mogućnošću poticanja nuspojava potrebno je navesti u dijelu 4.3.</w:t>
      </w:r>
    </w:p>
    <w:p w:rsidR="00370761" w:rsidRPr="00045462" w:rsidRDefault="00370761" w:rsidP="00544008">
      <w:pPr>
        <w:tabs>
          <w:tab w:val="clear" w:pos="567"/>
        </w:tabs>
        <w:autoSpaceDE w:val="0"/>
        <w:autoSpaceDN w:val="0"/>
        <w:adjustRightInd w:val="0"/>
        <w:spacing w:line="240" w:lineRule="auto"/>
        <w:jc w:val="both"/>
        <w:rPr>
          <w:color w:val="008000"/>
          <w:szCs w:val="22"/>
          <w:lang w:val="hr-HR"/>
        </w:rPr>
      </w:pPr>
      <w:r w:rsidRPr="00045462">
        <w:rPr>
          <w:color w:val="008000"/>
          <w:szCs w:val="22"/>
          <w:lang w:val="hr-HR"/>
        </w:rPr>
        <w:t>Upozorenje</w:t>
      </w:r>
      <w:r w:rsidR="00E65B3A" w:rsidRPr="00045462">
        <w:rPr>
          <w:color w:val="008000"/>
          <w:szCs w:val="22"/>
          <w:lang w:val="hr-HR"/>
        </w:rPr>
        <w:t>(a)</w:t>
      </w:r>
      <w:r w:rsidRPr="00045462">
        <w:rPr>
          <w:color w:val="008000"/>
          <w:szCs w:val="22"/>
          <w:lang w:val="hr-HR"/>
        </w:rPr>
        <w:t xml:space="preserve"> neophodno</w:t>
      </w:r>
      <w:r w:rsidR="00E65B3A" w:rsidRPr="00045462">
        <w:rPr>
          <w:color w:val="008000"/>
          <w:szCs w:val="22"/>
          <w:lang w:val="hr-HR"/>
        </w:rPr>
        <w:t>(a)</w:t>
      </w:r>
      <w:r w:rsidRPr="00045462">
        <w:rPr>
          <w:color w:val="008000"/>
          <w:szCs w:val="22"/>
          <w:lang w:val="hr-HR"/>
        </w:rPr>
        <w:t xml:space="preserve"> za pomoćnu(e) ili ostatnu(e) tvar</w:t>
      </w:r>
      <w:r w:rsidR="00D10F0D" w:rsidRPr="00045462">
        <w:rPr>
          <w:color w:val="008000"/>
          <w:szCs w:val="22"/>
          <w:lang w:val="hr-HR"/>
        </w:rPr>
        <w:t>(</w:t>
      </w:r>
      <w:r w:rsidRPr="00045462">
        <w:rPr>
          <w:color w:val="008000"/>
          <w:szCs w:val="22"/>
          <w:lang w:val="hr-HR"/>
        </w:rPr>
        <w:t>i</w:t>
      </w:r>
      <w:r w:rsidR="00D10F0D" w:rsidRPr="00045462">
        <w:rPr>
          <w:color w:val="008000"/>
          <w:szCs w:val="22"/>
          <w:lang w:val="hr-HR"/>
        </w:rPr>
        <w:t>)</w:t>
      </w:r>
      <w:r w:rsidRPr="00045462">
        <w:rPr>
          <w:color w:val="008000"/>
          <w:szCs w:val="22"/>
          <w:lang w:val="hr-HR"/>
        </w:rPr>
        <w:t xml:space="preserve"> iz proizvodnog postupka navodi</w:t>
      </w:r>
      <w:r w:rsidR="00E65B3A" w:rsidRPr="00045462">
        <w:rPr>
          <w:color w:val="008000"/>
          <w:szCs w:val="22"/>
          <w:lang w:val="hr-HR"/>
        </w:rPr>
        <w:t>(e)</w:t>
      </w:r>
      <w:r w:rsidRPr="00045462">
        <w:rPr>
          <w:color w:val="008000"/>
          <w:szCs w:val="22"/>
          <w:lang w:val="hr-HR"/>
        </w:rPr>
        <w:t xml:space="preserve"> se </w:t>
      </w:r>
      <w:r w:rsidR="00E65B3A" w:rsidRPr="00045462">
        <w:rPr>
          <w:color w:val="008000"/>
          <w:szCs w:val="22"/>
          <w:lang w:val="hr-HR"/>
        </w:rPr>
        <w:t xml:space="preserve">u </w:t>
      </w:r>
      <w:r w:rsidRPr="00045462">
        <w:rPr>
          <w:color w:val="008000"/>
          <w:szCs w:val="22"/>
          <w:lang w:val="hr-HR"/>
        </w:rPr>
        <w:t>dijelu 4.4.]</w:t>
      </w:r>
    </w:p>
    <w:p w:rsidR="00FB4A9C" w:rsidRPr="00045462" w:rsidRDefault="00FB4A9C" w:rsidP="00174901">
      <w:pPr>
        <w:tabs>
          <w:tab w:val="clear" w:pos="567"/>
        </w:tabs>
        <w:spacing w:line="240" w:lineRule="auto"/>
        <w:jc w:val="both"/>
        <w:rPr>
          <w:szCs w:val="22"/>
          <w:lang w:val="hr-HR"/>
        </w:rPr>
      </w:pPr>
    </w:p>
    <w:p w:rsidR="0071115C" w:rsidRPr="00045462" w:rsidRDefault="0071115C" w:rsidP="00537C38">
      <w:pPr>
        <w:tabs>
          <w:tab w:val="clear" w:pos="567"/>
        </w:tabs>
        <w:spacing w:line="240" w:lineRule="auto"/>
        <w:jc w:val="both"/>
        <w:rPr>
          <w:szCs w:val="22"/>
          <w:lang w:val="hr-HR"/>
        </w:rPr>
      </w:pPr>
      <w:r w:rsidRPr="00045462">
        <w:rPr>
          <w:szCs w:val="22"/>
          <w:lang w:val="hr-HR"/>
        </w:rPr>
        <w:t>&lt;Nema.&gt;</w:t>
      </w:r>
    </w:p>
    <w:p w:rsidR="0071115C" w:rsidRPr="00045462" w:rsidRDefault="0071115C" w:rsidP="00537C38">
      <w:pPr>
        <w:tabs>
          <w:tab w:val="clear" w:pos="567"/>
        </w:tabs>
        <w:spacing w:line="240" w:lineRule="auto"/>
        <w:jc w:val="both"/>
        <w:rPr>
          <w:szCs w:val="22"/>
          <w:lang w:val="hr-HR"/>
        </w:rPr>
      </w:pPr>
    </w:p>
    <w:p w:rsidR="0071115C" w:rsidRPr="00045462" w:rsidRDefault="0071115C" w:rsidP="00537C38">
      <w:pPr>
        <w:tabs>
          <w:tab w:val="clear" w:pos="567"/>
        </w:tabs>
        <w:spacing w:line="240" w:lineRule="auto"/>
        <w:ind w:left="567" w:hanging="567"/>
        <w:jc w:val="both"/>
        <w:outlineLvl w:val="0"/>
        <w:rPr>
          <w:szCs w:val="22"/>
          <w:lang w:val="hr-HR"/>
        </w:rPr>
      </w:pPr>
      <w:r w:rsidRPr="00045462">
        <w:rPr>
          <w:b/>
          <w:szCs w:val="22"/>
          <w:lang w:val="hr-HR"/>
        </w:rPr>
        <w:t>6.2</w:t>
      </w:r>
      <w:r w:rsidR="00F87E5A" w:rsidRPr="00045462">
        <w:rPr>
          <w:b/>
          <w:szCs w:val="22"/>
          <w:lang w:val="hr-HR"/>
        </w:rPr>
        <w:t>.</w:t>
      </w:r>
      <w:r w:rsidRPr="00045462">
        <w:rPr>
          <w:b/>
          <w:szCs w:val="22"/>
          <w:lang w:val="hr-HR"/>
        </w:rPr>
        <w:tab/>
        <w:t>Inkompatibilnosti</w:t>
      </w:r>
    </w:p>
    <w:p w:rsidR="0071115C" w:rsidRPr="00045462" w:rsidRDefault="0071115C" w:rsidP="00537C38">
      <w:pPr>
        <w:tabs>
          <w:tab w:val="clear" w:pos="567"/>
        </w:tabs>
        <w:spacing w:line="240" w:lineRule="auto"/>
        <w:jc w:val="both"/>
        <w:rPr>
          <w:szCs w:val="22"/>
          <w:lang w:val="hr-HR"/>
        </w:rPr>
      </w:pPr>
    </w:p>
    <w:p w:rsidR="0071115C" w:rsidRPr="00045462" w:rsidRDefault="0071115C" w:rsidP="00537C38">
      <w:pPr>
        <w:tabs>
          <w:tab w:val="clear" w:pos="567"/>
        </w:tabs>
        <w:autoSpaceDE w:val="0"/>
        <w:autoSpaceDN w:val="0"/>
        <w:adjustRightInd w:val="0"/>
        <w:spacing w:line="240" w:lineRule="auto"/>
        <w:jc w:val="both"/>
        <w:rPr>
          <w:color w:val="008000"/>
          <w:szCs w:val="22"/>
          <w:lang w:val="hr-HR"/>
        </w:rPr>
      </w:pPr>
      <w:r w:rsidRPr="00045462">
        <w:rPr>
          <w:szCs w:val="22"/>
          <w:lang w:val="hr-HR"/>
        </w:rPr>
        <w:t>&lt;Nije primjenjivo.&gt;</w:t>
      </w:r>
      <w:r w:rsidR="008E385A" w:rsidRPr="00045462">
        <w:rPr>
          <w:szCs w:val="22"/>
          <w:lang w:val="hr-HR"/>
        </w:rPr>
        <w:t xml:space="preserve"> </w:t>
      </w:r>
      <w:r w:rsidR="008E385A" w:rsidRPr="00045462">
        <w:rPr>
          <w:color w:val="008000"/>
          <w:szCs w:val="22"/>
          <w:lang w:val="hr-HR"/>
        </w:rPr>
        <w:t>[</w:t>
      </w:r>
      <w:r w:rsidR="00E65B3A" w:rsidRPr="00045462">
        <w:rPr>
          <w:color w:val="008000"/>
          <w:szCs w:val="22"/>
          <w:lang w:val="hr-HR"/>
        </w:rPr>
        <w:t>Navesti samo a</w:t>
      </w:r>
      <w:r w:rsidR="00582592" w:rsidRPr="00045462">
        <w:rPr>
          <w:color w:val="008000"/>
          <w:szCs w:val="22"/>
          <w:lang w:val="hr-HR"/>
        </w:rPr>
        <w:t>ko je primjenjivo,</w:t>
      </w:r>
      <w:r w:rsidR="003F5396" w:rsidRPr="00045462">
        <w:rPr>
          <w:color w:val="008000"/>
          <w:szCs w:val="22"/>
          <w:lang w:val="hr-HR"/>
        </w:rPr>
        <w:t xml:space="preserve"> </w:t>
      </w:r>
      <w:r w:rsidR="00E63086" w:rsidRPr="00045462">
        <w:rPr>
          <w:color w:val="008000"/>
          <w:szCs w:val="22"/>
          <w:lang w:val="hr-HR"/>
        </w:rPr>
        <w:t xml:space="preserve">npr. za </w:t>
      </w:r>
      <w:r w:rsidR="004507B4" w:rsidRPr="00045462">
        <w:rPr>
          <w:color w:val="008000"/>
          <w:szCs w:val="22"/>
          <w:lang w:val="hr-HR"/>
        </w:rPr>
        <w:t xml:space="preserve">čvrste </w:t>
      </w:r>
      <w:r w:rsidR="008E385A" w:rsidRPr="00045462">
        <w:rPr>
          <w:color w:val="008000"/>
          <w:szCs w:val="22"/>
          <w:lang w:val="hr-HR"/>
        </w:rPr>
        <w:t xml:space="preserve">oralne oblike.] </w:t>
      </w:r>
    </w:p>
    <w:p w:rsidR="0071115C" w:rsidRPr="00045462" w:rsidRDefault="0071115C" w:rsidP="00D61BC6">
      <w:pPr>
        <w:tabs>
          <w:tab w:val="clear" w:pos="567"/>
        </w:tabs>
        <w:autoSpaceDE w:val="0"/>
        <w:autoSpaceDN w:val="0"/>
        <w:adjustRightInd w:val="0"/>
        <w:spacing w:line="240" w:lineRule="auto"/>
        <w:jc w:val="both"/>
        <w:rPr>
          <w:szCs w:val="22"/>
          <w:lang w:val="hr-HR"/>
        </w:rPr>
      </w:pPr>
      <w:r w:rsidRPr="00045462">
        <w:rPr>
          <w:szCs w:val="22"/>
          <w:lang w:val="hr-HR"/>
        </w:rPr>
        <w:t xml:space="preserve">&lt;Zbog nedostatka ispitivanja kompatibilnosti ovaj lijek se ne smije miješati s drugim lijekovima.&gt; </w:t>
      </w:r>
      <w:r w:rsidR="00E63086" w:rsidRPr="00045462">
        <w:rPr>
          <w:color w:val="008000"/>
          <w:szCs w:val="22"/>
          <w:lang w:val="hr-HR"/>
        </w:rPr>
        <w:t>[</w:t>
      </w:r>
      <w:r w:rsidR="00343848">
        <w:rPr>
          <w:color w:val="008000"/>
          <w:szCs w:val="22"/>
          <w:lang w:val="hr-HR"/>
        </w:rPr>
        <w:t>Ako postoje, o</w:t>
      </w:r>
      <w:r w:rsidR="0050160A" w:rsidRPr="00045462">
        <w:rPr>
          <w:color w:val="008000"/>
          <w:szCs w:val="22"/>
          <w:lang w:val="hr-HR"/>
        </w:rPr>
        <w:t xml:space="preserve">vdje je potrebno navesti fizičke i kemijske inkompatibilnosti ovog lijeka s drugim </w:t>
      </w:r>
      <w:r w:rsidR="009D1F40" w:rsidRPr="00045462">
        <w:rPr>
          <w:color w:val="008000"/>
          <w:szCs w:val="22"/>
          <w:lang w:val="hr-HR"/>
        </w:rPr>
        <w:t>lijekovima</w:t>
      </w:r>
      <w:r w:rsidR="0050160A" w:rsidRPr="00045462">
        <w:rPr>
          <w:color w:val="008000"/>
          <w:szCs w:val="22"/>
          <w:lang w:val="hr-HR"/>
        </w:rPr>
        <w:t xml:space="preserve"> za koje postoji vjerojatnost </w:t>
      </w:r>
      <w:r w:rsidR="006A120A" w:rsidRPr="00045462">
        <w:rPr>
          <w:color w:val="008000"/>
          <w:szCs w:val="22"/>
          <w:lang w:val="hr-HR"/>
        </w:rPr>
        <w:t xml:space="preserve">miješanja </w:t>
      </w:r>
      <w:r w:rsidR="00A305F2">
        <w:rPr>
          <w:color w:val="008000"/>
          <w:szCs w:val="22"/>
          <w:lang w:val="hr-HR"/>
        </w:rPr>
        <w:t xml:space="preserve">i </w:t>
      </w:r>
      <w:r w:rsidR="0050160A" w:rsidRPr="00045462">
        <w:rPr>
          <w:color w:val="008000"/>
          <w:szCs w:val="22"/>
          <w:lang w:val="hr-HR"/>
        </w:rPr>
        <w:t>istovremene primjene</w:t>
      </w:r>
      <w:r w:rsidR="006A120A">
        <w:rPr>
          <w:color w:val="008000"/>
          <w:szCs w:val="22"/>
          <w:lang w:val="hr-HR"/>
        </w:rPr>
        <w:t>,</w:t>
      </w:r>
      <w:r w:rsidR="006A120A" w:rsidRPr="006A120A">
        <w:rPr>
          <w:color w:val="008000"/>
          <w:szCs w:val="22"/>
          <w:lang w:val="hr-HR"/>
        </w:rPr>
        <w:t xml:space="preserve"> </w:t>
      </w:r>
      <w:r w:rsidR="006A120A" w:rsidRPr="00045462">
        <w:rPr>
          <w:color w:val="008000"/>
          <w:szCs w:val="22"/>
          <w:lang w:val="hr-HR"/>
        </w:rPr>
        <w:t>npr. za parenteralne oblike</w:t>
      </w:r>
      <w:r w:rsidR="00E63086" w:rsidRPr="00045462">
        <w:rPr>
          <w:color w:val="008000"/>
          <w:szCs w:val="22"/>
          <w:lang w:val="hr-HR"/>
        </w:rPr>
        <w:t>.]</w:t>
      </w:r>
    </w:p>
    <w:p w:rsidR="0071115C" w:rsidRPr="009C06A2" w:rsidRDefault="0071115C" w:rsidP="00537C38">
      <w:pPr>
        <w:tabs>
          <w:tab w:val="clear" w:pos="567"/>
        </w:tabs>
        <w:spacing w:line="240" w:lineRule="auto"/>
        <w:jc w:val="both"/>
        <w:rPr>
          <w:szCs w:val="22"/>
          <w:lang w:val="hr-HR"/>
        </w:rPr>
      </w:pPr>
      <w:r w:rsidRPr="00045462">
        <w:rPr>
          <w:szCs w:val="22"/>
          <w:lang w:val="hr-HR"/>
        </w:rPr>
        <w:t>&lt;Lijek se ne smije miješati s drugim lijekovima osim onih navedenih u dijelu &lt;6.6</w:t>
      </w:r>
      <w:r w:rsidR="00280FA4">
        <w:rPr>
          <w:szCs w:val="22"/>
          <w:lang w:val="hr-HR"/>
        </w:rPr>
        <w:t>.</w:t>
      </w:r>
      <w:r w:rsidRPr="009C06A2">
        <w:rPr>
          <w:szCs w:val="22"/>
          <w:lang w:val="hr-HR"/>
        </w:rPr>
        <w:t>&gt; &lt;i&gt; &lt;</w:t>
      </w:r>
      <w:r w:rsidRPr="00045462">
        <w:rPr>
          <w:szCs w:val="22"/>
          <w:lang w:val="hr-HR"/>
        </w:rPr>
        <w:t>12</w:t>
      </w:r>
      <w:r w:rsidR="00280FA4">
        <w:rPr>
          <w:szCs w:val="22"/>
          <w:lang w:val="hr-HR"/>
        </w:rPr>
        <w:t>.</w:t>
      </w:r>
      <w:r w:rsidRPr="009C06A2">
        <w:rPr>
          <w:szCs w:val="22"/>
          <w:lang w:val="hr-HR"/>
        </w:rPr>
        <w:t>&gt;.&gt;</w:t>
      </w:r>
    </w:p>
    <w:p w:rsidR="0071115C" w:rsidRPr="00045462" w:rsidRDefault="0071115C" w:rsidP="00537C38">
      <w:pPr>
        <w:tabs>
          <w:tab w:val="clear" w:pos="567"/>
        </w:tabs>
        <w:spacing w:line="240" w:lineRule="auto"/>
        <w:jc w:val="both"/>
        <w:rPr>
          <w:szCs w:val="22"/>
          <w:lang w:val="hr-HR"/>
        </w:rPr>
      </w:pPr>
    </w:p>
    <w:p w:rsidR="0071115C" w:rsidRPr="00045462" w:rsidRDefault="0071115C" w:rsidP="00537C38">
      <w:pPr>
        <w:tabs>
          <w:tab w:val="clear" w:pos="567"/>
        </w:tabs>
        <w:spacing w:line="240" w:lineRule="auto"/>
        <w:ind w:left="567" w:hanging="567"/>
        <w:jc w:val="both"/>
        <w:outlineLvl w:val="0"/>
        <w:rPr>
          <w:szCs w:val="22"/>
          <w:lang w:val="hr-HR"/>
        </w:rPr>
      </w:pPr>
      <w:r w:rsidRPr="00045462">
        <w:rPr>
          <w:b/>
          <w:szCs w:val="22"/>
          <w:lang w:val="hr-HR"/>
        </w:rPr>
        <w:t>6.3</w:t>
      </w:r>
      <w:r w:rsidR="00F87E5A" w:rsidRPr="00045462">
        <w:rPr>
          <w:b/>
          <w:szCs w:val="22"/>
          <w:lang w:val="hr-HR"/>
        </w:rPr>
        <w:t>.</w:t>
      </w:r>
      <w:r w:rsidRPr="00045462">
        <w:rPr>
          <w:b/>
          <w:szCs w:val="22"/>
          <w:lang w:val="hr-HR"/>
        </w:rPr>
        <w:tab/>
        <w:t>Rok valjanosti</w:t>
      </w:r>
    </w:p>
    <w:p w:rsidR="0071115C" w:rsidRPr="00045462" w:rsidRDefault="0071115C" w:rsidP="00537C38">
      <w:pPr>
        <w:tabs>
          <w:tab w:val="clear" w:pos="567"/>
        </w:tabs>
        <w:spacing w:line="240" w:lineRule="auto"/>
        <w:jc w:val="both"/>
        <w:rPr>
          <w:szCs w:val="22"/>
          <w:lang w:val="hr-HR"/>
        </w:rPr>
      </w:pPr>
    </w:p>
    <w:p w:rsidR="00E47B21" w:rsidRDefault="00536CFF" w:rsidP="00765705">
      <w:pPr>
        <w:tabs>
          <w:tab w:val="clear" w:pos="567"/>
        </w:tabs>
        <w:spacing w:line="240" w:lineRule="auto"/>
        <w:jc w:val="both"/>
        <w:rPr>
          <w:snapToGrid/>
          <w:color w:val="008000"/>
          <w:szCs w:val="22"/>
          <w:lang w:val="hr-HR" w:eastAsia="fr-LU"/>
        </w:rPr>
      </w:pPr>
      <w:r w:rsidRPr="00045462">
        <w:rPr>
          <w:color w:val="008000"/>
          <w:szCs w:val="22"/>
          <w:lang w:val="hr-HR"/>
        </w:rPr>
        <w:t>[</w:t>
      </w:r>
      <w:r w:rsidR="00956784" w:rsidRPr="00045462">
        <w:rPr>
          <w:color w:val="008000"/>
          <w:szCs w:val="22"/>
          <w:lang w:val="hr-HR"/>
        </w:rPr>
        <w:t>Ovdje navesti p</w:t>
      </w:r>
      <w:r w:rsidRPr="00045462">
        <w:rPr>
          <w:color w:val="008000"/>
          <w:szCs w:val="22"/>
          <w:lang w:val="hr-HR"/>
        </w:rPr>
        <w:t>oda</w:t>
      </w:r>
      <w:r w:rsidR="00C96E92" w:rsidRPr="00045462">
        <w:rPr>
          <w:color w:val="008000"/>
          <w:szCs w:val="22"/>
          <w:lang w:val="hr-HR"/>
        </w:rPr>
        <w:t>tke</w:t>
      </w:r>
      <w:r w:rsidRPr="00045462">
        <w:rPr>
          <w:color w:val="008000"/>
          <w:szCs w:val="22"/>
          <w:lang w:val="hr-HR"/>
        </w:rPr>
        <w:t xml:space="preserve"> o roku valjanosti lijeka i</w:t>
      </w:r>
      <w:r w:rsidR="00E65B3A" w:rsidRPr="00045462">
        <w:rPr>
          <w:color w:val="008000"/>
          <w:szCs w:val="22"/>
          <w:lang w:val="hr-HR"/>
        </w:rPr>
        <w:t>,</w:t>
      </w:r>
      <w:r w:rsidR="00CB14A8" w:rsidRPr="00045462">
        <w:rPr>
          <w:color w:val="008000"/>
          <w:szCs w:val="22"/>
          <w:lang w:val="hr-HR"/>
        </w:rPr>
        <w:t xml:space="preserve"> </w:t>
      </w:r>
      <w:r w:rsidR="00E65B3A" w:rsidRPr="00045462">
        <w:rPr>
          <w:snapToGrid/>
          <w:color w:val="008000"/>
          <w:szCs w:val="22"/>
          <w:lang w:val="hr-HR" w:eastAsia="fr-LU"/>
        </w:rPr>
        <w:t>ako je primjenjivo,</w:t>
      </w:r>
      <w:r w:rsidR="00E65B3A" w:rsidRPr="00045462">
        <w:rPr>
          <w:color w:val="008000"/>
          <w:szCs w:val="22"/>
          <w:lang w:val="hr-HR"/>
        </w:rPr>
        <w:t xml:space="preserve"> </w:t>
      </w:r>
      <w:r w:rsidR="00BA262D" w:rsidRPr="00045462">
        <w:rPr>
          <w:color w:val="008000"/>
          <w:szCs w:val="22"/>
          <w:lang w:val="hr-HR"/>
        </w:rPr>
        <w:t>o</w:t>
      </w:r>
      <w:r w:rsidR="00CB14A8" w:rsidRPr="00045462">
        <w:rPr>
          <w:color w:val="008000"/>
          <w:szCs w:val="22"/>
          <w:lang w:val="hr-HR"/>
        </w:rPr>
        <w:t xml:space="preserve"> </w:t>
      </w:r>
      <w:r w:rsidR="00DF7764" w:rsidRPr="00045462">
        <w:rPr>
          <w:color w:val="008000"/>
          <w:szCs w:val="22"/>
          <w:lang w:val="hr-HR"/>
        </w:rPr>
        <w:t xml:space="preserve">roku valjanosti lijeka </w:t>
      </w:r>
      <w:r w:rsidR="007E18F1" w:rsidRPr="00045462">
        <w:rPr>
          <w:color w:val="008000"/>
          <w:szCs w:val="22"/>
          <w:lang w:val="hr-HR"/>
        </w:rPr>
        <w:t>u primjeni</w:t>
      </w:r>
      <w:r w:rsidRPr="00045462">
        <w:rPr>
          <w:color w:val="008000"/>
          <w:szCs w:val="22"/>
          <w:lang w:val="hr-HR"/>
        </w:rPr>
        <w:t xml:space="preserve"> nakon prvog otvaranja </w:t>
      </w:r>
      <w:r w:rsidR="00E65B3A" w:rsidRPr="00045462">
        <w:rPr>
          <w:color w:val="008000"/>
          <w:szCs w:val="22"/>
          <w:lang w:val="hr-HR"/>
        </w:rPr>
        <w:t>i/</w:t>
      </w:r>
      <w:r w:rsidRPr="00045462">
        <w:rPr>
          <w:color w:val="008000"/>
          <w:szCs w:val="22"/>
          <w:lang w:val="hr-HR"/>
        </w:rPr>
        <w:t>ili rekonstitucije</w:t>
      </w:r>
      <w:r w:rsidR="00E65B3A" w:rsidRPr="00045462">
        <w:rPr>
          <w:color w:val="008000"/>
          <w:szCs w:val="22"/>
          <w:lang w:val="hr-HR"/>
        </w:rPr>
        <w:t>/</w:t>
      </w:r>
      <w:r w:rsidRPr="00045462">
        <w:rPr>
          <w:color w:val="008000"/>
          <w:szCs w:val="22"/>
          <w:lang w:val="hr-HR"/>
        </w:rPr>
        <w:t>razrjeđivanja</w:t>
      </w:r>
      <w:r w:rsidR="00501AAD" w:rsidRPr="00045462">
        <w:rPr>
          <w:snapToGrid/>
          <w:color w:val="008000"/>
          <w:szCs w:val="22"/>
          <w:lang w:val="hr-HR" w:eastAsia="fr-LU"/>
        </w:rPr>
        <w:t>.</w:t>
      </w:r>
      <w:r w:rsidR="0023455A" w:rsidRPr="00045462">
        <w:rPr>
          <w:snapToGrid/>
          <w:color w:val="008000"/>
          <w:szCs w:val="22"/>
          <w:lang w:val="hr-HR" w:eastAsia="fr-LU"/>
        </w:rPr>
        <w:t xml:space="preserve"> </w:t>
      </w:r>
    </w:p>
    <w:p w:rsidR="0023455A" w:rsidRPr="00045462" w:rsidRDefault="00E47B21" w:rsidP="00765705">
      <w:pPr>
        <w:tabs>
          <w:tab w:val="clear" w:pos="567"/>
        </w:tabs>
        <w:spacing w:line="240" w:lineRule="auto"/>
        <w:jc w:val="both"/>
        <w:rPr>
          <w:snapToGrid/>
          <w:color w:val="008000"/>
          <w:szCs w:val="22"/>
          <w:lang w:val="hr-HR" w:eastAsia="fr-LU"/>
        </w:rPr>
      </w:pPr>
      <w:r>
        <w:rPr>
          <w:snapToGrid/>
          <w:color w:val="008000"/>
          <w:szCs w:val="22"/>
          <w:lang w:val="hr-HR" w:eastAsia="fr-LU"/>
        </w:rPr>
        <w:t xml:space="preserve">Za sterilne lijekove </w:t>
      </w:r>
      <w:r w:rsidR="00BA262D" w:rsidRPr="00045462">
        <w:rPr>
          <w:snapToGrid/>
          <w:color w:val="008000"/>
          <w:szCs w:val="22"/>
          <w:lang w:val="hr-HR" w:eastAsia="fr-LU"/>
        </w:rPr>
        <w:t>p</w:t>
      </w:r>
      <w:r w:rsidR="00501AAD" w:rsidRPr="00045462">
        <w:rPr>
          <w:snapToGrid/>
          <w:color w:val="008000"/>
          <w:szCs w:val="22"/>
          <w:lang w:val="hr-HR" w:eastAsia="fr-LU"/>
        </w:rPr>
        <w:t xml:space="preserve">otrebno je </w:t>
      </w:r>
      <w:r>
        <w:rPr>
          <w:snapToGrid/>
          <w:color w:val="008000"/>
          <w:szCs w:val="22"/>
          <w:lang w:val="hr-HR" w:eastAsia="fr-LU"/>
        </w:rPr>
        <w:t xml:space="preserve">dodatno </w:t>
      </w:r>
      <w:r w:rsidR="00501AAD" w:rsidRPr="00045462">
        <w:rPr>
          <w:snapToGrid/>
          <w:color w:val="008000"/>
          <w:szCs w:val="22"/>
          <w:lang w:val="hr-HR" w:eastAsia="fr-LU"/>
        </w:rPr>
        <w:t xml:space="preserve">koristiti </w:t>
      </w:r>
      <w:r>
        <w:rPr>
          <w:snapToGrid/>
          <w:color w:val="008000"/>
          <w:szCs w:val="22"/>
          <w:lang w:val="hr-HR" w:eastAsia="fr-LU"/>
        </w:rPr>
        <w:t xml:space="preserve">i </w:t>
      </w:r>
      <w:r w:rsidR="00501AAD" w:rsidRPr="00045462">
        <w:rPr>
          <w:snapToGrid/>
          <w:color w:val="008000"/>
          <w:szCs w:val="22"/>
          <w:lang w:val="hr-HR" w:eastAsia="fr-LU"/>
        </w:rPr>
        <w:t xml:space="preserve">smjernicu </w:t>
      </w:r>
      <w:r w:rsidR="00457B30">
        <w:rPr>
          <w:snapToGrid/>
          <w:color w:val="008000"/>
          <w:szCs w:val="22"/>
          <w:lang w:val="hr-HR" w:eastAsia="fr-LU"/>
        </w:rPr>
        <w:t xml:space="preserve">EMA-e </w:t>
      </w:r>
      <w:hyperlink r:id="rId38" w:history="1">
        <w:r w:rsidR="00D61F86" w:rsidRPr="007540A2">
          <w:rPr>
            <w:rStyle w:val="Hyperlink"/>
            <w:i/>
            <w:snapToGrid/>
            <w:szCs w:val="22"/>
            <w:lang w:val="hr-HR" w:eastAsia="fr-LU"/>
          </w:rPr>
          <w:t>"Note for guidance on maximum shelf-life for sterile products for human use after first opening or following reconstitution (CPMP/QWP/159/96 corr)"</w:t>
        </w:r>
      </w:hyperlink>
      <w:r w:rsidR="00A03000">
        <w:rPr>
          <w:i/>
          <w:snapToGrid/>
          <w:color w:val="008000"/>
          <w:szCs w:val="22"/>
          <w:lang w:val="hr-HR" w:eastAsia="fr-LU"/>
        </w:rPr>
        <w:t>.</w:t>
      </w:r>
    </w:p>
    <w:p w:rsidR="00536CFF" w:rsidRPr="00045462" w:rsidRDefault="007D71E6" w:rsidP="00537C38">
      <w:pPr>
        <w:tabs>
          <w:tab w:val="clear" w:pos="567"/>
        </w:tabs>
        <w:autoSpaceDE w:val="0"/>
        <w:autoSpaceDN w:val="0"/>
        <w:adjustRightInd w:val="0"/>
        <w:spacing w:line="240" w:lineRule="auto"/>
        <w:jc w:val="both"/>
        <w:rPr>
          <w:color w:val="008000"/>
          <w:szCs w:val="22"/>
          <w:lang w:val="hr-HR"/>
        </w:rPr>
      </w:pPr>
      <w:r w:rsidRPr="00045462">
        <w:rPr>
          <w:color w:val="008000"/>
          <w:szCs w:val="22"/>
          <w:lang w:val="hr-HR"/>
        </w:rPr>
        <w:t xml:space="preserve">U slučaju kada različite </w:t>
      </w:r>
      <w:r w:rsidR="00773BCA" w:rsidRPr="00045462">
        <w:rPr>
          <w:color w:val="008000"/>
          <w:szCs w:val="22"/>
          <w:lang w:val="hr-HR"/>
        </w:rPr>
        <w:t xml:space="preserve">proizvedene sastavnice </w:t>
      </w:r>
      <w:r w:rsidRPr="00045462">
        <w:rPr>
          <w:color w:val="008000"/>
          <w:szCs w:val="22"/>
          <w:lang w:val="hr-HR"/>
        </w:rPr>
        <w:t xml:space="preserve">lijeka imaju različite rokove valjanosti (npr. prašak i otapalo) </w:t>
      </w:r>
      <w:r w:rsidR="00A208E3" w:rsidRPr="00045462">
        <w:rPr>
          <w:color w:val="008000"/>
          <w:szCs w:val="22"/>
          <w:lang w:val="hr-HR"/>
        </w:rPr>
        <w:t>po</w:t>
      </w:r>
      <w:r w:rsidRPr="00045462">
        <w:rPr>
          <w:color w:val="008000"/>
          <w:szCs w:val="22"/>
          <w:lang w:val="hr-HR"/>
        </w:rPr>
        <w:t>t</w:t>
      </w:r>
      <w:r w:rsidR="00536CFF" w:rsidRPr="00045462">
        <w:rPr>
          <w:color w:val="008000"/>
          <w:szCs w:val="22"/>
          <w:lang w:val="hr-HR"/>
        </w:rPr>
        <w:t>reb</w:t>
      </w:r>
      <w:r w:rsidR="00A208E3" w:rsidRPr="00045462">
        <w:rPr>
          <w:color w:val="008000"/>
          <w:szCs w:val="22"/>
          <w:lang w:val="hr-HR"/>
        </w:rPr>
        <w:t>no je</w:t>
      </w:r>
      <w:r w:rsidR="00536CFF" w:rsidRPr="00045462">
        <w:rPr>
          <w:color w:val="008000"/>
          <w:szCs w:val="22"/>
          <w:lang w:val="hr-HR"/>
        </w:rPr>
        <w:t xml:space="preserve"> navesti samo jedan </w:t>
      </w:r>
      <w:r w:rsidR="00250194" w:rsidRPr="00045462">
        <w:rPr>
          <w:color w:val="008000"/>
          <w:szCs w:val="22"/>
          <w:lang w:val="hr-HR"/>
        </w:rPr>
        <w:t xml:space="preserve">zajednički </w:t>
      </w:r>
      <w:r w:rsidR="00536CFF" w:rsidRPr="00045462">
        <w:rPr>
          <w:color w:val="008000"/>
          <w:szCs w:val="22"/>
          <w:lang w:val="hr-HR"/>
        </w:rPr>
        <w:t>rok valjanosti lijek</w:t>
      </w:r>
      <w:r w:rsidR="00CB14A8" w:rsidRPr="00045462">
        <w:rPr>
          <w:color w:val="008000"/>
          <w:szCs w:val="22"/>
          <w:lang w:val="hr-HR"/>
        </w:rPr>
        <w:t>a</w:t>
      </w:r>
      <w:r w:rsidR="00536CFF" w:rsidRPr="00045462">
        <w:rPr>
          <w:color w:val="008000"/>
          <w:szCs w:val="22"/>
          <w:lang w:val="hr-HR"/>
        </w:rPr>
        <w:t xml:space="preserve">.] </w:t>
      </w:r>
    </w:p>
    <w:p w:rsidR="0071115C" w:rsidRPr="00045462" w:rsidRDefault="0071115C" w:rsidP="00537C38">
      <w:pPr>
        <w:tabs>
          <w:tab w:val="clear" w:pos="567"/>
        </w:tabs>
        <w:spacing w:line="240" w:lineRule="auto"/>
        <w:jc w:val="both"/>
        <w:rPr>
          <w:szCs w:val="22"/>
          <w:lang w:val="hr-HR"/>
        </w:rPr>
      </w:pPr>
      <w:r w:rsidRPr="00045462">
        <w:rPr>
          <w:szCs w:val="22"/>
          <w:lang w:val="hr-HR"/>
        </w:rPr>
        <w:t>&lt;...&gt; &lt;6 mjeseci&gt; &lt;...&gt; &lt;1 godina&gt; &lt;18 mjeseci&gt; &lt;2 godine&gt; &lt;30 mjeseci&gt; &lt;3 godine&gt; &lt;...&gt;</w:t>
      </w:r>
    </w:p>
    <w:p w:rsidR="0071115C" w:rsidRPr="00045462" w:rsidRDefault="0071115C" w:rsidP="00537C38">
      <w:pPr>
        <w:tabs>
          <w:tab w:val="clear" w:pos="567"/>
        </w:tabs>
        <w:spacing w:line="240" w:lineRule="auto"/>
        <w:jc w:val="both"/>
        <w:rPr>
          <w:szCs w:val="22"/>
          <w:lang w:val="hr-HR"/>
        </w:rPr>
      </w:pPr>
    </w:p>
    <w:p w:rsidR="0071115C" w:rsidRPr="00045462" w:rsidRDefault="0071115C" w:rsidP="00537C38">
      <w:pPr>
        <w:tabs>
          <w:tab w:val="clear" w:pos="567"/>
        </w:tabs>
        <w:spacing w:line="240" w:lineRule="auto"/>
        <w:ind w:left="567" w:hanging="567"/>
        <w:jc w:val="both"/>
        <w:outlineLvl w:val="0"/>
        <w:rPr>
          <w:szCs w:val="22"/>
          <w:lang w:val="hr-HR"/>
        </w:rPr>
      </w:pPr>
      <w:r w:rsidRPr="00045462">
        <w:rPr>
          <w:b/>
          <w:szCs w:val="22"/>
          <w:lang w:val="hr-HR"/>
        </w:rPr>
        <w:t>6.4</w:t>
      </w:r>
      <w:r w:rsidR="00F87E5A" w:rsidRPr="00045462">
        <w:rPr>
          <w:b/>
          <w:szCs w:val="22"/>
          <w:lang w:val="hr-HR"/>
        </w:rPr>
        <w:t>.</w:t>
      </w:r>
      <w:r w:rsidRPr="00045462">
        <w:rPr>
          <w:b/>
          <w:szCs w:val="22"/>
          <w:lang w:val="hr-HR"/>
        </w:rPr>
        <w:tab/>
        <w:t>Posebne mjere pri čuvanju lijeka</w:t>
      </w:r>
    </w:p>
    <w:p w:rsidR="0071115C" w:rsidRPr="00045462" w:rsidRDefault="0071115C" w:rsidP="00537C38">
      <w:pPr>
        <w:tabs>
          <w:tab w:val="clear" w:pos="567"/>
        </w:tabs>
        <w:spacing w:line="240" w:lineRule="auto"/>
        <w:jc w:val="both"/>
        <w:rPr>
          <w:szCs w:val="22"/>
          <w:lang w:val="hr-HR"/>
        </w:rPr>
      </w:pPr>
    </w:p>
    <w:p w:rsidR="00D9270E" w:rsidRPr="007540A2" w:rsidRDefault="009B28D8" w:rsidP="00DB7B1C">
      <w:pPr>
        <w:pStyle w:val="CommentText"/>
      </w:pPr>
      <w:r w:rsidRPr="00341882">
        <w:rPr>
          <w:color w:val="008000"/>
          <w:sz w:val="22"/>
          <w:szCs w:val="22"/>
          <w:lang w:val="hr-HR"/>
        </w:rPr>
        <w:t>[</w:t>
      </w:r>
      <w:r w:rsidR="00CB20B9" w:rsidRPr="00DB7B1C">
        <w:rPr>
          <w:color w:val="008000"/>
          <w:sz w:val="22"/>
          <w:szCs w:val="22"/>
          <w:lang w:val="hr-HR"/>
        </w:rPr>
        <w:t>Ovdje je potrebno navesti u</w:t>
      </w:r>
      <w:r w:rsidR="00513793" w:rsidRPr="00DB7B1C">
        <w:rPr>
          <w:color w:val="008000"/>
          <w:sz w:val="22"/>
          <w:szCs w:val="22"/>
          <w:lang w:val="hr-HR"/>
        </w:rPr>
        <w:t xml:space="preserve">vjete </w:t>
      </w:r>
      <w:r w:rsidR="00513793" w:rsidRPr="00341882">
        <w:rPr>
          <w:color w:val="008000"/>
          <w:sz w:val="22"/>
          <w:szCs w:val="22"/>
          <w:lang w:val="hr-HR"/>
        </w:rPr>
        <w:t xml:space="preserve">čuvanja </w:t>
      </w:r>
      <w:r w:rsidR="00513793" w:rsidRPr="00DD02A8">
        <w:rPr>
          <w:color w:val="008000"/>
          <w:sz w:val="22"/>
          <w:szCs w:val="22"/>
          <w:lang w:val="hr-HR"/>
        </w:rPr>
        <w:t>lijeka</w:t>
      </w:r>
      <w:r w:rsidR="00513793" w:rsidRPr="00DB7B1C">
        <w:rPr>
          <w:color w:val="008000"/>
          <w:sz w:val="22"/>
          <w:szCs w:val="22"/>
          <w:lang w:val="hr-HR"/>
        </w:rPr>
        <w:t xml:space="preserve"> sukladno smjerni</w:t>
      </w:r>
      <w:r w:rsidR="00A32AC0">
        <w:rPr>
          <w:color w:val="008000"/>
          <w:sz w:val="22"/>
          <w:szCs w:val="22"/>
          <w:lang w:val="hr-HR"/>
        </w:rPr>
        <w:t>ci</w:t>
      </w:r>
      <w:r w:rsidR="00513793" w:rsidRPr="00045462">
        <w:rPr>
          <w:i/>
          <w:color w:val="008000"/>
          <w:szCs w:val="22"/>
          <w:lang w:val="hr-HR"/>
        </w:rPr>
        <w:t xml:space="preserve"> </w:t>
      </w:r>
      <w:hyperlink r:id="rId39" w:history="1">
        <w:r w:rsidR="00E84609" w:rsidRPr="00E84609">
          <w:rPr>
            <w:rStyle w:val="Hyperlink"/>
            <w:i/>
            <w:sz w:val="22"/>
            <w:szCs w:val="22"/>
            <w:lang w:val="hr-HR"/>
          </w:rPr>
          <w:t>"</w:t>
        </w:r>
        <w:r w:rsidR="00E84609" w:rsidRPr="00DB7B1C">
          <w:rPr>
            <w:rStyle w:val="Hyperlink"/>
            <w:i/>
            <w:sz w:val="22"/>
            <w:szCs w:val="22"/>
            <w:lang w:val="hr-HR"/>
          </w:rPr>
          <w:t>Guideline on declaration of storage conditions (CPMP/QWP/609</w:t>
        </w:r>
        <w:r w:rsidR="00E84609">
          <w:rPr>
            <w:rStyle w:val="Hyperlink"/>
            <w:i/>
            <w:sz w:val="22"/>
            <w:szCs w:val="22"/>
            <w:lang w:val="hr-HR"/>
          </w:rPr>
          <w:t>/96</w:t>
        </w:r>
        <w:r w:rsidR="00E84609" w:rsidRPr="00DB7B1C">
          <w:rPr>
            <w:rStyle w:val="Hyperlink"/>
            <w:i/>
            <w:sz w:val="22"/>
            <w:szCs w:val="22"/>
            <w:lang w:val="hr-HR"/>
          </w:rPr>
          <w:t>)</w:t>
        </w:r>
      </w:hyperlink>
      <w:r w:rsidR="00E84609" w:rsidRPr="00E84609">
        <w:rPr>
          <w:rStyle w:val="Hyperlink"/>
          <w:i/>
          <w:sz w:val="22"/>
          <w:szCs w:val="22"/>
          <w:lang w:val="hr-HR"/>
        </w:rPr>
        <w:t>"</w:t>
      </w:r>
      <w:r w:rsidR="00513793" w:rsidRPr="00DB7B1C">
        <w:rPr>
          <w:color w:val="008000"/>
          <w:sz w:val="22"/>
          <w:szCs w:val="22"/>
          <w:lang w:val="hr-HR"/>
        </w:rPr>
        <w:t>, a</w:t>
      </w:r>
      <w:r w:rsidR="00513793">
        <w:rPr>
          <w:i/>
          <w:color w:val="008000"/>
          <w:szCs w:val="22"/>
          <w:lang w:val="hr-HR"/>
        </w:rPr>
        <w:t xml:space="preserve"> </w:t>
      </w:r>
      <w:r w:rsidR="00513793">
        <w:rPr>
          <w:color w:val="008000"/>
          <w:sz w:val="22"/>
          <w:szCs w:val="22"/>
          <w:lang w:val="hr-HR"/>
        </w:rPr>
        <w:t>z</w:t>
      </w:r>
      <w:r w:rsidRPr="000D3FA2">
        <w:rPr>
          <w:color w:val="008000"/>
          <w:sz w:val="22"/>
          <w:szCs w:val="22"/>
          <w:lang w:val="hr-HR"/>
        </w:rPr>
        <w:t xml:space="preserve">a </w:t>
      </w:r>
      <w:r w:rsidR="00957A12" w:rsidRPr="000D3FA2">
        <w:rPr>
          <w:color w:val="008000"/>
          <w:sz w:val="22"/>
          <w:szCs w:val="22"/>
          <w:lang w:val="hr-HR"/>
        </w:rPr>
        <w:t xml:space="preserve">navođenje </w:t>
      </w:r>
      <w:r w:rsidRPr="000D3FA2">
        <w:rPr>
          <w:color w:val="008000"/>
          <w:sz w:val="22"/>
          <w:szCs w:val="22"/>
          <w:lang w:val="hr-HR"/>
        </w:rPr>
        <w:t>uvjet</w:t>
      </w:r>
      <w:r w:rsidR="00957A12" w:rsidRPr="000D3FA2">
        <w:rPr>
          <w:color w:val="008000"/>
          <w:sz w:val="22"/>
          <w:szCs w:val="22"/>
          <w:lang w:val="hr-HR"/>
        </w:rPr>
        <w:t>a</w:t>
      </w:r>
      <w:r w:rsidRPr="000D3FA2">
        <w:rPr>
          <w:color w:val="008000"/>
          <w:sz w:val="22"/>
          <w:szCs w:val="22"/>
          <w:lang w:val="hr-HR"/>
        </w:rPr>
        <w:t xml:space="preserve"> čuvanja </w:t>
      </w:r>
      <w:r w:rsidR="008745EB" w:rsidRPr="000D3FA2">
        <w:rPr>
          <w:color w:val="008000"/>
          <w:sz w:val="22"/>
          <w:szCs w:val="22"/>
          <w:lang w:val="hr-HR"/>
        </w:rPr>
        <w:t xml:space="preserve">lijeka </w:t>
      </w:r>
      <w:r w:rsidR="00D9270E" w:rsidRPr="000D3FA2">
        <w:rPr>
          <w:color w:val="008000"/>
          <w:sz w:val="22"/>
          <w:szCs w:val="22"/>
          <w:lang w:val="hr-HR"/>
        </w:rPr>
        <w:t xml:space="preserve">koristiti standardne navode </w:t>
      </w:r>
      <w:r w:rsidR="00513793">
        <w:rPr>
          <w:color w:val="008000"/>
          <w:sz w:val="22"/>
          <w:szCs w:val="22"/>
          <w:lang w:val="hr-HR"/>
        </w:rPr>
        <w:t>na hrvatskom jeziku</w:t>
      </w:r>
      <w:r w:rsidR="00CB20B9">
        <w:rPr>
          <w:color w:val="008000"/>
          <w:sz w:val="22"/>
          <w:szCs w:val="22"/>
          <w:lang w:val="hr-HR"/>
        </w:rPr>
        <w:t xml:space="preserve"> iz</w:t>
      </w:r>
      <w:r w:rsidR="00513793">
        <w:rPr>
          <w:color w:val="008000"/>
          <w:sz w:val="22"/>
          <w:szCs w:val="22"/>
          <w:lang w:val="hr-HR"/>
        </w:rPr>
        <w:t xml:space="preserve"> </w:t>
      </w:r>
      <w:hyperlink r:id="rId40" w:history="1">
        <w:r w:rsidR="00D9270E" w:rsidRPr="007540A2">
          <w:rPr>
            <w:rStyle w:val="Hyperlink"/>
            <w:sz w:val="22"/>
            <w:szCs w:val="22"/>
            <w:lang w:val="hr-HR"/>
          </w:rPr>
          <w:t>Dodat</w:t>
        </w:r>
        <w:r w:rsidR="0035261A" w:rsidRPr="007540A2">
          <w:rPr>
            <w:rStyle w:val="Hyperlink"/>
            <w:sz w:val="22"/>
            <w:szCs w:val="22"/>
            <w:lang w:val="hr-HR"/>
          </w:rPr>
          <w:t>k</w:t>
        </w:r>
        <w:r w:rsidR="00CB20B9" w:rsidRPr="007540A2">
          <w:rPr>
            <w:rStyle w:val="Hyperlink"/>
            <w:sz w:val="22"/>
            <w:szCs w:val="22"/>
            <w:lang w:val="hr-HR"/>
          </w:rPr>
          <w:t>a</w:t>
        </w:r>
        <w:r w:rsidR="0035261A" w:rsidRPr="007540A2">
          <w:rPr>
            <w:rStyle w:val="Hyperlink"/>
            <w:sz w:val="22"/>
            <w:szCs w:val="22"/>
            <w:lang w:val="hr-HR"/>
          </w:rPr>
          <w:t xml:space="preserve"> III</w:t>
        </w:r>
        <w:r w:rsidR="00E84609">
          <w:rPr>
            <w:rStyle w:val="Hyperlink"/>
            <w:sz w:val="22"/>
            <w:szCs w:val="22"/>
            <w:lang w:val="hr-HR"/>
          </w:rPr>
          <w:t>.</w:t>
        </w:r>
        <w:r w:rsidR="0035261A" w:rsidRPr="007540A2">
          <w:rPr>
            <w:rStyle w:val="Hyperlink"/>
            <w:sz w:val="22"/>
            <w:szCs w:val="22"/>
            <w:lang w:val="hr-HR"/>
          </w:rPr>
          <w:t xml:space="preserve"> -</w:t>
        </w:r>
        <w:r w:rsidR="0035261A" w:rsidRPr="00343848">
          <w:rPr>
            <w:rStyle w:val="Hyperlink"/>
            <w:i/>
            <w:sz w:val="22"/>
            <w:szCs w:val="22"/>
            <w:lang w:val="hr-HR"/>
          </w:rPr>
          <w:t xml:space="preserve"> Appendix III to the Quality Review of Documents t</w:t>
        </w:r>
        <w:r w:rsidR="00666AD2">
          <w:rPr>
            <w:rStyle w:val="Hyperlink"/>
            <w:i/>
            <w:sz w:val="22"/>
            <w:szCs w:val="22"/>
            <w:lang w:val="hr-HR"/>
          </w:rPr>
          <w:t>e</w:t>
        </w:r>
        <w:r w:rsidR="0035261A" w:rsidRPr="00343848">
          <w:rPr>
            <w:rStyle w:val="Hyperlink"/>
            <w:i/>
            <w:sz w:val="22"/>
            <w:szCs w:val="22"/>
            <w:lang w:val="hr-HR"/>
          </w:rPr>
          <w:t>mpl</w:t>
        </w:r>
        <w:r w:rsidR="00666AD2">
          <w:rPr>
            <w:rStyle w:val="Hyperlink"/>
            <w:i/>
            <w:sz w:val="22"/>
            <w:szCs w:val="22"/>
            <w:lang w:val="hr-HR"/>
          </w:rPr>
          <w:t>a</w:t>
        </w:r>
        <w:r w:rsidR="0035261A" w:rsidRPr="00343848">
          <w:rPr>
            <w:rStyle w:val="Hyperlink"/>
            <w:i/>
            <w:sz w:val="22"/>
            <w:szCs w:val="22"/>
            <w:lang w:val="hr-HR"/>
          </w:rPr>
          <w:t>t</w:t>
        </w:r>
        <w:r w:rsidR="00666AD2">
          <w:rPr>
            <w:rStyle w:val="Hyperlink"/>
            <w:i/>
            <w:sz w:val="22"/>
            <w:szCs w:val="22"/>
            <w:lang w:val="hr-HR"/>
          </w:rPr>
          <w:t>e</w:t>
        </w:r>
        <w:r w:rsidR="0035261A" w:rsidRPr="00343848">
          <w:rPr>
            <w:rStyle w:val="Hyperlink"/>
            <w:i/>
            <w:sz w:val="22"/>
            <w:szCs w:val="22"/>
            <w:lang w:val="hr-HR"/>
          </w:rPr>
          <w:t>s for human products</w:t>
        </w:r>
      </w:hyperlink>
      <w:r w:rsidR="00D9270E" w:rsidRPr="00343848">
        <w:rPr>
          <w:color w:val="008000"/>
          <w:sz w:val="22"/>
          <w:szCs w:val="22"/>
          <w:lang w:val="hr-HR"/>
        </w:rPr>
        <w:t>.</w:t>
      </w:r>
      <w:r w:rsidR="004F595E" w:rsidRPr="00045462">
        <w:rPr>
          <w:lang w:val="hr-HR"/>
        </w:rPr>
        <w:t xml:space="preserve"> </w:t>
      </w:r>
    </w:p>
    <w:p w:rsidR="009B28D8" w:rsidRPr="009C06A2" w:rsidRDefault="00CB20B9" w:rsidP="00537C38">
      <w:pPr>
        <w:tabs>
          <w:tab w:val="clear" w:pos="567"/>
        </w:tabs>
        <w:spacing w:line="240" w:lineRule="auto"/>
        <w:jc w:val="both"/>
        <w:rPr>
          <w:color w:val="008000"/>
          <w:szCs w:val="22"/>
          <w:lang w:val="hr-HR"/>
        </w:rPr>
      </w:pPr>
      <w:r>
        <w:rPr>
          <w:color w:val="008000"/>
          <w:szCs w:val="22"/>
          <w:lang w:val="hr-HR"/>
        </w:rPr>
        <w:t>A</w:t>
      </w:r>
      <w:r w:rsidR="00BA262D" w:rsidRPr="00045462">
        <w:rPr>
          <w:color w:val="008000"/>
          <w:szCs w:val="22"/>
          <w:lang w:val="hr-HR"/>
        </w:rPr>
        <w:t>ko je primjenjivo</w:t>
      </w:r>
      <w:r w:rsidR="00343848">
        <w:rPr>
          <w:color w:val="008000"/>
          <w:szCs w:val="22"/>
          <w:lang w:val="hr-HR"/>
        </w:rPr>
        <w:t>,</w:t>
      </w:r>
      <w:r w:rsidR="00BA262D" w:rsidRPr="00045462">
        <w:rPr>
          <w:color w:val="008000"/>
          <w:szCs w:val="22"/>
          <w:lang w:val="hr-HR"/>
        </w:rPr>
        <w:t xml:space="preserve"> navesti </w:t>
      </w:r>
      <w:r w:rsidR="0020346F" w:rsidRPr="00045462">
        <w:rPr>
          <w:color w:val="008000"/>
          <w:szCs w:val="22"/>
          <w:lang w:val="hr-HR"/>
        </w:rPr>
        <w:t xml:space="preserve">i </w:t>
      </w:r>
      <w:r w:rsidR="00AB1BD8" w:rsidRPr="00045462">
        <w:rPr>
          <w:color w:val="008000"/>
          <w:szCs w:val="22"/>
          <w:lang w:val="hr-HR"/>
        </w:rPr>
        <w:t xml:space="preserve">križnu </w:t>
      </w:r>
      <w:r w:rsidR="00113D73" w:rsidRPr="00045462">
        <w:rPr>
          <w:color w:val="008000"/>
          <w:szCs w:val="22"/>
          <w:lang w:val="hr-HR"/>
        </w:rPr>
        <w:t>poveznic</w:t>
      </w:r>
      <w:r w:rsidR="009A62F6" w:rsidRPr="00045462">
        <w:rPr>
          <w:color w:val="008000"/>
          <w:szCs w:val="22"/>
          <w:lang w:val="hr-HR"/>
        </w:rPr>
        <w:t>u</w:t>
      </w:r>
      <w:r w:rsidR="00113D73" w:rsidRPr="00045462">
        <w:rPr>
          <w:color w:val="008000"/>
          <w:szCs w:val="22"/>
          <w:lang w:val="hr-HR"/>
        </w:rPr>
        <w:t xml:space="preserve"> na dio</w:t>
      </w:r>
      <w:r w:rsidR="009B28D8" w:rsidRPr="00045462">
        <w:rPr>
          <w:color w:val="008000"/>
          <w:szCs w:val="22"/>
          <w:lang w:val="hr-HR"/>
        </w:rPr>
        <w:t xml:space="preserve"> 6.</w:t>
      </w:r>
      <w:r w:rsidR="004C0A7F" w:rsidRPr="00045462">
        <w:rPr>
          <w:color w:val="008000"/>
          <w:szCs w:val="22"/>
          <w:lang w:val="hr-HR"/>
        </w:rPr>
        <w:t>3</w:t>
      </w:r>
      <w:r w:rsidR="0012725F">
        <w:rPr>
          <w:color w:val="008000"/>
          <w:szCs w:val="22"/>
          <w:lang w:val="hr-HR"/>
        </w:rPr>
        <w:t>.</w:t>
      </w:r>
      <w:r w:rsidR="00752E81">
        <w:rPr>
          <w:color w:val="008000"/>
          <w:szCs w:val="22"/>
          <w:lang w:val="hr-HR"/>
        </w:rPr>
        <w:t>:</w:t>
      </w:r>
    </w:p>
    <w:p w:rsidR="0071115C" w:rsidRPr="00045462" w:rsidRDefault="0071115C" w:rsidP="00537C38">
      <w:pPr>
        <w:tabs>
          <w:tab w:val="clear" w:pos="567"/>
        </w:tabs>
        <w:spacing w:line="240" w:lineRule="auto"/>
        <w:jc w:val="both"/>
        <w:rPr>
          <w:i/>
          <w:szCs w:val="22"/>
          <w:lang w:val="hr-HR"/>
        </w:rPr>
      </w:pPr>
      <w:r w:rsidRPr="00045462">
        <w:rPr>
          <w:szCs w:val="22"/>
          <w:lang w:val="hr-HR"/>
        </w:rPr>
        <w:t>&lt;Uvjete čuvanja nakon &lt;</w:t>
      </w:r>
      <w:r w:rsidR="004A6D68" w:rsidRPr="00045462">
        <w:rPr>
          <w:noProof/>
          <w:szCs w:val="22"/>
          <w:lang w:val="hr-HR"/>
        </w:rPr>
        <w:t>rekonstitucije</w:t>
      </w:r>
      <w:r w:rsidRPr="00045462">
        <w:rPr>
          <w:szCs w:val="22"/>
          <w:lang w:val="hr-HR"/>
        </w:rPr>
        <w:t xml:space="preserve">&gt; &lt;razrjeđivanja&gt; &lt;prvog otvaranja&gt; lijeka </w:t>
      </w:r>
      <w:r w:rsidR="00BA262D" w:rsidRPr="00045462">
        <w:rPr>
          <w:szCs w:val="22"/>
          <w:lang w:val="hr-HR"/>
        </w:rPr>
        <w:t xml:space="preserve">vidjeti </w:t>
      </w:r>
      <w:r w:rsidRPr="00045462">
        <w:rPr>
          <w:szCs w:val="22"/>
          <w:lang w:val="hr-HR"/>
        </w:rPr>
        <w:t>u dijelu 6.3.</w:t>
      </w:r>
      <w:r w:rsidR="00280FA4">
        <w:rPr>
          <w:szCs w:val="22"/>
          <w:lang w:val="hr-HR"/>
        </w:rPr>
        <w:t>.</w:t>
      </w:r>
      <w:r w:rsidRPr="009C06A2">
        <w:rPr>
          <w:szCs w:val="22"/>
          <w:lang w:val="hr-HR"/>
        </w:rPr>
        <w:t>&gt;</w:t>
      </w:r>
      <w:r w:rsidR="00752E81" w:rsidRPr="00045462">
        <w:rPr>
          <w:color w:val="008000"/>
          <w:szCs w:val="22"/>
          <w:lang w:val="hr-HR"/>
        </w:rPr>
        <w:t>]</w:t>
      </w:r>
    </w:p>
    <w:p w:rsidR="0071115C" w:rsidRPr="00045462" w:rsidRDefault="0071115C" w:rsidP="00537C38">
      <w:pPr>
        <w:tabs>
          <w:tab w:val="clear" w:pos="567"/>
        </w:tabs>
        <w:spacing w:line="240" w:lineRule="auto"/>
        <w:jc w:val="both"/>
        <w:rPr>
          <w:szCs w:val="22"/>
          <w:lang w:val="hr-HR"/>
        </w:rPr>
      </w:pPr>
    </w:p>
    <w:p w:rsidR="0071115C" w:rsidRPr="00045462" w:rsidRDefault="0071115C" w:rsidP="000D3FA2">
      <w:pPr>
        <w:tabs>
          <w:tab w:val="clear" w:pos="567"/>
        </w:tabs>
        <w:spacing w:line="240" w:lineRule="auto"/>
        <w:ind w:left="567" w:hanging="567"/>
        <w:jc w:val="both"/>
        <w:outlineLvl w:val="0"/>
        <w:rPr>
          <w:b/>
          <w:szCs w:val="22"/>
          <w:lang w:val="hr-HR"/>
        </w:rPr>
      </w:pPr>
      <w:r w:rsidRPr="00045462">
        <w:rPr>
          <w:b/>
          <w:szCs w:val="22"/>
          <w:lang w:val="hr-HR"/>
        </w:rPr>
        <w:t>6.5</w:t>
      </w:r>
      <w:r w:rsidR="00F87E5A" w:rsidRPr="00045462">
        <w:rPr>
          <w:b/>
          <w:szCs w:val="22"/>
          <w:lang w:val="hr-HR"/>
        </w:rPr>
        <w:t>.</w:t>
      </w:r>
      <w:r w:rsidR="00F87E5A" w:rsidRPr="00045462">
        <w:rPr>
          <w:b/>
          <w:szCs w:val="22"/>
          <w:lang w:val="hr-HR"/>
        </w:rPr>
        <w:tab/>
      </w:r>
      <w:r w:rsidRPr="00045462">
        <w:rPr>
          <w:b/>
          <w:szCs w:val="22"/>
          <w:lang w:val="hr-HR"/>
        </w:rPr>
        <w:t>Vrsta i sadržaj spremnika</w:t>
      </w:r>
    </w:p>
    <w:p w:rsidR="0071115C" w:rsidRPr="00045462" w:rsidRDefault="0071115C" w:rsidP="00537C38">
      <w:pPr>
        <w:tabs>
          <w:tab w:val="clear" w:pos="567"/>
        </w:tabs>
        <w:spacing w:line="240" w:lineRule="auto"/>
        <w:jc w:val="both"/>
        <w:rPr>
          <w:szCs w:val="22"/>
          <w:lang w:val="hr-HR"/>
        </w:rPr>
      </w:pPr>
    </w:p>
    <w:p w:rsidR="00C86D8F" w:rsidRPr="00045462" w:rsidRDefault="00651AEA" w:rsidP="00537C38">
      <w:pPr>
        <w:tabs>
          <w:tab w:val="clear" w:pos="567"/>
        </w:tabs>
        <w:spacing w:line="240" w:lineRule="auto"/>
        <w:jc w:val="both"/>
        <w:rPr>
          <w:color w:val="008000"/>
          <w:szCs w:val="22"/>
          <w:lang w:val="hr-HR"/>
        </w:rPr>
      </w:pPr>
      <w:r w:rsidRPr="00045462">
        <w:rPr>
          <w:color w:val="008000"/>
          <w:szCs w:val="22"/>
          <w:lang w:val="hr-HR"/>
        </w:rPr>
        <w:lastRenderedPageBreak/>
        <w:t>[</w:t>
      </w:r>
      <w:r w:rsidR="00702E14" w:rsidRPr="00045462">
        <w:rPr>
          <w:color w:val="008000"/>
          <w:szCs w:val="22"/>
          <w:lang w:val="hr-HR"/>
        </w:rPr>
        <w:t>Ovdje je potrebno navesti materijal od kojeg je izrađen primarni spremnik kao i sve ostale dijelove pakiranja (</w:t>
      </w:r>
      <w:r w:rsidR="00021B60">
        <w:rPr>
          <w:color w:val="008000"/>
          <w:szCs w:val="22"/>
          <w:lang w:val="hr-HR"/>
        </w:rPr>
        <w:t xml:space="preserve">npr. </w:t>
      </w:r>
      <w:r w:rsidR="00702E14" w:rsidRPr="00045462">
        <w:rPr>
          <w:color w:val="008000"/>
          <w:szCs w:val="22"/>
          <w:lang w:val="hr-HR"/>
        </w:rPr>
        <w:t xml:space="preserve">igle, štrcaljke, tupfere za dezinfekciju, </w:t>
      </w:r>
      <w:r w:rsidR="0006246E" w:rsidRPr="00045462">
        <w:rPr>
          <w:color w:val="008000"/>
          <w:szCs w:val="22"/>
          <w:lang w:val="hr-HR"/>
        </w:rPr>
        <w:t>sredstv</w:t>
      </w:r>
      <w:r w:rsidR="00A83623">
        <w:rPr>
          <w:color w:val="008000"/>
          <w:szCs w:val="22"/>
          <w:lang w:val="hr-HR"/>
        </w:rPr>
        <w:t>o</w:t>
      </w:r>
      <w:r w:rsidR="0006246E" w:rsidRPr="00045462">
        <w:rPr>
          <w:color w:val="008000"/>
          <w:szCs w:val="22"/>
          <w:lang w:val="hr-HR"/>
        </w:rPr>
        <w:t xml:space="preserve"> za </w:t>
      </w:r>
      <w:r w:rsidR="00A83623">
        <w:rPr>
          <w:color w:val="008000"/>
          <w:szCs w:val="22"/>
          <w:lang w:val="hr-HR"/>
        </w:rPr>
        <w:t xml:space="preserve">sušenje </w:t>
      </w:r>
      <w:r w:rsidR="00957A12" w:rsidRPr="00045462">
        <w:rPr>
          <w:color w:val="008000"/>
          <w:szCs w:val="22"/>
          <w:lang w:val="hr-HR"/>
        </w:rPr>
        <w:t>i dr</w:t>
      </w:r>
      <w:r w:rsidR="00D9270E" w:rsidRPr="00045462">
        <w:rPr>
          <w:color w:val="008000"/>
          <w:szCs w:val="22"/>
          <w:lang w:val="hr-HR"/>
        </w:rPr>
        <w:t>.</w:t>
      </w:r>
      <w:r w:rsidR="00BA262D" w:rsidRPr="00045462">
        <w:rPr>
          <w:color w:val="008000"/>
          <w:szCs w:val="22"/>
          <w:lang w:val="hr-HR"/>
        </w:rPr>
        <w:t>).</w:t>
      </w:r>
      <w:r w:rsidR="00D9270E" w:rsidRPr="00045462">
        <w:rPr>
          <w:color w:val="008000"/>
          <w:szCs w:val="22"/>
          <w:lang w:val="hr-HR"/>
        </w:rPr>
        <w:t xml:space="preserve"> </w:t>
      </w:r>
    </w:p>
    <w:p w:rsidR="00651AEA" w:rsidRPr="00045462" w:rsidRDefault="00181B05" w:rsidP="00537C38">
      <w:pPr>
        <w:tabs>
          <w:tab w:val="clear" w:pos="567"/>
        </w:tabs>
        <w:spacing w:line="240" w:lineRule="auto"/>
        <w:jc w:val="both"/>
        <w:rPr>
          <w:szCs w:val="22"/>
          <w:lang w:val="hr-HR"/>
        </w:rPr>
      </w:pPr>
      <w:r w:rsidRPr="00045462">
        <w:rPr>
          <w:color w:val="008000"/>
          <w:szCs w:val="22"/>
          <w:lang w:val="hr-HR"/>
        </w:rPr>
        <w:t xml:space="preserve">Ovdje </w:t>
      </w:r>
      <w:r w:rsidR="00021B60" w:rsidRPr="00045462">
        <w:rPr>
          <w:color w:val="008000"/>
          <w:szCs w:val="22"/>
          <w:lang w:val="hr-HR"/>
        </w:rPr>
        <w:t xml:space="preserve">je potrebno </w:t>
      </w:r>
      <w:r w:rsidRPr="00045462">
        <w:rPr>
          <w:color w:val="008000"/>
          <w:szCs w:val="22"/>
          <w:lang w:val="hr-HR"/>
        </w:rPr>
        <w:t>n</w:t>
      </w:r>
      <w:r w:rsidR="00392B91" w:rsidRPr="00045462">
        <w:rPr>
          <w:color w:val="008000"/>
          <w:szCs w:val="22"/>
          <w:lang w:val="hr-HR"/>
        </w:rPr>
        <w:t>avesti s</w:t>
      </w:r>
      <w:r w:rsidR="00651AEA" w:rsidRPr="00045462">
        <w:rPr>
          <w:color w:val="008000"/>
          <w:szCs w:val="22"/>
          <w:lang w:val="hr-HR"/>
        </w:rPr>
        <w:t>ve veličine pakiranja</w:t>
      </w:r>
      <w:r w:rsidR="0020346F" w:rsidRPr="00045462">
        <w:rPr>
          <w:color w:val="008000"/>
          <w:szCs w:val="22"/>
          <w:lang w:val="hr-HR"/>
        </w:rPr>
        <w:t xml:space="preserve"> </w:t>
      </w:r>
      <w:r w:rsidR="00820754" w:rsidRPr="00045462">
        <w:rPr>
          <w:color w:val="008000"/>
          <w:szCs w:val="22"/>
          <w:lang w:val="hr-HR"/>
        </w:rPr>
        <w:t>i</w:t>
      </w:r>
      <w:r w:rsidR="00A62328" w:rsidRPr="00045462">
        <w:rPr>
          <w:color w:val="008000"/>
          <w:szCs w:val="22"/>
          <w:lang w:val="hr-HR"/>
        </w:rPr>
        <w:t xml:space="preserve"> </w:t>
      </w:r>
      <w:r w:rsidR="00397C3B" w:rsidRPr="00045462">
        <w:rPr>
          <w:color w:val="008000"/>
          <w:szCs w:val="22"/>
          <w:lang w:val="hr-HR"/>
        </w:rPr>
        <w:t xml:space="preserve">sljedeću </w:t>
      </w:r>
      <w:r w:rsidR="00A62328" w:rsidRPr="00045462">
        <w:rPr>
          <w:color w:val="008000"/>
          <w:szCs w:val="22"/>
          <w:lang w:val="hr-HR"/>
        </w:rPr>
        <w:t>standardnu rečenicu</w:t>
      </w:r>
      <w:r w:rsidR="00820754" w:rsidRPr="00045462">
        <w:rPr>
          <w:color w:val="008000"/>
          <w:szCs w:val="22"/>
          <w:lang w:val="hr-HR"/>
        </w:rPr>
        <w:t>, ako je primjenjivo</w:t>
      </w:r>
      <w:r w:rsidRPr="00045462">
        <w:rPr>
          <w:color w:val="008000"/>
          <w:szCs w:val="22"/>
          <w:lang w:val="hr-HR"/>
        </w:rPr>
        <w:t>:</w:t>
      </w:r>
      <w:r w:rsidR="00A62328" w:rsidRPr="00045462">
        <w:rPr>
          <w:color w:val="008000"/>
          <w:szCs w:val="22"/>
          <w:lang w:val="hr-HR"/>
        </w:rPr>
        <w:t xml:space="preserve"> </w:t>
      </w:r>
    </w:p>
    <w:p w:rsidR="00397C3B" w:rsidRPr="00045462" w:rsidRDefault="0071115C" w:rsidP="00537C38">
      <w:pPr>
        <w:tabs>
          <w:tab w:val="clear" w:pos="567"/>
        </w:tabs>
        <w:spacing w:line="240" w:lineRule="auto"/>
        <w:jc w:val="both"/>
        <w:rPr>
          <w:color w:val="008000"/>
          <w:szCs w:val="22"/>
          <w:lang w:val="hr-HR"/>
        </w:rPr>
      </w:pPr>
      <w:r w:rsidRPr="00045462">
        <w:rPr>
          <w:szCs w:val="22"/>
          <w:lang w:val="hr-HR"/>
        </w:rPr>
        <w:t xml:space="preserve">&lt;Na tržištu se ne moraju nalaziti sve veličine </w:t>
      </w:r>
      <w:r w:rsidR="004A6D68" w:rsidRPr="00045462">
        <w:rPr>
          <w:noProof/>
          <w:szCs w:val="22"/>
          <w:lang w:val="hr-HR"/>
        </w:rPr>
        <w:t>pakiranja</w:t>
      </w:r>
      <w:r w:rsidRPr="00045462">
        <w:rPr>
          <w:szCs w:val="22"/>
          <w:lang w:val="hr-HR"/>
        </w:rPr>
        <w:t>.&gt;</w:t>
      </w:r>
      <w:r w:rsidR="00820754" w:rsidRPr="00D61BC6">
        <w:rPr>
          <w:color w:val="008000"/>
          <w:szCs w:val="22"/>
          <w:lang w:val="hr-HR"/>
        </w:rPr>
        <w:t>,</w:t>
      </w:r>
      <w:r w:rsidR="00181B05" w:rsidRPr="00045462">
        <w:rPr>
          <w:color w:val="008000"/>
          <w:szCs w:val="22"/>
          <w:lang w:val="hr-HR"/>
        </w:rPr>
        <w:t xml:space="preserve"> bez dodatnih pojašnjenja na koje veličine pakiranja se to odnosi.</w:t>
      </w:r>
    </w:p>
    <w:p w:rsidR="00651AEA" w:rsidRPr="00045462" w:rsidRDefault="007E18F1" w:rsidP="00537C38">
      <w:pPr>
        <w:tabs>
          <w:tab w:val="clear" w:pos="567"/>
        </w:tabs>
        <w:spacing w:line="240" w:lineRule="auto"/>
        <w:jc w:val="both"/>
        <w:rPr>
          <w:szCs w:val="22"/>
          <w:lang w:val="hr-HR"/>
        </w:rPr>
      </w:pPr>
      <w:r w:rsidRPr="00045462">
        <w:rPr>
          <w:color w:val="008000"/>
          <w:szCs w:val="22"/>
          <w:lang w:val="hr-HR"/>
        </w:rPr>
        <w:t>Višestruk</w:t>
      </w:r>
      <w:r w:rsidR="00FB0BDA" w:rsidRPr="00045462">
        <w:rPr>
          <w:color w:val="008000"/>
          <w:szCs w:val="22"/>
          <w:lang w:val="hr-HR"/>
        </w:rPr>
        <w:t>o</w:t>
      </w:r>
      <w:r w:rsidRPr="00045462">
        <w:rPr>
          <w:color w:val="008000"/>
          <w:szCs w:val="22"/>
          <w:lang w:val="hr-HR"/>
        </w:rPr>
        <w:t xml:space="preserve"> pakiranj</w:t>
      </w:r>
      <w:r w:rsidR="00FB0BDA" w:rsidRPr="00045462">
        <w:rPr>
          <w:color w:val="008000"/>
          <w:szCs w:val="22"/>
          <w:lang w:val="hr-HR"/>
        </w:rPr>
        <w:t>e</w:t>
      </w:r>
      <w:r w:rsidR="00651AEA" w:rsidRPr="00045462">
        <w:rPr>
          <w:color w:val="008000"/>
          <w:szCs w:val="22"/>
          <w:lang w:val="hr-HR"/>
        </w:rPr>
        <w:t xml:space="preserve"> </w:t>
      </w:r>
      <w:r w:rsidR="001B690A" w:rsidRPr="00045462">
        <w:rPr>
          <w:color w:val="008000"/>
          <w:szCs w:val="22"/>
          <w:lang w:val="hr-HR"/>
        </w:rPr>
        <w:t>mora</w:t>
      </w:r>
      <w:r w:rsidR="001B690A">
        <w:rPr>
          <w:color w:val="008000"/>
          <w:szCs w:val="22"/>
          <w:lang w:val="hr-HR"/>
        </w:rPr>
        <w:t xml:space="preserve"> </w:t>
      </w:r>
      <w:r w:rsidR="00577FA5">
        <w:rPr>
          <w:color w:val="008000"/>
          <w:szCs w:val="22"/>
          <w:lang w:val="hr-HR"/>
        </w:rPr>
        <w:t xml:space="preserve">se </w:t>
      </w:r>
      <w:r w:rsidR="001B690A" w:rsidRPr="00045462">
        <w:rPr>
          <w:color w:val="008000"/>
          <w:szCs w:val="22"/>
          <w:lang w:val="hr-HR"/>
        </w:rPr>
        <w:t>ovdje</w:t>
      </w:r>
      <w:r w:rsidR="001B690A">
        <w:rPr>
          <w:color w:val="008000"/>
          <w:szCs w:val="22"/>
          <w:lang w:val="hr-HR"/>
        </w:rPr>
        <w:t xml:space="preserve"> </w:t>
      </w:r>
      <w:r w:rsidR="00A41ADF">
        <w:rPr>
          <w:color w:val="008000"/>
          <w:szCs w:val="22"/>
          <w:lang w:val="hr-HR"/>
        </w:rPr>
        <w:t>navesti</w:t>
      </w:r>
      <w:r w:rsidR="00651AEA" w:rsidRPr="00045462">
        <w:rPr>
          <w:color w:val="008000"/>
          <w:szCs w:val="22"/>
          <w:lang w:val="hr-HR"/>
        </w:rPr>
        <w:t>, npr. “</w:t>
      </w:r>
      <w:r w:rsidR="00985FC3" w:rsidRPr="00045462">
        <w:rPr>
          <w:color w:val="008000"/>
          <w:szCs w:val="22"/>
          <w:lang w:val="hr-HR"/>
        </w:rPr>
        <w:t>V</w:t>
      </w:r>
      <w:r w:rsidR="00651AEA" w:rsidRPr="00045462">
        <w:rPr>
          <w:color w:val="008000"/>
          <w:szCs w:val="22"/>
          <w:lang w:val="hr-HR"/>
        </w:rPr>
        <w:t>iše</w:t>
      </w:r>
      <w:r w:rsidR="0027121C" w:rsidRPr="00045462">
        <w:rPr>
          <w:color w:val="008000"/>
          <w:szCs w:val="22"/>
          <w:lang w:val="hr-HR"/>
        </w:rPr>
        <w:t>struko</w:t>
      </w:r>
      <w:r w:rsidR="00651AEA" w:rsidRPr="00045462">
        <w:rPr>
          <w:color w:val="008000"/>
          <w:szCs w:val="22"/>
          <w:lang w:val="hr-HR"/>
        </w:rPr>
        <w:t xml:space="preserve"> </w:t>
      </w:r>
      <w:r w:rsidR="006E0A49" w:rsidRPr="00045462">
        <w:rPr>
          <w:color w:val="008000"/>
          <w:szCs w:val="22"/>
          <w:lang w:val="hr-HR"/>
        </w:rPr>
        <w:t>pakiranje</w:t>
      </w:r>
      <w:r w:rsidR="00651AEA" w:rsidRPr="00045462">
        <w:rPr>
          <w:color w:val="008000"/>
          <w:szCs w:val="22"/>
          <w:lang w:val="hr-HR"/>
        </w:rPr>
        <w:t xml:space="preserve"> </w:t>
      </w:r>
      <w:r w:rsidRPr="00045462">
        <w:rPr>
          <w:color w:val="008000"/>
          <w:szCs w:val="22"/>
          <w:lang w:val="hr-HR"/>
        </w:rPr>
        <w:t>sadrži</w:t>
      </w:r>
      <w:r w:rsidR="00651AEA" w:rsidRPr="00045462">
        <w:rPr>
          <w:color w:val="008000"/>
          <w:szCs w:val="22"/>
          <w:lang w:val="hr-HR"/>
        </w:rPr>
        <w:t xml:space="preserve"> 180 (2 pakiranja </w:t>
      </w:r>
      <w:r w:rsidR="00D256FD" w:rsidRPr="00045462">
        <w:rPr>
          <w:color w:val="008000"/>
          <w:szCs w:val="22"/>
          <w:lang w:val="hr-HR"/>
        </w:rPr>
        <w:t>od</w:t>
      </w:r>
      <w:r w:rsidR="00651AEA" w:rsidRPr="00045462">
        <w:rPr>
          <w:color w:val="008000"/>
          <w:szCs w:val="22"/>
          <w:lang w:val="hr-HR"/>
        </w:rPr>
        <w:t xml:space="preserve"> 90) filmom obloženih tableta”.]</w:t>
      </w:r>
    </w:p>
    <w:p w:rsidR="0071115C" w:rsidRPr="00045462" w:rsidRDefault="0071115C" w:rsidP="00537C38">
      <w:pPr>
        <w:tabs>
          <w:tab w:val="clear" w:pos="567"/>
        </w:tabs>
        <w:spacing w:line="240" w:lineRule="auto"/>
        <w:jc w:val="both"/>
        <w:rPr>
          <w:szCs w:val="22"/>
          <w:lang w:val="hr-HR"/>
        </w:rPr>
      </w:pPr>
    </w:p>
    <w:p w:rsidR="00AD5002" w:rsidRPr="00045462" w:rsidRDefault="0071115C" w:rsidP="00537C38">
      <w:pPr>
        <w:tabs>
          <w:tab w:val="clear" w:pos="567"/>
        </w:tabs>
        <w:autoSpaceDE w:val="0"/>
        <w:autoSpaceDN w:val="0"/>
        <w:adjustRightInd w:val="0"/>
        <w:spacing w:line="240" w:lineRule="auto"/>
        <w:ind w:left="709" w:hanging="709"/>
        <w:jc w:val="both"/>
        <w:rPr>
          <w:b/>
          <w:lang w:val="hr-HR"/>
        </w:rPr>
      </w:pPr>
      <w:bookmarkStart w:id="1" w:name="OLE_LINK1"/>
      <w:r w:rsidRPr="00045462">
        <w:rPr>
          <w:b/>
          <w:szCs w:val="22"/>
          <w:lang w:val="hr-HR"/>
        </w:rPr>
        <w:t>6.6</w:t>
      </w:r>
      <w:r w:rsidR="00F87E5A" w:rsidRPr="00045462">
        <w:rPr>
          <w:b/>
          <w:szCs w:val="22"/>
          <w:lang w:val="hr-HR"/>
        </w:rPr>
        <w:t>.</w:t>
      </w:r>
      <w:r w:rsidR="00BB7CB0" w:rsidRPr="00045462">
        <w:rPr>
          <w:b/>
          <w:szCs w:val="22"/>
          <w:lang w:val="hr-HR"/>
        </w:rPr>
        <w:tab/>
      </w:r>
      <w:r w:rsidR="00AD5002" w:rsidRPr="00045462">
        <w:rPr>
          <w:b/>
          <w:lang w:val="hr-HR"/>
        </w:rPr>
        <w:t>Posebne mjere za zbrinjavanje &lt;i druga rukovanja lijekom&gt;</w:t>
      </w:r>
    </w:p>
    <w:p w:rsidR="0071115C" w:rsidRPr="00045462" w:rsidRDefault="0071115C" w:rsidP="00537C38">
      <w:pPr>
        <w:tabs>
          <w:tab w:val="clear" w:pos="567"/>
        </w:tabs>
        <w:spacing w:line="240" w:lineRule="auto"/>
        <w:jc w:val="both"/>
        <w:rPr>
          <w:szCs w:val="22"/>
          <w:lang w:val="hr-HR"/>
        </w:rPr>
      </w:pPr>
    </w:p>
    <w:p w:rsidR="00BE2996" w:rsidRPr="00045462" w:rsidRDefault="00D92413" w:rsidP="00537C38">
      <w:pPr>
        <w:tabs>
          <w:tab w:val="clear" w:pos="567"/>
        </w:tabs>
        <w:spacing w:line="240" w:lineRule="auto"/>
        <w:jc w:val="both"/>
        <w:rPr>
          <w:color w:val="008000"/>
          <w:szCs w:val="22"/>
          <w:lang w:val="hr-HR"/>
        </w:rPr>
      </w:pPr>
      <w:r w:rsidRPr="00045462">
        <w:rPr>
          <w:color w:val="008000"/>
          <w:szCs w:val="22"/>
          <w:lang w:val="hr-HR"/>
        </w:rPr>
        <w:t>[</w:t>
      </w:r>
      <w:r w:rsidR="00FB62BC" w:rsidRPr="00045462">
        <w:rPr>
          <w:color w:val="008000"/>
          <w:szCs w:val="22"/>
          <w:lang w:val="hr-HR"/>
        </w:rPr>
        <w:t>Ako je primjenjivo</w:t>
      </w:r>
      <w:r w:rsidR="00F22C5E" w:rsidRPr="00045462">
        <w:rPr>
          <w:color w:val="008000"/>
          <w:szCs w:val="22"/>
          <w:lang w:val="hr-HR"/>
        </w:rPr>
        <w:t>,</w:t>
      </w:r>
      <w:r w:rsidR="00FB62BC" w:rsidRPr="00045462" w:rsidDel="00056F37">
        <w:rPr>
          <w:color w:val="008000"/>
          <w:szCs w:val="22"/>
          <w:lang w:val="hr-HR"/>
        </w:rPr>
        <w:t xml:space="preserve"> </w:t>
      </w:r>
      <w:r w:rsidR="00FB62BC" w:rsidRPr="00045462">
        <w:rPr>
          <w:color w:val="008000"/>
          <w:szCs w:val="22"/>
          <w:lang w:val="hr-HR"/>
        </w:rPr>
        <w:t>n</w:t>
      </w:r>
      <w:r w:rsidRPr="00045462">
        <w:rPr>
          <w:color w:val="008000"/>
          <w:szCs w:val="22"/>
          <w:lang w:val="hr-HR"/>
        </w:rPr>
        <w:t xml:space="preserve">avesti praktične upute za pripremu </w:t>
      </w:r>
      <w:r w:rsidR="00BE2996" w:rsidRPr="00045462">
        <w:rPr>
          <w:color w:val="008000"/>
          <w:szCs w:val="22"/>
          <w:lang w:val="hr-HR"/>
        </w:rPr>
        <w:t xml:space="preserve">(rekonstituciju ili razrjeđivanje) </w:t>
      </w:r>
      <w:r w:rsidRPr="00045462">
        <w:rPr>
          <w:color w:val="008000"/>
          <w:szCs w:val="22"/>
          <w:lang w:val="hr-HR"/>
        </w:rPr>
        <w:t>i rukovanje lijekom</w:t>
      </w:r>
      <w:r w:rsidR="00021B60">
        <w:rPr>
          <w:color w:val="008000"/>
          <w:szCs w:val="22"/>
          <w:lang w:val="hr-HR"/>
        </w:rPr>
        <w:t xml:space="preserve"> </w:t>
      </w:r>
      <w:r w:rsidR="006F4E29" w:rsidRPr="00045462">
        <w:rPr>
          <w:color w:val="008000"/>
          <w:szCs w:val="22"/>
          <w:lang w:val="hr-HR"/>
        </w:rPr>
        <w:t>za zdravstvene radnike</w:t>
      </w:r>
      <w:r w:rsidR="00E84398" w:rsidRPr="00045462">
        <w:rPr>
          <w:color w:val="008000"/>
          <w:szCs w:val="22"/>
          <w:lang w:val="hr-HR"/>
        </w:rPr>
        <w:t>,</w:t>
      </w:r>
      <w:r w:rsidR="002C7ED0" w:rsidRPr="00045462">
        <w:rPr>
          <w:color w:val="008000"/>
          <w:szCs w:val="22"/>
          <w:lang w:val="hr-HR"/>
        </w:rPr>
        <w:t xml:space="preserve"> </w:t>
      </w:r>
      <w:r w:rsidR="001C4DA5" w:rsidRPr="00045462">
        <w:rPr>
          <w:color w:val="008000"/>
          <w:szCs w:val="22"/>
          <w:lang w:val="hr-HR"/>
        </w:rPr>
        <w:t>s križnim pozivanjem na dio 4</w:t>
      </w:r>
      <w:r w:rsidR="00994DA1" w:rsidRPr="00045462">
        <w:rPr>
          <w:color w:val="008000"/>
          <w:szCs w:val="22"/>
          <w:lang w:val="hr-HR"/>
        </w:rPr>
        <w:t>.</w:t>
      </w:r>
      <w:r w:rsidR="001C4DA5" w:rsidRPr="00045462">
        <w:rPr>
          <w:color w:val="008000"/>
          <w:szCs w:val="22"/>
          <w:lang w:val="hr-HR"/>
        </w:rPr>
        <w:t>2</w:t>
      </w:r>
      <w:r w:rsidR="00BE2996" w:rsidRPr="00045462">
        <w:rPr>
          <w:color w:val="008000"/>
          <w:szCs w:val="22"/>
          <w:lang w:val="hr-HR"/>
        </w:rPr>
        <w:t>.</w:t>
      </w:r>
    </w:p>
    <w:p w:rsidR="004B1AD3" w:rsidRPr="00045462" w:rsidRDefault="00BE2996" w:rsidP="00537C38">
      <w:pPr>
        <w:tabs>
          <w:tab w:val="clear" w:pos="567"/>
        </w:tabs>
        <w:spacing w:line="240" w:lineRule="auto"/>
        <w:jc w:val="both"/>
        <w:rPr>
          <w:color w:val="008000"/>
          <w:szCs w:val="22"/>
          <w:lang w:val="hr-HR"/>
        </w:rPr>
      </w:pPr>
      <w:r w:rsidRPr="00045462">
        <w:rPr>
          <w:color w:val="008000"/>
          <w:szCs w:val="22"/>
          <w:lang w:val="hr-HR"/>
        </w:rPr>
        <w:t>Ovdje je potrebno navesti izgled lijeka nakon rekonstitucije</w:t>
      </w:r>
      <w:r w:rsidR="006F4E29" w:rsidRPr="00045462">
        <w:rPr>
          <w:color w:val="008000"/>
          <w:szCs w:val="22"/>
          <w:lang w:val="hr-HR"/>
        </w:rPr>
        <w:t xml:space="preserve"> te</w:t>
      </w:r>
      <w:r w:rsidR="00D92413" w:rsidRPr="00045462">
        <w:rPr>
          <w:color w:val="008000"/>
          <w:szCs w:val="22"/>
          <w:lang w:val="hr-HR"/>
        </w:rPr>
        <w:t xml:space="preserve"> </w:t>
      </w:r>
      <w:r w:rsidR="00040833" w:rsidRPr="00045462">
        <w:rPr>
          <w:color w:val="008000"/>
          <w:szCs w:val="22"/>
          <w:lang w:val="hr-HR"/>
        </w:rPr>
        <w:t>mjere</w:t>
      </w:r>
      <w:r w:rsidR="00F22C5E" w:rsidRPr="00045462">
        <w:rPr>
          <w:color w:val="008000"/>
          <w:szCs w:val="22"/>
          <w:lang w:val="hr-HR"/>
        </w:rPr>
        <w:t xml:space="preserve"> </w:t>
      </w:r>
      <w:r w:rsidR="00FB62BC" w:rsidRPr="00045462">
        <w:rPr>
          <w:color w:val="008000"/>
          <w:szCs w:val="22"/>
          <w:lang w:val="hr-HR"/>
        </w:rPr>
        <w:t xml:space="preserve">zbrinjavanja </w:t>
      </w:r>
      <w:r w:rsidR="00F22C5E" w:rsidRPr="00045462">
        <w:rPr>
          <w:color w:val="008000"/>
          <w:szCs w:val="22"/>
          <w:lang w:val="hr-HR"/>
        </w:rPr>
        <w:t xml:space="preserve">neiskorištenog </w:t>
      </w:r>
      <w:r w:rsidR="00D92413" w:rsidRPr="00045462">
        <w:rPr>
          <w:color w:val="008000"/>
          <w:szCs w:val="22"/>
          <w:lang w:val="hr-HR"/>
        </w:rPr>
        <w:t>lijeka i</w:t>
      </w:r>
      <w:r w:rsidR="0020346F" w:rsidRPr="00045462">
        <w:rPr>
          <w:color w:val="008000"/>
          <w:szCs w:val="22"/>
          <w:lang w:val="hr-HR"/>
        </w:rPr>
        <w:t xml:space="preserve"> </w:t>
      </w:r>
      <w:r w:rsidR="00D92413" w:rsidRPr="00045462">
        <w:rPr>
          <w:color w:val="008000"/>
          <w:szCs w:val="22"/>
          <w:lang w:val="hr-HR"/>
        </w:rPr>
        <w:t xml:space="preserve">otpadnih materijala koji potječu od </w:t>
      </w:r>
      <w:r w:rsidR="00D0052F" w:rsidRPr="00045462">
        <w:rPr>
          <w:color w:val="008000"/>
          <w:szCs w:val="22"/>
          <w:lang w:val="hr-HR"/>
        </w:rPr>
        <w:t xml:space="preserve">iskorištenog lijeka. </w:t>
      </w:r>
    </w:p>
    <w:p w:rsidR="00D92413" w:rsidRPr="00045462" w:rsidRDefault="0040619E" w:rsidP="00537C38">
      <w:pPr>
        <w:tabs>
          <w:tab w:val="clear" w:pos="567"/>
        </w:tabs>
        <w:spacing w:line="240" w:lineRule="auto"/>
        <w:jc w:val="both"/>
        <w:rPr>
          <w:color w:val="008000"/>
          <w:szCs w:val="22"/>
          <w:lang w:val="hr-HR"/>
        </w:rPr>
      </w:pPr>
      <w:r w:rsidRPr="00045462">
        <w:rPr>
          <w:color w:val="008000"/>
          <w:szCs w:val="22"/>
          <w:lang w:val="hr-HR"/>
        </w:rPr>
        <w:t xml:space="preserve">Navođenje </w:t>
      </w:r>
      <w:r w:rsidR="002C7ED0" w:rsidRPr="00045462">
        <w:rPr>
          <w:color w:val="008000"/>
          <w:szCs w:val="22"/>
          <w:lang w:val="hr-HR"/>
        </w:rPr>
        <w:t>praktičn</w:t>
      </w:r>
      <w:r w:rsidRPr="00045462">
        <w:rPr>
          <w:color w:val="008000"/>
          <w:szCs w:val="22"/>
          <w:lang w:val="hr-HR"/>
        </w:rPr>
        <w:t>ih</w:t>
      </w:r>
      <w:r w:rsidR="00F22C5E" w:rsidRPr="00045462">
        <w:rPr>
          <w:color w:val="008000"/>
          <w:szCs w:val="22"/>
          <w:lang w:val="hr-HR"/>
        </w:rPr>
        <w:t xml:space="preserve"> informacija</w:t>
      </w:r>
      <w:r w:rsidR="00FA4357">
        <w:rPr>
          <w:color w:val="008000"/>
          <w:szCs w:val="22"/>
          <w:lang w:val="hr-HR"/>
        </w:rPr>
        <w:t>,</w:t>
      </w:r>
      <w:r w:rsidR="002C7ED0" w:rsidRPr="00045462">
        <w:rPr>
          <w:color w:val="008000"/>
          <w:szCs w:val="22"/>
          <w:lang w:val="hr-HR"/>
        </w:rPr>
        <w:t xml:space="preserve"> </w:t>
      </w:r>
      <w:r w:rsidR="00FA4357" w:rsidRPr="00045462">
        <w:rPr>
          <w:color w:val="008000"/>
          <w:szCs w:val="22"/>
          <w:lang w:val="hr-HR"/>
        </w:rPr>
        <w:t>ako je to potrebno</w:t>
      </w:r>
      <w:r w:rsidR="00FA4357">
        <w:rPr>
          <w:color w:val="008000"/>
          <w:szCs w:val="22"/>
          <w:lang w:val="hr-HR"/>
        </w:rPr>
        <w:t>,</w:t>
      </w:r>
      <w:r w:rsidR="00FA4357" w:rsidRPr="00045462">
        <w:rPr>
          <w:color w:val="008000"/>
          <w:szCs w:val="22"/>
          <w:lang w:val="hr-HR"/>
        </w:rPr>
        <w:t xml:space="preserve"> </w:t>
      </w:r>
      <w:r w:rsidR="00202EC4" w:rsidRPr="00045462">
        <w:rPr>
          <w:color w:val="008000"/>
          <w:szCs w:val="22"/>
          <w:lang w:val="hr-HR"/>
        </w:rPr>
        <w:t>može</w:t>
      </w:r>
      <w:r w:rsidR="00202EC4" w:rsidRPr="00045462" w:rsidDel="0040619E">
        <w:rPr>
          <w:color w:val="008000"/>
          <w:szCs w:val="22"/>
          <w:lang w:val="hr-HR"/>
        </w:rPr>
        <w:t xml:space="preserve"> </w:t>
      </w:r>
      <w:r w:rsidR="00040833" w:rsidRPr="00045462">
        <w:rPr>
          <w:color w:val="008000"/>
          <w:szCs w:val="22"/>
          <w:lang w:val="hr-HR"/>
        </w:rPr>
        <w:t>uz tekst</w:t>
      </w:r>
      <w:r w:rsidRPr="00045462">
        <w:rPr>
          <w:color w:val="008000"/>
          <w:szCs w:val="22"/>
          <w:lang w:val="hr-HR"/>
        </w:rPr>
        <w:t xml:space="preserve"> dodatno uključiti</w:t>
      </w:r>
      <w:r w:rsidR="0026561F" w:rsidRPr="00045462">
        <w:rPr>
          <w:color w:val="008000"/>
          <w:szCs w:val="22"/>
          <w:lang w:val="hr-HR"/>
        </w:rPr>
        <w:t xml:space="preserve"> i piktograme</w:t>
      </w:r>
      <w:r w:rsidR="002C7ED0" w:rsidRPr="00045462">
        <w:rPr>
          <w:color w:val="008000"/>
          <w:szCs w:val="22"/>
          <w:lang w:val="hr-HR"/>
        </w:rPr>
        <w:t>.</w:t>
      </w:r>
      <w:r w:rsidR="00D92413" w:rsidRPr="00045462">
        <w:rPr>
          <w:color w:val="008000"/>
          <w:szCs w:val="22"/>
          <w:lang w:val="hr-HR"/>
        </w:rPr>
        <w:t>]</w:t>
      </w:r>
    </w:p>
    <w:p w:rsidR="00D92413" w:rsidRPr="00045462" w:rsidRDefault="00D92413" w:rsidP="00537C38">
      <w:pPr>
        <w:tabs>
          <w:tab w:val="clear" w:pos="567"/>
        </w:tabs>
        <w:spacing w:line="240" w:lineRule="auto"/>
        <w:jc w:val="both"/>
        <w:rPr>
          <w:szCs w:val="22"/>
          <w:lang w:val="hr-HR"/>
        </w:rPr>
      </w:pPr>
    </w:p>
    <w:p w:rsidR="0071115C" w:rsidRPr="00045462" w:rsidRDefault="0071115C" w:rsidP="00537C38">
      <w:pPr>
        <w:tabs>
          <w:tab w:val="clear" w:pos="567"/>
        </w:tabs>
        <w:spacing w:line="240" w:lineRule="auto"/>
        <w:jc w:val="both"/>
        <w:rPr>
          <w:szCs w:val="22"/>
          <w:lang w:val="hr-HR"/>
        </w:rPr>
      </w:pPr>
      <w:r w:rsidRPr="00045462">
        <w:rPr>
          <w:szCs w:val="22"/>
          <w:lang w:val="hr-HR"/>
        </w:rPr>
        <w:t>&lt;</w:t>
      </w:r>
      <w:r w:rsidRPr="00045462">
        <w:rPr>
          <w:szCs w:val="22"/>
          <w:u w:val="single"/>
          <w:lang w:val="hr-HR"/>
        </w:rPr>
        <w:t>Primjena u pedijatrijskoj populaciji</w:t>
      </w:r>
      <w:r w:rsidRPr="00045462">
        <w:rPr>
          <w:szCs w:val="22"/>
          <w:lang w:val="hr-HR"/>
        </w:rPr>
        <w:t>&gt;</w:t>
      </w:r>
    </w:p>
    <w:p w:rsidR="0071115C" w:rsidRPr="00045462" w:rsidRDefault="0071115C" w:rsidP="00537C38">
      <w:pPr>
        <w:tabs>
          <w:tab w:val="clear" w:pos="567"/>
        </w:tabs>
        <w:spacing w:line="240" w:lineRule="auto"/>
        <w:jc w:val="both"/>
        <w:rPr>
          <w:szCs w:val="22"/>
          <w:lang w:val="hr-HR"/>
        </w:rPr>
      </w:pPr>
    </w:p>
    <w:p w:rsidR="006F4E29" w:rsidRPr="000D3FA2" w:rsidRDefault="006F4E29" w:rsidP="00537C38">
      <w:pPr>
        <w:tabs>
          <w:tab w:val="clear" w:pos="567"/>
        </w:tabs>
        <w:spacing w:line="240" w:lineRule="auto"/>
        <w:jc w:val="both"/>
        <w:rPr>
          <w:color w:val="008000"/>
          <w:szCs w:val="22"/>
          <w:lang w:val="hr-HR"/>
        </w:rPr>
      </w:pPr>
      <w:r w:rsidRPr="00045462">
        <w:rPr>
          <w:color w:val="008000"/>
          <w:szCs w:val="22"/>
          <w:lang w:val="hr-HR"/>
        </w:rPr>
        <w:t>[Ako nema posebnih zahtjeva za zbrinjavanje</w:t>
      </w:r>
      <w:r w:rsidR="00712EDA">
        <w:rPr>
          <w:color w:val="008000"/>
          <w:szCs w:val="22"/>
          <w:lang w:val="hr-HR"/>
        </w:rPr>
        <w:t>,</w:t>
      </w:r>
      <w:r w:rsidRPr="009C06A2">
        <w:rPr>
          <w:color w:val="008000"/>
          <w:szCs w:val="22"/>
          <w:lang w:val="hr-HR"/>
        </w:rPr>
        <w:t xml:space="preserve"> navesti standardnu rečenicu:</w:t>
      </w:r>
      <w:r w:rsidRPr="00045462">
        <w:rPr>
          <w:color w:val="008000"/>
          <w:szCs w:val="22"/>
          <w:lang w:val="hr-HR"/>
        </w:rPr>
        <w:t>]</w:t>
      </w:r>
    </w:p>
    <w:p w:rsidR="0071115C" w:rsidRPr="00045462" w:rsidRDefault="0071115C" w:rsidP="00537C38">
      <w:pPr>
        <w:tabs>
          <w:tab w:val="clear" w:pos="567"/>
        </w:tabs>
        <w:spacing w:line="240" w:lineRule="auto"/>
        <w:jc w:val="both"/>
        <w:rPr>
          <w:szCs w:val="22"/>
          <w:lang w:val="hr-HR"/>
        </w:rPr>
      </w:pPr>
      <w:r w:rsidRPr="009C06A2">
        <w:rPr>
          <w:szCs w:val="22"/>
          <w:lang w:val="hr-HR"/>
        </w:rPr>
        <w:t>&lt;Nema po</w:t>
      </w:r>
      <w:r w:rsidRPr="00045462">
        <w:rPr>
          <w:szCs w:val="22"/>
          <w:lang w:val="hr-HR"/>
        </w:rPr>
        <w:t>sebnih zahtjeva &lt;za zbrinjavanje&gt;.&gt;</w:t>
      </w:r>
    </w:p>
    <w:p w:rsidR="0071115C" w:rsidRDefault="0071115C" w:rsidP="00537C38">
      <w:pPr>
        <w:tabs>
          <w:tab w:val="clear" w:pos="567"/>
        </w:tabs>
        <w:spacing w:line="240" w:lineRule="auto"/>
        <w:jc w:val="both"/>
        <w:rPr>
          <w:szCs w:val="22"/>
          <w:lang w:val="hr-HR"/>
        </w:rPr>
      </w:pPr>
    </w:p>
    <w:p w:rsidR="009C06A2" w:rsidRPr="00045462" w:rsidRDefault="009C06A2" w:rsidP="0053080C">
      <w:pPr>
        <w:tabs>
          <w:tab w:val="clear" w:pos="567"/>
        </w:tabs>
        <w:spacing w:line="240" w:lineRule="auto"/>
        <w:jc w:val="both"/>
        <w:rPr>
          <w:szCs w:val="22"/>
          <w:lang w:val="hr-HR"/>
        </w:rPr>
      </w:pPr>
      <w:r w:rsidRPr="0002602F">
        <w:rPr>
          <w:color w:val="008000"/>
          <w:szCs w:val="22"/>
          <w:lang w:val="hr-HR"/>
        </w:rPr>
        <w:t>[Ako je procjenom rizika za okoliš utvrđen mogući rizik za okoliš</w:t>
      </w:r>
      <w:r w:rsidR="00F718B1">
        <w:rPr>
          <w:color w:val="008000"/>
          <w:szCs w:val="22"/>
          <w:lang w:val="hr-HR"/>
        </w:rPr>
        <w:t>,</w:t>
      </w:r>
      <w:r w:rsidR="007A7A92">
        <w:rPr>
          <w:color w:val="008000"/>
          <w:szCs w:val="22"/>
          <w:lang w:val="hr-HR"/>
        </w:rPr>
        <w:t xml:space="preserve"> </w:t>
      </w:r>
      <w:r w:rsidR="00F718B1">
        <w:rPr>
          <w:color w:val="008000"/>
          <w:szCs w:val="22"/>
          <w:lang w:val="hr-HR"/>
        </w:rPr>
        <w:t xml:space="preserve">potrebno je navesti </w:t>
      </w:r>
      <w:r w:rsidR="007A7A92">
        <w:rPr>
          <w:color w:val="008000"/>
          <w:szCs w:val="22"/>
          <w:lang w:val="hr-HR"/>
        </w:rPr>
        <w:t>dodatn</w:t>
      </w:r>
      <w:r w:rsidR="00F718B1">
        <w:rPr>
          <w:color w:val="008000"/>
          <w:szCs w:val="22"/>
          <w:lang w:val="hr-HR"/>
        </w:rPr>
        <w:t>u</w:t>
      </w:r>
      <w:r w:rsidR="007A7A92">
        <w:rPr>
          <w:color w:val="008000"/>
          <w:szCs w:val="22"/>
          <w:lang w:val="hr-HR"/>
        </w:rPr>
        <w:t xml:space="preserve"> standardnu rečenicu</w:t>
      </w:r>
      <w:r w:rsidR="004B7599">
        <w:rPr>
          <w:color w:val="008000"/>
          <w:szCs w:val="22"/>
          <w:lang w:val="hr-HR"/>
        </w:rPr>
        <w:t>:</w:t>
      </w:r>
      <w:r w:rsidR="00B55B61">
        <w:rPr>
          <w:color w:val="008000"/>
          <w:szCs w:val="22"/>
          <w:lang w:val="hr-HR"/>
        </w:rPr>
        <w:t xml:space="preserve"> </w:t>
      </w:r>
      <w:r w:rsidR="00B55B61" w:rsidRPr="009C06A2">
        <w:rPr>
          <w:szCs w:val="22"/>
          <w:lang w:val="hr-HR"/>
        </w:rPr>
        <w:t>&lt;Ovaj lijek može predstavljati rizik za okoliš</w:t>
      </w:r>
      <w:r w:rsidR="00B55B61">
        <w:rPr>
          <w:szCs w:val="22"/>
          <w:lang w:val="hr-HR"/>
        </w:rPr>
        <w:t>,</w:t>
      </w:r>
      <w:r w:rsidR="00B55B61" w:rsidRPr="009C06A2">
        <w:rPr>
          <w:szCs w:val="22"/>
          <w:lang w:val="hr-HR"/>
        </w:rPr>
        <w:t xml:space="preserve"> vidjeti </w:t>
      </w:r>
      <w:r w:rsidR="00B55B61">
        <w:rPr>
          <w:szCs w:val="22"/>
          <w:lang w:val="hr-HR"/>
        </w:rPr>
        <w:t>u dijelu</w:t>
      </w:r>
      <w:r w:rsidR="00B55B61" w:rsidRPr="009C06A2">
        <w:rPr>
          <w:szCs w:val="22"/>
          <w:lang w:val="hr-HR"/>
        </w:rPr>
        <w:t xml:space="preserve"> 5.3.</w:t>
      </w:r>
      <w:r w:rsidR="00B55B61">
        <w:rPr>
          <w:szCs w:val="22"/>
          <w:lang w:val="hr-HR"/>
        </w:rPr>
        <w:t>.</w:t>
      </w:r>
      <w:r w:rsidR="00B55B61" w:rsidRPr="00357725">
        <w:rPr>
          <w:snapToGrid/>
          <w:szCs w:val="22"/>
          <w:lang w:val="hr-HR" w:eastAsia="fr-LU"/>
        </w:rPr>
        <w:t>&gt;</w:t>
      </w:r>
      <w:r w:rsidR="004B7599">
        <w:rPr>
          <w:color w:val="008000"/>
          <w:szCs w:val="22"/>
          <w:lang w:val="hr-HR"/>
        </w:rPr>
        <w:t xml:space="preserve"> i</w:t>
      </w:r>
    </w:p>
    <w:bookmarkEnd w:id="1"/>
    <w:p w:rsidR="0071115C" w:rsidRPr="00045462" w:rsidRDefault="0071115C">
      <w:pPr>
        <w:tabs>
          <w:tab w:val="clear" w:pos="567"/>
        </w:tabs>
        <w:spacing w:line="240" w:lineRule="auto"/>
        <w:jc w:val="both"/>
        <w:rPr>
          <w:szCs w:val="22"/>
          <w:lang w:val="hr-HR"/>
        </w:rPr>
      </w:pPr>
      <w:r w:rsidRPr="00045462">
        <w:rPr>
          <w:szCs w:val="22"/>
          <w:lang w:val="hr-HR"/>
        </w:rPr>
        <w:t xml:space="preserve">&lt;Neiskorišteni lijek ili otpadni materijal </w:t>
      </w:r>
      <w:r w:rsidR="00EC1D6C" w:rsidRPr="00045462">
        <w:rPr>
          <w:szCs w:val="22"/>
          <w:lang w:val="hr-HR"/>
        </w:rPr>
        <w:t xml:space="preserve">potrebno je </w:t>
      </w:r>
      <w:r w:rsidRPr="00045462">
        <w:rPr>
          <w:szCs w:val="22"/>
          <w:lang w:val="hr-HR"/>
        </w:rPr>
        <w:t xml:space="preserve">zbrinuti sukladno </w:t>
      </w:r>
      <w:r w:rsidR="00E26742" w:rsidRPr="00045462">
        <w:rPr>
          <w:szCs w:val="22"/>
          <w:lang w:val="hr-HR"/>
        </w:rPr>
        <w:t xml:space="preserve">nacionalnim </w:t>
      </w:r>
      <w:r w:rsidR="00BB7CB0" w:rsidRPr="00045462">
        <w:rPr>
          <w:snapToGrid/>
          <w:szCs w:val="22"/>
          <w:lang w:val="hr-HR" w:eastAsia="fr-LU"/>
        </w:rPr>
        <w:t>propisima</w:t>
      </w:r>
      <w:r w:rsidRPr="00045462">
        <w:rPr>
          <w:szCs w:val="22"/>
          <w:lang w:val="hr-HR"/>
        </w:rPr>
        <w:t>.&gt;</w:t>
      </w:r>
      <w:r w:rsidR="004B7599">
        <w:rPr>
          <w:color w:val="008000"/>
          <w:szCs w:val="22"/>
          <w:lang w:val="hr-HR"/>
        </w:rPr>
        <w:t>.</w:t>
      </w:r>
      <w:r w:rsidR="004B7599" w:rsidRPr="0002602F">
        <w:rPr>
          <w:color w:val="008000"/>
          <w:szCs w:val="22"/>
          <w:lang w:val="hr-HR"/>
        </w:rPr>
        <w:t>]</w:t>
      </w:r>
    </w:p>
    <w:p w:rsidR="0071115C" w:rsidRPr="00045462" w:rsidRDefault="0071115C" w:rsidP="00537C38">
      <w:pPr>
        <w:tabs>
          <w:tab w:val="clear" w:pos="567"/>
        </w:tabs>
        <w:spacing w:line="240" w:lineRule="auto"/>
        <w:jc w:val="both"/>
        <w:rPr>
          <w:szCs w:val="22"/>
          <w:lang w:val="hr-HR"/>
        </w:rPr>
      </w:pPr>
    </w:p>
    <w:p w:rsidR="0071115C" w:rsidRPr="00045462" w:rsidRDefault="0071115C" w:rsidP="00537C38">
      <w:pPr>
        <w:tabs>
          <w:tab w:val="clear" w:pos="567"/>
        </w:tabs>
        <w:spacing w:line="240" w:lineRule="auto"/>
        <w:jc w:val="both"/>
        <w:rPr>
          <w:szCs w:val="22"/>
          <w:lang w:val="hr-HR"/>
        </w:rPr>
      </w:pPr>
    </w:p>
    <w:p w:rsidR="0071115C" w:rsidRPr="00045462" w:rsidRDefault="0071115C" w:rsidP="00537C38">
      <w:pPr>
        <w:tabs>
          <w:tab w:val="clear" w:pos="567"/>
        </w:tabs>
        <w:spacing w:line="240" w:lineRule="auto"/>
        <w:ind w:left="567" w:hanging="567"/>
        <w:jc w:val="both"/>
        <w:rPr>
          <w:szCs w:val="22"/>
          <w:lang w:val="hr-HR"/>
        </w:rPr>
      </w:pPr>
      <w:r w:rsidRPr="00045462">
        <w:rPr>
          <w:b/>
          <w:szCs w:val="22"/>
          <w:lang w:val="hr-HR"/>
        </w:rPr>
        <w:t>7.</w:t>
      </w:r>
      <w:r w:rsidRPr="00045462">
        <w:rPr>
          <w:b/>
          <w:szCs w:val="22"/>
          <w:lang w:val="hr-HR"/>
        </w:rPr>
        <w:tab/>
      </w:r>
      <w:r w:rsidR="00BB7CB0" w:rsidRPr="00045462">
        <w:rPr>
          <w:b/>
          <w:szCs w:val="22"/>
          <w:lang w:val="hr-HR"/>
        </w:rPr>
        <w:t>NOSITELJ ODOBRENJA ZA STAVLJANJE LIJEKA U PROMET</w:t>
      </w:r>
    </w:p>
    <w:p w:rsidR="0071115C" w:rsidRPr="00045462" w:rsidRDefault="0071115C" w:rsidP="00537C38">
      <w:pPr>
        <w:tabs>
          <w:tab w:val="clear" w:pos="567"/>
        </w:tabs>
        <w:spacing w:line="240" w:lineRule="auto"/>
        <w:jc w:val="both"/>
        <w:rPr>
          <w:szCs w:val="22"/>
          <w:lang w:val="hr-HR"/>
        </w:rPr>
      </w:pPr>
    </w:p>
    <w:p w:rsidR="00F713F5" w:rsidRPr="000D3FA2" w:rsidRDefault="00F713F5" w:rsidP="00537C38">
      <w:pPr>
        <w:tabs>
          <w:tab w:val="clear" w:pos="567"/>
        </w:tabs>
        <w:spacing w:line="240" w:lineRule="auto"/>
        <w:jc w:val="both"/>
        <w:rPr>
          <w:color w:val="008000"/>
          <w:szCs w:val="22"/>
          <w:lang w:val="hr-HR"/>
        </w:rPr>
      </w:pPr>
      <w:r w:rsidRPr="00045462">
        <w:rPr>
          <w:color w:val="008000"/>
          <w:szCs w:val="22"/>
          <w:lang w:val="hr-HR"/>
        </w:rPr>
        <w:t xml:space="preserve">[Za </w:t>
      </w:r>
      <w:r w:rsidR="00B55B61">
        <w:rPr>
          <w:color w:val="008000"/>
          <w:szCs w:val="22"/>
          <w:lang w:val="hr-HR"/>
        </w:rPr>
        <w:t>način navođenja podatka</w:t>
      </w:r>
      <w:r w:rsidRPr="00045462">
        <w:rPr>
          <w:color w:val="008000"/>
          <w:szCs w:val="22"/>
          <w:lang w:val="hr-HR"/>
        </w:rPr>
        <w:t xml:space="preserve"> </w:t>
      </w:r>
      <w:r w:rsidR="00B55B61">
        <w:rPr>
          <w:color w:val="008000"/>
          <w:szCs w:val="22"/>
          <w:lang w:val="hr-HR"/>
        </w:rPr>
        <w:t xml:space="preserve">o nositelju odobrenja vidjeti ovu </w:t>
      </w:r>
      <w:r w:rsidR="00712EDA">
        <w:rPr>
          <w:color w:val="008000"/>
          <w:szCs w:val="22"/>
          <w:lang w:val="hr-HR"/>
        </w:rPr>
        <w:t xml:space="preserve">Uputu </w:t>
      </w:r>
      <w:r w:rsidR="00B55B61">
        <w:rPr>
          <w:color w:val="008000"/>
          <w:szCs w:val="22"/>
          <w:lang w:val="hr-HR"/>
        </w:rPr>
        <w:t>u dijelu „Uputa o lijeku/</w:t>
      </w:r>
      <w:r w:rsidRPr="00045462">
        <w:rPr>
          <w:color w:val="008000"/>
          <w:szCs w:val="22"/>
          <w:lang w:val="hr-HR"/>
        </w:rPr>
        <w:t>Nositelj odobrenja za stavljanje lijeka u promet i proizvođač“.]</w:t>
      </w:r>
    </w:p>
    <w:p w:rsidR="00E841B8" w:rsidRPr="00045462" w:rsidRDefault="0071115C" w:rsidP="00537C38">
      <w:pPr>
        <w:tabs>
          <w:tab w:val="clear" w:pos="567"/>
        </w:tabs>
        <w:spacing w:line="240" w:lineRule="auto"/>
        <w:jc w:val="both"/>
        <w:rPr>
          <w:szCs w:val="22"/>
          <w:lang w:val="hr-HR"/>
        </w:rPr>
      </w:pPr>
      <w:r w:rsidRPr="009C06A2">
        <w:rPr>
          <w:szCs w:val="22"/>
          <w:lang w:val="hr-HR"/>
        </w:rPr>
        <w:t>{</w:t>
      </w:r>
      <w:r w:rsidR="007E18F1" w:rsidRPr="00045462">
        <w:rPr>
          <w:szCs w:val="22"/>
          <w:lang w:val="hr-HR"/>
        </w:rPr>
        <w:t>Naziv</w:t>
      </w:r>
      <w:r w:rsidRPr="00045462">
        <w:rPr>
          <w:szCs w:val="22"/>
          <w:lang w:val="hr-HR"/>
        </w:rPr>
        <w:t xml:space="preserve"> i adresa}</w:t>
      </w:r>
    </w:p>
    <w:p w:rsidR="0071115C" w:rsidRPr="00045462" w:rsidRDefault="0071115C" w:rsidP="00537C38">
      <w:pPr>
        <w:tabs>
          <w:tab w:val="clear" w:pos="567"/>
        </w:tabs>
        <w:spacing w:line="240" w:lineRule="auto"/>
        <w:jc w:val="both"/>
        <w:rPr>
          <w:szCs w:val="22"/>
          <w:lang w:val="hr-HR"/>
        </w:rPr>
      </w:pPr>
      <w:r w:rsidRPr="00045462">
        <w:rPr>
          <w:szCs w:val="22"/>
          <w:lang w:val="hr-HR"/>
        </w:rPr>
        <w:t>&lt;{tel}&gt;</w:t>
      </w:r>
    </w:p>
    <w:p w:rsidR="0071115C" w:rsidRPr="00045462" w:rsidRDefault="0071115C" w:rsidP="00537C38">
      <w:pPr>
        <w:tabs>
          <w:tab w:val="clear" w:pos="567"/>
        </w:tabs>
        <w:spacing w:line="240" w:lineRule="auto"/>
        <w:jc w:val="both"/>
        <w:rPr>
          <w:szCs w:val="22"/>
          <w:lang w:val="hr-HR"/>
        </w:rPr>
      </w:pPr>
      <w:r w:rsidRPr="00045462">
        <w:rPr>
          <w:szCs w:val="22"/>
          <w:lang w:val="hr-HR"/>
        </w:rPr>
        <w:t>&lt;{fax}&gt;</w:t>
      </w:r>
    </w:p>
    <w:p w:rsidR="0071115C" w:rsidRPr="00045462" w:rsidRDefault="0071115C" w:rsidP="00537C38">
      <w:pPr>
        <w:tabs>
          <w:tab w:val="clear" w:pos="567"/>
        </w:tabs>
        <w:spacing w:line="240" w:lineRule="auto"/>
        <w:jc w:val="both"/>
        <w:rPr>
          <w:szCs w:val="22"/>
          <w:lang w:val="hr-HR"/>
        </w:rPr>
      </w:pPr>
      <w:r w:rsidRPr="00045462">
        <w:rPr>
          <w:szCs w:val="22"/>
          <w:lang w:val="hr-HR"/>
        </w:rPr>
        <w:t>&lt;{e-</w:t>
      </w:r>
      <w:r w:rsidR="00CB6F9E">
        <w:rPr>
          <w:szCs w:val="22"/>
          <w:lang w:val="hr-HR"/>
        </w:rPr>
        <w:t>pošta</w:t>
      </w:r>
      <w:r w:rsidRPr="00045462">
        <w:rPr>
          <w:szCs w:val="22"/>
          <w:lang w:val="hr-HR"/>
        </w:rPr>
        <w:t>}&gt;</w:t>
      </w:r>
    </w:p>
    <w:p w:rsidR="0071115C" w:rsidRPr="00045462" w:rsidRDefault="0071115C" w:rsidP="00537C38">
      <w:pPr>
        <w:tabs>
          <w:tab w:val="clear" w:pos="567"/>
        </w:tabs>
        <w:spacing w:line="240" w:lineRule="auto"/>
        <w:jc w:val="both"/>
        <w:rPr>
          <w:szCs w:val="22"/>
          <w:lang w:val="hr-HR"/>
        </w:rPr>
      </w:pPr>
    </w:p>
    <w:p w:rsidR="0071115C" w:rsidRPr="00045462" w:rsidRDefault="0071115C" w:rsidP="00537C38">
      <w:pPr>
        <w:tabs>
          <w:tab w:val="clear" w:pos="567"/>
        </w:tabs>
        <w:spacing w:line="240" w:lineRule="auto"/>
        <w:jc w:val="both"/>
        <w:rPr>
          <w:szCs w:val="22"/>
          <w:lang w:val="hr-HR"/>
        </w:rPr>
      </w:pPr>
    </w:p>
    <w:p w:rsidR="0071115C" w:rsidRPr="00045462" w:rsidRDefault="0071115C" w:rsidP="00537C38">
      <w:pPr>
        <w:tabs>
          <w:tab w:val="clear" w:pos="567"/>
        </w:tabs>
        <w:spacing w:line="240" w:lineRule="auto"/>
        <w:ind w:left="567" w:hanging="567"/>
        <w:jc w:val="both"/>
        <w:rPr>
          <w:b/>
          <w:szCs w:val="22"/>
          <w:lang w:val="hr-HR"/>
        </w:rPr>
      </w:pPr>
      <w:r w:rsidRPr="00045462">
        <w:rPr>
          <w:b/>
          <w:szCs w:val="22"/>
          <w:lang w:val="hr-HR"/>
        </w:rPr>
        <w:t>8.</w:t>
      </w:r>
      <w:r w:rsidRPr="00045462">
        <w:rPr>
          <w:b/>
          <w:szCs w:val="22"/>
          <w:lang w:val="hr-HR"/>
        </w:rPr>
        <w:tab/>
      </w:r>
      <w:r w:rsidR="0020346F" w:rsidRPr="00045462">
        <w:rPr>
          <w:b/>
          <w:lang w:val="hr-HR"/>
        </w:rPr>
        <w:t xml:space="preserve">BROJ(EVI) </w:t>
      </w:r>
      <w:r w:rsidR="00BB7CB0" w:rsidRPr="00045462">
        <w:rPr>
          <w:b/>
          <w:bCs/>
          <w:snapToGrid/>
          <w:szCs w:val="22"/>
          <w:lang w:val="hr-HR" w:eastAsia="fr-LU"/>
        </w:rPr>
        <w:t>ODOBRENJ</w:t>
      </w:r>
      <w:r w:rsidR="0020346F" w:rsidRPr="00045462">
        <w:rPr>
          <w:b/>
          <w:bCs/>
          <w:snapToGrid/>
          <w:szCs w:val="22"/>
          <w:lang w:val="hr-HR" w:eastAsia="fr-LU"/>
        </w:rPr>
        <w:t>A</w:t>
      </w:r>
      <w:r w:rsidR="00BB7CB0" w:rsidRPr="00045462">
        <w:rPr>
          <w:b/>
          <w:bCs/>
          <w:snapToGrid/>
          <w:szCs w:val="22"/>
          <w:lang w:val="hr-HR" w:eastAsia="fr-LU"/>
        </w:rPr>
        <w:t xml:space="preserve"> ZA STAVLJANJE LIJEKA U PROMET</w:t>
      </w:r>
    </w:p>
    <w:p w:rsidR="00E435C6" w:rsidRPr="00045462" w:rsidRDefault="00E435C6" w:rsidP="00765705">
      <w:pPr>
        <w:rPr>
          <w:color w:val="008000"/>
          <w:szCs w:val="22"/>
          <w:lang w:val="hr-HR"/>
        </w:rPr>
      </w:pPr>
    </w:p>
    <w:p w:rsidR="0071115C" w:rsidRPr="00045462" w:rsidRDefault="008F3D6B" w:rsidP="00765705">
      <w:pPr>
        <w:rPr>
          <w:color w:val="008000"/>
          <w:szCs w:val="22"/>
          <w:lang w:val="hr-HR"/>
        </w:rPr>
      </w:pPr>
      <w:r w:rsidRPr="00045462">
        <w:rPr>
          <w:color w:val="008000"/>
          <w:szCs w:val="22"/>
          <w:lang w:val="hr-HR"/>
        </w:rPr>
        <w:t>[</w:t>
      </w:r>
      <w:r w:rsidR="006F5423" w:rsidRPr="00045462">
        <w:rPr>
          <w:color w:val="008000"/>
          <w:szCs w:val="22"/>
          <w:lang w:val="hr-HR"/>
        </w:rPr>
        <w:t>N</w:t>
      </w:r>
      <w:r w:rsidR="00A5514F" w:rsidRPr="00045462">
        <w:rPr>
          <w:color w:val="008000"/>
          <w:szCs w:val="22"/>
          <w:lang w:val="hr-HR"/>
        </w:rPr>
        <w:t xml:space="preserve">avesti </w:t>
      </w:r>
      <w:r w:rsidR="006F5423" w:rsidRPr="00045462">
        <w:rPr>
          <w:color w:val="008000"/>
          <w:szCs w:val="22"/>
          <w:lang w:val="hr-HR"/>
        </w:rPr>
        <w:t>hrvatski</w:t>
      </w:r>
      <w:r w:rsidR="00FC3388" w:rsidRPr="00045462">
        <w:rPr>
          <w:color w:val="008000"/>
          <w:szCs w:val="22"/>
          <w:lang w:val="hr-HR"/>
        </w:rPr>
        <w:t>(e)</w:t>
      </w:r>
      <w:r w:rsidR="006F5423" w:rsidRPr="00045462">
        <w:rPr>
          <w:color w:val="008000"/>
          <w:szCs w:val="22"/>
          <w:lang w:val="hr-HR"/>
        </w:rPr>
        <w:t xml:space="preserve"> </w:t>
      </w:r>
      <w:r w:rsidR="00A5514F" w:rsidRPr="00045462">
        <w:rPr>
          <w:color w:val="008000"/>
          <w:szCs w:val="22"/>
          <w:lang w:val="hr-HR"/>
        </w:rPr>
        <w:t>broj</w:t>
      </w:r>
      <w:r w:rsidR="00FC3388" w:rsidRPr="00045462">
        <w:rPr>
          <w:color w:val="008000"/>
          <w:szCs w:val="22"/>
          <w:lang w:val="hr-HR"/>
        </w:rPr>
        <w:t>(eve)</w:t>
      </w:r>
      <w:r w:rsidR="00A5514F" w:rsidRPr="00045462">
        <w:rPr>
          <w:color w:val="008000"/>
          <w:szCs w:val="22"/>
          <w:lang w:val="hr-HR"/>
        </w:rPr>
        <w:t xml:space="preserve"> odobrenja</w:t>
      </w:r>
      <w:r w:rsidR="00884709" w:rsidRPr="00045462">
        <w:rPr>
          <w:color w:val="008000"/>
          <w:szCs w:val="22"/>
          <w:lang w:val="hr-HR"/>
        </w:rPr>
        <w:t xml:space="preserve"> za lijek</w:t>
      </w:r>
      <w:r w:rsidR="00FC3388" w:rsidRPr="00045462">
        <w:rPr>
          <w:color w:val="008000"/>
          <w:szCs w:val="22"/>
          <w:lang w:val="hr-HR"/>
        </w:rPr>
        <w:t>(ove)</w:t>
      </w:r>
      <w:r w:rsidR="006F5423" w:rsidRPr="00045462">
        <w:rPr>
          <w:color w:val="008000"/>
          <w:szCs w:val="22"/>
          <w:lang w:val="hr-HR"/>
        </w:rPr>
        <w:t xml:space="preserve">, </w:t>
      </w:r>
      <w:r w:rsidR="00537BDB">
        <w:rPr>
          <w:color w:val="008000"/>
          <w:szCs w:val="22"/>
          <w:lang w:val="hr-HR"/>
        </w:rPr>
        <w:t xml:space="preserve">ovdje ne </w:t>
      </w:r>
      <w:r w:rsidR="00A5514F" w:rsidRPr="00045462">
        <w:rPr>
          <w:color w:val="008000"/>
          <w:szCs w:val="22"/>
          <w:lang w:val="hr-HR"/>
        </w:rPr>
        <w:t>nav</w:t>
      </w:r>
      <w:r w:rsidR="00537BDB">
        <w:rPr>
          <w:color w:val="008000"/>
          <w:szCs w:val="22"/>
          <w:lang w:val="hr-HR"/>
        </w:rPr>
        <w:t>oditi</w:t>
      </w:r>
      <w:r w:rsidR="00A5514F" w:rsidRPr="00045462">
        <w:rPr>
          <w:color w:val="008000"/>
          <w:szCs w:val="22"/>
          <w:lang w:val="hr-HR"/>
        </w:rPr>
        <w:t xml:space="preserve"> </w:t>
      </w:r>
      <w:r w:rsidR="00471B96" w:rsidRPr="00045462">
        <w:rPr>
          <w:color w:val="008000"/>
          <w:szCs w:val="22"/>
          <w:lang w:val="hr-HR"/>
        </w:rPr>
        <w:t>broj</w:t>
      </w:r>
      <w:r w:rsidR="00537BDB">
        <w:rPr>
          <w:color w:val="008000"/>
          <w:szCs w:val="22"/>
          <w:lang w:val="hr-HR"/>
        </w:rPr>
        <w:t>(eve)</w:t>
      </w:r>
      <w:r w:rsidR="00471B96" w:rsidRPr="00045462">
        <w:rPr>
          <w:color w:val="008000"/>
          <w:szCs w:val="22"/>
          <w:lang w:val="hr-HR"/>
        </w:rPr>
        <w:t xml:space="preserve"> odobrenja </w:t>
      </w:r>
      <w:r w:rsidR="00FC3388" w:rsidRPr="00045462">
        <w:rPr>
          <w:color w:val="008000"/>
          <w:szCs w:val="22"/>
          <w:lang w:val="hr-HR"/>
        </w:rPr>
        <w:t xml:space="preserve">za </w:t>
      </w:r>
      <w:r w:rsidR="006F5423" w:rsidRPr="00045462">
        <w:rPr>
          <w:color w:val="008000"/>
          <w:szCs w:val="22"/>
          <w:lang w:val="hr-HR"/>
        </w:rPr>
        <w:t>pakiranj</w:t>
      </w:r>
      <w:r w:rsidR="00FC3388" w:rsidRPr="00045462">
        <w:rPr>
          <w:color w:val="008000"/>
          <w:szCs w:val="22"/>
          <w:lang w:val="hr-HR"/>
        </w:rPr>
        <w:t>e</w:t>
      </w:r>
      <w:r w:rsidR="00537BDB">
        <w:rPr>
          <w:color w:val="008000"/>
          <w:szCs w:val="22"/>
          <w:lang w:val="hr-HR"/>
        </w:rPr>
        <w:t>(a)</w:t>
      </w:r>
      <w:r w:rsidR="008F1AEA" w:rsidRPr="00045462">
        <w:rPr>
          <w:color w:val="008000"/>
          <w:szCs w:val="22"/>
          <w:lang w:val="hr-HR"/>
        </w:rPr>
        <w:t>, npr.:</w:t>
      </w:r>
    </w:p>
    <w:p w:rsidR="008F1AEA" w:rsidRPr="00045462" w:rsidRDefault="008F1AEA">
      <w:pPr>
        <w:pStyle w:val="Default"/>
        <w:rPr>
          <w:color w:val="008000"/>
          <w:sz w:val="22"/>
          <w:szCs w:val="22"/>
        </w:rPr>
      </w:pPr>
      <w:r w:rsidRPr="00045462">
        <w:rPr>
          <w:color w:val="008000"/>
          <w:sz w:val="22"/>
          <w:szCs w:val="22"/>
        </w:rPr>
        <w:t xml:space="preserve">X 10 mg tablete: HR-H-673281033 </w:t>
      </w:r>
    </w:p>
    <w:p w:rsidR="008F1AEA" w:rsidRPr="009C06A2" w:rsidRDefault="008F1AEA" w:rsidP="008F1AEA">
      <w:pPr>
        <w:rPr>
          <w:color w:val="008000"/>
          <w:szCs w:val="22"/>
          <w:lang w:val="hr-HR"/>
        </w:rPr>
      </w:pPr>
      <w:r w:rsidRPr="000D3FA2">
        <w:rPr>
          <w:color w:val="008000"/>
          <w:szCs w:val="22"/>
          <w:lang w:val="hr-HR"/>
        </w:rPr>
        <w:t>X 20 mg tablete: HR-H-421827788</w:t>
      </w:r>
    </w:p>
    <w:p w:rsidR="006F5423" w:rsidRPr="00045462" w:rsidRDefault="00F713F5" w:rsidP="00765705">
      <w:pPr>
        <w:rPr>
          <w:color w:val="008000"/>
          <w:szCs w:val="22"/>
          <w:lang w:val="hr-HR"/>
        </w:rPr>
      </w:pPr>
      <w:r w:rsidRPr="00045462">
        <w:rPr>
          <w:color w:val="008000"/>
          <w:szCs w:val="22"/>
          <w:lang w:val="hr-HR"/>
        </w:rPr>
        <w:t>D</w:t>
      </w:r>
      <w:r w:rsidR="006F5423" w:rsidRPr="00045462">
        <w:rPr>
          <w:color w:val="008000"/>
          <w:szCs w:val="22"/>
          <w:lang w:val="hr-HR"/>
        </w:rPr>
        <w:t xml:space="preserve">odatne informacije o </w:t>
      </w:r>
      <w:r w:rsidR="00ED2517" w:rsidRPr="00045462">
        <w:rPr>
          <w:color w:val="008000"/>
          <w:szCs w:val="22"/>
          <w:lang w:val="hr-HR"/>
        </w:rPr>
        <w:t>uvođenju hrvatskog broja</w:t>
      </w:r>
      <w:r w:rsidR="006F5423" w:rsidRPr="00045462">
        <w:rPr>
          <w:color w:val="008000"/>
          <w:szCs w:val="22"/>
          <w:lang w:val="hr-HR"/>
        </w:rPr>
        <w:t xml:space="preserve"> odobrenja</w:t>
      </w:r>
      <w:r w:rsidR="00ED2517" w:rsidRPr="00045462">
        <w:rPr>
          <w:color w:val="008000"/>
          <w:szCs w:val="22"/>
          <w:lang w:val="hr-HR"/>
        </w:rPr>
        <w:t xml:space="preserve"> za lijekove</w:t>
      </w:r>
      <w:r w:rsidR="006F5423" w:rsidRPr="00045462">
        <w:rPr>
          <w:color w:val="008000"/>
          <w:szCs w:val="22"/>
          <w:lang w:val="hr-HR"/>
        </w:rPr>
        <w:t xml:space="preserve"> </w:t>
      </w:r>
      <w:r w:rsidRPr="00045462">
        <w:rPr>
          <w:color w:val="008000"/>
          <w:szCs w:val="22"/>
          <w:lang w:val="hr-HR"/>
        </w:rPr>
        <w:t>dostupne su</w:t>
      </w:r>
      <w:r w:rsidR="006F5423" w:rsidRPr="00045462">
        <w:rPr>
          <w:color w:val="008000"/>
          <w:szCs w:val="22"/>
          <w:lang w:val="hr-HR"/>
        </w:rPr>
        <w:t xml:space="preserve"> na internetskim stranicama HALMED-a na</w:t>
      </w:r>
      <w:r w:rsidR="00B77D35">
        <w:rPr>
          <w:color w:val="008000"/>
          <w:szCs w:val="22"/>
          <w:lang w:val="hr-HR"/>
        </w:rPr>
        <w:t xml:space="preserve"> </w:t>
      </w:r>
      <w:hyperlink r:id="rId41" w:history="1">
        <w:r w:rsidR="006F5423" w:rsidRPr="00045462">
          <w:rPr>
            <w:rStyle w:val="Hyperlink"/>
            <w:szCs w:val="22"/>
            <w:lang w:val="hr-HR"/>
          </w:rPr>
          <w:t>http://www.halmed.hr/?ln=hr&amp;w=lijekovi&amp;d=broj_odobrenja_za_lijekove</w:t>
        </w:r>
      </w:hyperlink>
      <w:r w:rsidR="006F5423" w:rsidRPr="009C06A2">
        <w:rPr>
          <w:color w:val="008000"/>
          <w:szCs w:val="22"/>
          <w:lang w:val="hr-HR"/>
        </w:rPr>
        <w:t>.</w:t>
      </w:r>
      <w:r w:rsidR="00ED2517" w:rsidRPr="00045462">
        <w:rPr>
          <w:color w:val="008000"/>
          <w:szCs w:val="22"/>
          <w:lang w:val="hr-HR"/>
        </w:rPr>
        <w:t>]</w:t>
      </w:r>
      <w:r w:rsidR="006F5423" w:rsidRPr="00045462">
        <w:rPr>
          <w:color w:val="008000"/>
          <w:szCs w:val="22"/>
          <w:lang w:val="hr-HR"/>
        </w:rPr>
        <w:t xml:space="preserve"> </w:t>
      </w:r>
    </w:p>
    <w:p w:rsidR="0071115C" w:rsidRPr="009C06A2" w:rsidRDefault="0071115C" w:rsidP="00102B1D">
      <w:pPr>
        <w:tabs>
          <w:tab w:val="clear" w:pos="567"/>
        </w:tabs>
        <w:spacing w:line="240" w:lineRule="auto"/>
        <w:jc w:val="both"/>
        <w:rPr>
          <w:szCs w:val="22"/>
          <w:lang w:val="hr-HR"/>
        </w:rPr>
      </w:pPr>
    </w:p>
    <w:p w:rsidR="00ED2517" w:rsidRPr="00045462" w:rsidRDefault="00ED2517" w:rsidP="00537C38">
      <w:pPr>
        <w:tabs>
          <w:tab w:val="clear" w:pos="567"/>
        </w:tabs>
        <w:spacing w:line="240" w:lineRule="auto"/>
        <w:jc w:val="both"/>
        <w:rPr>
          <w:szCs w:val="22"/>
          <w:lang w:val="hr-HR"/>
        </w:rPr>
      </w:pPr>
    </w:p>
    <w:p w:rsidR="0071115C" w:rsidRPr="00045462" w:rsidRDefault="0071115C" w:rsidP="00537C38">
      <w:pPr>
        <w:tabs>
          <w:tab w:val="clear" w:pos="567"/>
        </w:tabs>
        <w:spacing w:line="240" w:lineRule="auto"/>
        <w:ind w:left="567" w:hanging="567"/>
        <w:jc w:val="both"/>
        <w:rPr>
          <w:szCs w:val="22"/>
          <w:lang w:val="hr-HR"/>
        </w:rPr>
      </w:pPr>
      <w:r w:rsidRPr="00045462">
        <w:rPr>
          <w:b/>
          <w:szCs w:val="22"/>
          <w:lang w:val="hr-HR"/>
        </w:rPr>
        <w:t>9.</w:t>
      </w:r>
      <w:r w:rsidRPr="00045462">
        <w:rPr>
          <w:b/>
          <w:szCs w:val="22"/>
          <w:lang w:val="hr-HR"/>
        </w:rPr>
        <w:tab/>
        <w:t xml:space="preserve">DATUM PRVOG ODOBRENJA/DATUM OBNOVE ODOBRENJA </w:t>
      </w:r>
    </w:p>
    <w:p w:rsidR="0071115C" w:rsidRPr="00045462" w:rsidRDefault="0071115C" w:rsidP="00537C38">
      <w:pPr>
        <w:tabs>
          <w:tab w:val="clear" w:pos="567"/>
        </w:tabs>
        <w:spacing w:line="240" w:lineRule="auto"/>
        <w:jc w:val="both"/>
        <w:rPr>
          <w:i/>
          <w:szCs w:val="22"/>
          <w:lang w:val="hr-HR"/>
        </w:rPr>
      </w:pPr>
    </w:p>
    <w:p w:rsidR="006B35EE" w:rsidRPr="000D3FA2" w:rsidRDefault="006B35EE" w:rsidP="00022747">
      <w:pPr>
        <w:tabs>
          <w:tab w:val="clear" w:pos="567"/>
        </w:tabs>
        <w:spacing w:line="240" w:lineRule="auto"/>
        <w:jc w:val="both"/>
        <w:rPr>
          <w:noProof/>
          <w:color w:val="008000"/>
          <w:szCs w:val="22"/>
          <w:lang w:val="hr-HR"/>
        </w:rPr>
      </w:pPr>
      <w:r w:rsidRPr="00045462">
        <w:rPr>
          <w:color w:val="008000"/>
          <w:szCs w:val="22"/>
          <w:lang w:val="hr-HR"/>
        </w:rPr>
        <w:t>[</w:t>
      </w:r>
      <w:r w:rsidR="00ED2517" w:rsidRPr="00045462">
        <w:rPr>
          <w:color w:val="008000"/>
          <w:szCs w:val="22"/>
          <w:lang w:val="hr-HR"/>
        </w:rPr>
        <w:t>D</w:t>
      </w:r>
      <w:r w:rsidRPr="00045462">
        <w:rPr>
          <w:color w:val="008000"/>
          <w:szCs w:val="22"/>
          <w:lang w:val="hr-HR"/>
        </w:rPr>
        <w:t>atum</w:t>
      </w:r>
      <w:r w:rsidR="007C1B34" w:rsidRPr="00045462">
        <w:rPr>
          <w:color w:val="008000"/>
          <w:szCs w:val="22"/>
          <w:lang w:val="hr-HR"/>
        </w:rPr>
        <w:t>(e)</w:t>
      </w:r>
      <w:r w:rsidRPr="00045462">
        <w:rPr>
          <w:color w:val="008000"/>
          <w:szCs w:val="22"/>
          <w:lang w:val="hr-HR"/>
        </w:rPr>
        <w:t xml:space="preserve"> nave</w:t>
      </w:r>
      <w:r w:rsidR="0027121C" w:rsidRPr="00045462">
        <w:rPr>
          <w:color w:val="008000"/>
          <w:szCs w:val="22"/>
          <w:lang w:val="hr-HR"/>
        </w:rPr>
        <w:t>sti</w:t>
      </w:r>
      <w:r w:rsidRPr="00045462">
        <w:rPr>
          <w:color w:val="008000"/>
          <w:szCs w:val="22"/>
          <w:lang w:val="hr-HR"/>
        </w:rPr>
        <w:t xml:space="preserve"> u </w:t>
      </w:r>
      <w:r w:rsidR="002B7DA6" w:rsidRPr="00045462">
        <w:rPr>
          <w:color w:val="008000"/>
          <w:szCs w:val="22"/>
          <w:lang w:val="hr-HR"/>
        </w:rPr>
        <w:t>sljedećem formatu</w:t>
      </w:r>
      <w:r w:rsidR="00712EDA">
        <w:rPr>
          <w:color w:val="008000"/>
          <w:szCs w:val="22"/>
          <w:lang w:val="hr-HR"/>
        </w:rPr>
        <w:t>;</w:t>
      </w:r>
      <w:r w:rsidR="00C43113" w:rsidRPr="00045462">
        <w:rPr>
          <w:color w:val="008000"/>
          <w:szCs w:val="22"/>
          <w:lang w:val="hr-HR"/>
        </w:rPr>
        <w:t xml:space="preserve"> ako je primjenjivo navesti oba datuma</w:t>
      </w:r>
      <w:r w:rsidR="00ED2517" w:rsidRPr="00045462">
        <w:rPr>
          <w:color w:val="008000"/>
          <w:szCs w:val="22"/>
          <w:lang w:val="hr-HR"/>
        </w:rPr>
        <w:t xml:space="preserve">, sukladno Smjernici </w:t>
      </w:r>
      <w:r w:rsidR="00ED2517" w:rsidRPr="000D3FA2">
        <w:rPr>
          <w:noProof/>
          <w:color w:val="008000"/>
          <w:szCs w:val="22"/>
          <w:lang w:val="hr-HR"/>
        </w:rPr>
        <w:t>za SmPC</w:t>
      </w:r>
      <w:r w:rsidRPr="009C06A2">
        <w:rPr>
          <w:color w:val="008000"/>
          <w:szCs w:val="22"/>
          <w:lang w:val="hr-HR"/>
        </w:rPr>
        <w:t>:</w:t>
      </w:r>
    </w:p>
    <w:p w:rsidR="0071115C" w:rsidRPr="009C06A2" w:rsidRDefault="0071115C" w:rsidP="00537C38">
      <w:pPr>
        <w:tabs>
          <w:tab w:val="clear" w:pos="567"/>
        </w:tabs>
        <w:spacing w:line="240" w:lineRule="auto"/>
        <w:jc w:val="both"/>
        <w:rPr>
          <w:szCs w:val="22"/>
          <w:lang w:val="hr-HR"/>
        </w:rPr>
      </w:pPr>
      <w:r w:rsidRPr="009C06A2">
        <w:rPr>
          <w:szCs w:val="22"/>
          <w:lang w:val="hr-HR"/>
        </w:rPr>
        <w:t>&lt;Datum prvog odobrenja: {</w:t>
      </w:r>
      <w:r w:rsidR="005D5A85" w:rsidRPr="00045462">
        <w:rPr>
          <w:szCs w:val="22"/>
          <w:lang w:val="hr-HR"/>
        </w:rPr>
        <w:t>DD</w:t>
      </w:r>
      <w:r w:rsidR="009B6C3F" w:rsidRPr="00045462">
        <w:rPr>
          <w:szCs w:val="22"/>
          <w:lang w:val="hr-HR"/>
        </w:rPr>
        <w:t>.</w:t>
      </w:r>
      <w:r w:rsidRPr="00045462">
        <w:rPr>
          <w:szCs w:val="22"/>
          <w:lang w:val="hr-HR"/>
        </w:rPr>
        <w:t xml:space="preserve"> mjesec GGGG}</w:t>
      </w:r>
      <w:r w:rsidR="00280FA4" w:rsidRPr="00FD53C1">
        <w:rPr>
          <w:szCs w:val="22"/>
          <w:lang w:val="hr-HR"/>
        </w:rPr>
        <w:t>.</w:t>
      </w:r>
      <w:r w:rsidRPr="009C06A2">
        <w:rPr>
          <w:szCs w:val="22"/>
          <w:lang w:val="hr-HR"/>
        </w:rPr>
        <w:t>&gt;</w:t>
      </w:r>
    </w:p>
    <w:p w:rsidR="0071115C" w:rsidRPr="00045462" w:rsidRDefault="0071115C" w:rsidP="00537C38">
      <w:pPr>
        <w:tabs>
          <w:tab w:val="clear" w:pos="567"/>
        </w:tabs>
        <w:spacing w:line="240" w:lineRule="auto"/>
        <w:jc w:val="both"/>
        <w:rPr>
          <w:i/>
          <w:szCs w:val="22"/>
          <w:lang w:val="hr-HR"/>
        </w:rPr>
      </w:pPr>
      <w:r w:rsidRPr="00045462">
        <w:rPr>
          <w:szCs w:val="22"/>
          <w:lang w:val="hr-HR"/>
        </w:rPr>
        <w:t>&lt;Datum posljednje obnove: {</w:t>
      </w:r>
      <w:r w:rsidR="005D5A85" w:rsidRPr="00045462">
        <w:rPr>
          <w:szCs w:val="22"/>
          <w:lang w:val="hr-HR"/>
        </w:rPr>
        <w:t>DD</w:t>
      </w:r>
      <w:r w:rsidR="009B6C3F" w:rsidRPr="00045462">
        <w:rPr>
          <w:szCs w:val="22"/>
          <w:lang w:val="hr-HR"/>
        </w:rPr>
        <w:t>.</w:t>
      </w:r>
      <w:r w:rsidRPr="00045462">
        <w:rPr>
          <w:szCs w:val="22"/>
          <w:lang w:val="hr-HR"/>
        </w:rPr>
        <w:t xml:space="preserve"> mjesec GGGG}</w:t>
      </w:r>
      <w:r w:rsidR="00280FA4" w:rsidRPr="00073EC3">
        <w:rPr>
          <w:szCs w:val="22"/>
          <w:lang w:val="hr-HR"/>
        </w:rPr>
        <w:t>.</w:t>
      </w:r>
      <w:r w:rsidRPr="009C06A2">
        <w:rPr>
          <w:szCs w:val="22"/>
          <w:lang w:val="hr-HR"/>
        </w:rPr>
        <w:t>&gt;</w:t>
      </w:r>
    </w:p>
    <w:p w:rsidR="0071115C" w:rsidRPr="00045462" w:rsidRDefault="0071115C" w:rsidP="00537C38">
      <w:pPr>
        <w:tabs>
          <w:tab w:val="clear" w:pos="567"/>
        </w:tabs>
        <w:spacing w:line="240" w:lineRule="auto"/>
        <w:jc w:val="both"/>
        <w:rPr>
          <w:szCs w:val="22"/>
          <w:lang w:val="hr-HR"/>
        </w:rPr>
      </w:pPr>
    </w:p>
    <w:p w:rsidR="009913A8" w:rsidRPr="00045462" w:rsidRDefault="00102B1D">
      <w:pPr>
        <w:tabs>
          <w:tab w:val="clear" w:pos="567"/>
        </w:tabs>
        <w:spacing w:line="240" w:lineRule="auto"/>
        <w:jc w:val="both"/>
        <w:rPr>
          <w:color w:val="008000"/>
          <w:szCs w:val="22"/>
          <w:lang w:val="hr-HR"/>
        </w:rPr>
      </w:pPr>
      <w:r w:rsidRPr="00045462">
        <w:rPr>
          <w:color w:val="008000"/>
          <w:szCs w:val="22"/>
          <w:lang w:val="hr-HR"/>
        </w:rPr>
        <w:t xml:space="preserve">Podatke o prvom odobrenju i obnovi </w:t>
      </w:r>
      <w:r w:rsidR="00B71D93">
        <w:rPr>
          <w:color w:val="008000"/>
          <w:szCs w:val="22"/>
          <w:lang w:val="hr-HR"/>
        </w:rPr>
        <w:t xml:space="preserve">odobrenja </w:t>
      </w:r>
      <w:r w:rsidRPr="00045462">
        <w:rPr>
          <w:color w:val="008000"/>
          <w:szCs w:val="22"/>
          <w:lang w:val="hr-HR"/>
        </w:rPr>
        <w:t>upisuje</w:t>
      </w:r>
      <w:r w:rsidR="00B71D93">
        <w:rPr>
          <w:color w:val="008000"/>
          <w:szCs w:val="22"/>
          <w:lang w:val="hr-HR"/>
        </w:rPr>
        <w:t xml:space="preserve"> HALMED</w:t>
      </w:r>
      <w:r w:rsidRPr="00045462">
        <w:rPr>
          <w:color w:val="008000"/>
          <w:szCs w:val="22"/>
          <w:lang w:val="hr-HR"/>
        </w:rPr>
        <w:t>.</w:t>
      </w:r>
      <w:r w:rsidR="009913A8" w:rsidRPr="00045462">
        <w:rPr>
          <w:color w:val="008000"/>
          <w:szCs w:val="22"/>
          <w:lang w:val="hr-HR"/>
        </w:rPr>
        <w:t>]</w:t>
      </w:r>
    </w:p>
    <w:p w:rsidR="000A7C5B" w:rsidRPr="00045462" w:rsidRDefault="000A7C5B" w:rsidP="00537C38">
      <w:pPr>
        <w:tabs>
          <w:tab w:val="clear" w:pos="567"/>
        </w:tabs>
        <w:spacing w:line="240" w:lineRule="auto"/>
        <w:jc w:val="both"/>
        <w:rPr>
          <w:szCs w:val="22"/>
          <w:lang w:val="hr-HR"/>
        </w:rPr>
      </w:pPr>
    </w:p>
    <w:p w:rsidR="0071115C" w:rsidRPr="00045462" w:rsidRDefault="0071115C" w:rsidP="00537C38">
      <w:pPr>
        <w:tabs>
          <w:tab w:val="clear" w:pos="567"/>
        </w:tabs>
        <w:spacing w:line="240" w:lineRule="auto"/>
        <w:jc w:val="both"/>
        <w:rPr>
          <w:szCs w:val="22"/>
          <w:lang w:val="hr-HR"/>
        </w:rPr>
      </w:pPr>
    </w:p>
    <w:p w:rsidR="0071115C" w:rsidRPr="00045462" w:rsidRDefault="0071115C" w:rsidP="00537C38">
      <w:pPr>
        <w:tabs>
          <w:tab w:val="clear" w:pos="567"/>
        </w:tabs>
        <w:spacing w:line="240" w:lineRule="auto"/>
        <w:ind w:left="567" w:hanging="567"/>
        <w:jc w:val="both"/>
        <w:rPr>
          <w:b/>
          <w:szCs w:val="22"/>
          <w:lang w:val="hr-HR"/>
        </w:rPr>
      </w:pPr>
      <w:r w:rsidRPr="00045462">
        <w:rPr>
          <w:b/>
          <w:szCs w:val="22"/>
          <w:lang w:val="hr-HR"/>
        </w:rPr>
        <w:lastRenderedPageBreak/>
        <w:t>10.</w:t>
      </w:r>
      <w:r w:rsidRPr="00045462">
        <w:rPr>
          <w:b/>
          <w:szCs w:val="22"/>
          <w:lang w:val="hr-HR"/>
        </w:rPr>
        <w:tab/>
        <w:t>DATUM REVIZIJE TEKSTA</w:t>
      </w:r>
    </w:p>
    <w:p w:rsidR="0071115C" w:rsidRPr="00045462" w:rsidRDefault="0071115C" w:rsidP="00537C38">
      <w:pPr>
        <w:tabs>
          <w:tab w:val="clear" w:pos="567"/>
        </w:tabs>
        <w:spacing w:line="240" w:lineRule="auto"/>
        <w:jc w:val="both"/>
        <w:rPr>
          <w:szCs w:val="22"/>
          <w:lang w:val="hr-HR"/>
        </w:rPr>
      </w:pPr>
    </w:p>
    <w:p w:rsidR="0071115C" w:rsidRPr="00045462" w:rsidRDefault="0071115C" w:rsidP="00537C38">
      <w:pPr>
        <w:tabs>
          <w:tab w:val="clear" w:pos="567"/>
        </w:tabs>
        <w:spacing w:line="240" w:lineRule="auto"/>
        <w:jc w:val="both"/>
        <w:rPr>
          <w:b/>
          <w:szCs w:val="22"/>
          <w:lang w:val="hr-HR"/>
        </w:rPr>
      </w:pPr>
      <w:r w:rsidRPr="00045462">
        <w:rPr>
          <w:szCs w:val="22"/>
          <w:lang w:val="hr-HR"/>
        </w:rPr>
        <w:t>&lt;{</w:t>
      </w:r>
      <w:r w:rsidR="009B6C3F" w:rsidRPr="00045462">
        <w:rPr>
          <w:szCs w:val="22"/>
          <w:lang w:val="hr-HR"/>
        </w:rPr>
        <w:t>M</w:t>
      </w:r>
      <w:r w:rsidR="005A6A4F" w:rsidRPr="00045462">
        <w:rPr>
          <w:szCs w:val="22"/>
          <w:lang w:val="hr-HR"/>
        </w:rPr>
        <w:t>jesec</w:t>
      </w:r>
      <w:r w:rsidR="009B6C3F" w:rsidRPr="00045462">
        <w:rPr>
          <w:szCs w:val="22"/>
          <w:lang w:val="hr-HR"/>
        </w:rPr>
        <w:t>,</w:t>
      </w:r>
      <w:r w:rsidR="005A6A4F" w:rsidRPr="00045462">
        <w:rPr>
          <w:szCs w:val="22"/>
          <w:lang w:val="hr-HR"/>
        </w:rPr>
        <w:t xml:space="preserve"> </w:t>
      </w:r>
      <w:r w:rsidRPr="00045462">
        <w:rPr>
          <w:szCs w:val="22"/>
          <w:lang w:val="hr-HR"/>
        </w:rPr>
        <w:t>GGGG}</w:t>
      </w:r>
      <w:r w:rsidR="002B1E63" w:rsidRPr="00045462">
        <w:rPr>
          <w:szCs w:val="22"/>
          <w:lang w:val="hr-HR"/>
        </w:rPr>
        <w:t>.</w:t>
      </w:r>
      <w:r w:rsidRPr="00045462">
        <w:rPr>
          <w:szCs w:val="22"/>
          <w:lang w:val="hr-HR"/>
        </w:rPr>
        <w:t>&gt;</w:t>
      </w:r>
    </w:p>
    <w:p w:rsidR="001549B6" w:rsidRDefault="00EF3A88" w:rsidP="00537C38">
      <w:pPr>
        <w:spacing w:line="240" w:lineRule="auto"/>
        <w:jc w:val="both"/>
        <w:rPr>
          <w:color w:val="008000"/>
          <w:szCs w:val="22"/>
          <w:lang w:val="hr-HR"/>
        </w:rPr>
      </w:pPr>
      <w:r w:rsidRPr="00045462">
        <w:rPr>
          <w:color w:val="008000"/>
          <w:szCs w:val="22"/>
          <w:lang w:val="hr-HR"/>
        </w:rPr>
        <w:t>[</w:t>
      </w:r>
      <w:r w:rsidR="00402207" w:rsidRPr="00045462">
        <w:rPr>
          <w:color w:val="008000"/>
          <w:szCs w:val="22"/>
          <w:lang w:val="hr-HR"/>
        </w:rPr>
        <w:t>Datum revizije</w:t>
      </w:r>
      <w:r w:rsidR="00402207" w:rsidRPr="006F17B9">
        <w:rPr>
          <w:color w:val="008000"/>
          <w:szCs w:val="22"/>
          <w:lang w:val="hr-HR"/>
        </w:rPr>
        <w:t xml:space="preserve"> </w:t>
      </w:r>
      <w:r w:rsidR="00402207" w:rsidRPr="00045462">
        <w:rPr>
          <w:color w:val="008000"/>
          <w:szCs w:val="22"/>
          <w:lang w:val="hr-HR"/>
        </w:rPr>
        <w:t>n</w:t>
      </w:r>
      <w:r w:rsidR="00215B8E" w:rsidRPr="00045462">
        <w:rPr>
          <w:color w:val="008000"/>
          <w:szCs w:val="22"/>
          <w:lang w:val="hr-HR"/>
        </w:rPr>
        <w:t xml:space="preserve">e </w:t>
      </w:r>
      <w:r w:rsidR="00402207" w:rsidRPr="00045462">
        <w:rPr>
          <w:color w:val="008000"/>
          <w:szCs w:val="22"/>
          <w:lang w:val="hr-HR"/>
        </w:rPr>
        <w:t>navodi</w:t>
      </w:r>
      <w:r w:rsidR="006F17B9">
        <w:rPr>
          <w:color w:val="008000"/>
          <w:szCs w:val="22"/>
          <w:lang w:val="hr-HR"/>
        </w:rPr>
        <w:t xml:space="preserve"> se</w:t>
      </w:r>
      <w:r w:rsidR="00402207" w:rsidRPr="00045462">
        <w:rPr>
          <w:color w:val="008000"/>
          <w:szCs w:val="22"/>
          <w:lang w:val="hr-HR"/>
        </w:rPr>
        <w:t xml:space="preserve"> </w:t>
      </w:r>
      <w:r w:rsidR="00B77D35">
        <w:rPr>
          <w:color w:val="008000"/>
          <w:szCs w:val="22"/>
          <w:lang w:val="hr-HR"/>
        </w:rPr>
        <w:t xml:space="preserve">za </w:t>
      </w:r>
      <w:r w:rsidR="00215B8E" w:rsidRPr="00045462">
        <w:rPr>
          <w:color w:val="008000"/>
          <w:szCs w:val="22"/>
          <w:lang w:val="hr-HR"/>
        </w:rPr>
        <w:t>prvo odobrenj</w:t>
      </w:r>
      <w:r w:rsidR="00B77D35">
        <w:rPr>
          <w:color w:val="008000"/>
          <w:szCs w:val="22"/>
          <w:lang w:val="hr-HR"/>
        </w:rPr>
        <w:t>e</w:t>
      </w:r>
      <w:r w:rsidR="00215B8E" w:rsidRPr="00045462">
        <w:rPr>
          <w:color w:val="008000"/>
          <w:szCs w:val="22"/>
          <w:lang w:val="hr-HR"/>
        </w:rPr>
        <w:t xml:space="preserve">, </w:t>
      </w:r>
      <w:r w:rsidR="006F17B9">
        <w:rPr>
          <w:color w:val="008000"/>
          <w:szCs w:val="22"/>
          <w:lang w:val="hr-HR"/>
        </w:rPr>
        <w:t xml:space="preserve">potrebno je navesti </w:t>
      </w:r>
      <w:r w:rsidR="009D2DF1" w:rsidRPr="00045462">
        <w:rPr>
          <w:color w:val="008000"/>
          <w:szCs w:val="22"/>
          <w:lang w:val="hr-HR"/>
        </w:rPr>
        <w:t xml:space="preserve">datum zadnje revizije </w:t>
      </w:r>
      <w:r w:rsidR="000A7C5B" w:rsidRPr="00045462">
        <w:rPr>
          <w:color w:val="008000"/>
          <w:szCs w:val="22"/>
          <w:lang w:val="hr-HR"/>
        </w:rPr>
        <w:t>tekst</w:t>
      </w:r>
      <w:r w:rsidR="009D2DF1" w:rsidRPr="00045462">
        <w:rPr>
          <w:color w:val="008000"/>
          <w:szCs w:val="22"/>
          <w:lang w:val="hr-HR"/>
        </w:rPr>
        <w:t>a</w:t>
      </w:r>
      <w:r w:rsidR="000A7C5B" w:rsidRPr="00045462">
        <w:rPr>
          <w:color w:val="008000"/>
          <w:szCs w:val="22"/>
          <w:lang w:val="hr-HR"/>
        </w:rPr>
        <w:t xml:space="preserve"> </w:t>
      </w:r>
      <w:r w:rsidR="009D2DF1" w:rsidRPr="00045462">
        <w:rPr>
          <w:color w:val="008000"/>
          <w:szCs w:val="22"/>
          <w:lang w:val="hr-HR"/>
        </w:rPr>
        <w:t>n</w:t>
      </w:r>
      <w:r w:rsidR="000A7C5B" w:rsidRPr="00045462">
        <w:rPr>
          <w:color w:val="008000"/>
          <w:szCs w:val="22"/>
          <w:lang w:val="hr-HR"/>
        </w:rPr>
        <w:t xml:space="preserve">akon </w:t>
      </w:r>
      <w:r w:rsidR="00B71D93">
        <w:rPr>
          <w:color w:val="008000"/>
          <w:szCs w:val="22"/>
          <w:lang w:val="hr-HR"/>
        </w:rPr>
        <w:t>davanja</w:t>
      </w:r>
      <w:r w:rsidR="000A7C5B" w:rsidRPr="00045462">
        <w:rPr>
          <w:color w:val="008000"/>
          <w:szCs w:val="22"/>
          <w:lang w:val="hr-HR"/>
        </w:rPr>
        <w:t xml:space="preserve"> odobrenja</w:t>
      </w:r>
      <w:r w:rsidR="009D2DF1" w:rsidRPr="00045462">
        <w:rPr>
          <w:color w:val="008000"/>
          <w:szCs w:val="22"/>
          <w:lang w:val="hr-HR"/>
        </w:rPr>
        <w:t>,</w:t>
      </w:r>
      <w:r w:rsidR="000A7C5B" w:rsidRPr="00045462">
        <w:rPr>
          <w:color w:val="008000"/>
          <w:szCs w:val="22"/>
          <w:lang w:val="hr-HR"/>
        </w:rPr>
        <w:t xml:space="preserve"> </w:t>
      </w:r>
      <w:r w:rsidR="00B71D93">
        <w:rPr>
          <w:color w:val="008000"/>
          <w:szCs w:val="22"/>
          <w:lang w:val="hr-HR"/>
        </w:rPr>
        <w:t xml:space="preserve">npr. </w:t>
      </w:r>
      <w:r w:rsidR="009D2DF1" w:rsidRPr="00045462">
        <w:rPr>
          <w:color w:val="008000"/>
          <w:szCs w:val="22"/>
          <w:lang w:val="hr-HR"/>
        </w:rPr>
        <w:t>datum</w:t>
      </w:r>
      <w:r w:rsidR="009D2DF1" w:rsidRPr="00045462" w:rsidDel="009D2DF1">
        <w:rPr>
          <w:color w:val="008000"/>
          <w:szCs w:val="22"/>
          <w:lang w:val="hr-HR"/>
        </w:rPr>
        <w:t xml:space="preserve"> </w:t>
      </w:r>
      <w:r w:rsidR="00670FF5" w:rsidRPr="00045462">
        <w:rPr>
          <w:color w:val="008000"/>
          <w:szCs w:val="22"/>
          <w:lang w:val="hr-HR"/>
        </w:rPr>
        <w:t xml:space="preserve">odobrenja </w:t>
      </w:r>
      <w:r w:rsidR="000C7D01" w:rsidRPr="00045462">
        <w:rPr>
          <w:color w:val="008000"/>
          <w:szCs w:val="22"/>
          <w:lang w:val="hr-HR"/>
        </w:rPr>
        <w:t xml:space="preserve">posljednje </w:t>
      </w:r>
      <w:r w:rsidR="00670FF5" w:rsidRPr="00045462">
        <w:rPr>
          <w:color w:val="008000"/>
          <w:szCs w:val="22"/>
          <w:lang w:val="hr-HR"/>
        </w:rPr>
        <w:t>izmjene</w:t>
      </w:r>
      <w:r w:rsidR="000C7D01" w:rsidRPr="00045462">
        <w:rPr>
          <w:color w:val="008000"/>
          <w:szCs w:val="22"/>
          <w:lang w:val="hr-HR"/>
        </w:rPr>
        <w:t xml:space="preserve"> koja </w:t>
      </w:r>
      <w:r w:rsidR="00B71D93">
        <w:rPr>
          <w:color w:val="008000"/>
          <w:szCs w:val="22"/>
          <w:lang w:val="hr-HR"/>
        </w:rPr>
        <w:t>uvjetuje iz</w:t>
      </w:r>
      <w:r w:rsidR="000C7D01" w:rsidRPr="00045462">
        <w:rPr>
          <w:color w:val="008000"/>
          <w:szCs w:val="22"/>
          <w:lang w:val="hr-HR"/>
        </w:rPr>
        <w:t>mjen</w:t>
      </w:r>
      <w:r w:rsidR="00B71D93">
        <w:rPr>
          <w:color w:val="008000"/>
          <w:szCs w:val="22"/>
          <w:lang w:val="hr-HR"/>
        </w:rPr>
        <w:t>u</w:t>
      </w:r>
      <w:r w:rsidR="000C7D01" w:rsidRPr="00045462">
        <w:rPr>
          <w:color w:val="008000"/>
          <w:szCs w:val="22"/>
          <w:lang w:val="hr-HR"/>
        </w:rPr>
        <w:t xml:space="preserve"> SmPC</w:t>
      </w:r>
      <w:r w:rsidR="00B71D93">
        <w:rPr>
          <w:color w:val="008000"/>
          <w:szCs w:val="22"/>
          <w:lang w:val="hr-HR"/>
        </w:rPr>
        <w:t>-a</w:t>
      </w:r>
      <w:r w:rsidR="000C7D01" w:rsidRPr="00045462">
        <w:rPr>
          <w:color w:val="008000"/>
          <w:szCs w:val="22"/>
          <w:lang w:val="hr-HR"/>
        </w:rPr>
        <w:t xml:space="preserve"> ili </w:t>
      </w:r>
      <w:r w:rsidR="00B77D35" w:rsidRPr="00045462">
        <w:rPr>
          <w:color w:val="008000"/>
          <w:szCs w:val="22"/>
          <w:lang w:val="hr-HR"/>
        </w:rPr>
        <w:t>obnove</w:t>
      </w:r>
      <w:r w:rsidR="00B77D35" w:rsidRPr="00045462" w:rsidDel="009D2DF1">
        <w:rPr>
          <w:color w:val="008000"/>
          <w:szCs w:val="22"/>
          <w:lang w:val="hr-HR"/>
        </w:rPr>
        <w:t xml:space="preserve"> </w:t>
      </w:r>
      <w:r w:rsidR="00B77D35" w:rsidRPr="00045462">
        <w:rPr>
          <w:color w:val="008000"/>
          <w:szCs w:val="22"/>
          <w:lang w:val="hr-HR"/>
        </w:rPr>
        <w:t>ili</w:t>
      </w:r>
      <w:r w:rsidR="00B77D35" w:rsidRPr="00045462" w:rsidDel="009D2DF1">
        <w:rPr>
          <w:color w:val="008000"/>
          <w:szCs w:val="22"/>
          <w:lang w:val="hr-HR"/>
        </w:rPr>
        <w:t xml:space="preserve"> </w:t>
      </w:r>
      <w:r w:rsidR="000C7D01" w:rsidRPr="00045462">
        <w:rPr>
          <w:color w:val="008000"/>
          <w:szCs w:val="22"/>
          <w:lang w:val="hr-HR"/>
        </w:rPr>
        <w:t>prijenosa</w:t>
      </w:r>
      <w:r w:rsidR="00670FF5" w:rsidRPr="00045462">
        <w:rPr>
          <w:color w:val="008000"/>
          <w:szCs w:val="22"/>
          <w:lang w:val="hr-HR"/>
        </w:rPr>
        <w:t xml:space="preserve"> </w:t>
      </w:r>
      <w:r w:rsidR="000C7D01" w:rsidRPr="00045462">
        <w:rPr>
          <w:color w:val="008000"/>
          <w:szCs w:val="22"/>
          <w:lang w:val="hr-HR"/>
        </w:rPr>
        <w:t>odobrenja</w:t>
      </w:r>
      <w:r w:rsidR="000A7C5B" w:rsidRPr="00045462">
        <w:rPr>
          <w:color w:val="008000"/>
          <w:szCs w:val="22"/>
          <w:lang w:val="hr-HR"/>
        </w:rPr>
        <w:t xml:space="preserve">, a </w:t>
      </w:r>
      <w:r w:rsidR="008C20E1" w:rsidRPr="00045462">
        <w:rPr>
          <w:color w:val="008000"/>
          <w:szCs w:val="22"/>
          <w:lang w:val="hr-HR"/>
        </w:rPr>
        <w:t>datum upisuje</w:t>
      </w:r>
      <w:r w:rsidR="00B71D93">
        <w:rPr>
          <w:color w:val="008000"/>
          <w:szCs w:val="22"/>
          <w:lang w:val="hr-HR"/>
        </w:rPr>
        <w:t xml:space="preserve"> HALMED</w:t>
      </w:r>
      <w:r w:rsidR="008C20E1" w:rsidRPr="00045462">
        <w:rPr>
          <w:color w:val="008000"/>
          <w:szCs w:val="22"/>
          <w:lang w:val="hr-HR"/>
        </w:rPr>
        <w:t>.</w:t>
      </w:r>
      <w:r w:rsidR="000A7C5B" w:rsidRPr="00045462">
        <w:rPr>
          <w:color w:val="008000"/>
          <w:szCs w:val="22"/>
          <w:lang w:val="hr-HR"/>
        </w:rPr>
        <w:t xml:space="preserve"> </w:t>
      </w:r>
    </w:p>
    <w:p w:rsidR="00364EDF" w:rsidRPr="00045462" w:rsidRDefault="000A7C5B" w:rsidP="00537C38">
      <w:pPr>
        <w:spacing w:line="240" w:lineRule="auto"/>
        <w:jc w:val="both"/>
        <w:rPr>
          <w:color w:val="008000"/>
          <w:szCs w:val="22"/>
          <w:lang w:val="hr-HR"/>
        </w:rPr>
      </w:pPr>
      <w:r w:rsidRPr="00045462">
        <w:rPr>
          <w:color w:val="008000"/>
          <w:szCs w:val="22"/>
          <w:lang w:val="hr-HR"/>
        </w:rPr>
        <w:t>Z</w:t>
      </w:r>
      <w:r w:rsidR="008C20E1" w:rsidRPr="00045462">
        <w:rPr>
          <w:color w:val="008000"/>
          <w:szCs w:val="22"/>
          <w:lang w:val="hr-HR"/>
        </w:rPr>
        <w:t>a izmjenu tip IA/IA</w:t>
      </w:r>
      <w:r w:rsidR="008C20E1" w:rsidRPr="00045462">
        <w:rPr>
          <w:color w:val="008000"/>
          <w:szCs w:val="22"/>
          <w:vertAlign w:val="subscript"/>
          <w:lang w:val="hr-HR"/>
        </w:rPr>
        <w:t>IN</w:t>
      </w:r>
      <w:r w:rsidR="008C20E1" w:rsidRPr="00045462">
        <w:rPr>
          <w:color w:val="008000"/>
          <w:szCs w:val="22"/>
          <w:lang w:val="hr-HR"/>
        </w:rPr>
        <w:t xml:space="preserve"> koja </w:t>
      </w:r>
      <w:r w:rsidR="00733D69">
        <w:rPr>
          <w:color w:val="008000"/>
          <w:szCs w:val="22"/>
          <w:lang w:val="hr-HR"/>
        </w:rPr>
        <w:t>uvjetuje</w:t>
      </w:r>
      <w:r w:rsidR="00733D69" w:rsidRPr="00045462">
        <w:rPr>
          <w:color w:val="008000"/>
          <w:szCs w:val="22"/>
          <w:lang w:val="hr-HR"/>
        </w:rPr>
        <w:t xml:space="preserve"> </w:t>
      </w:r>
      <w:r w:rsidR="00733D69">
        <w:rPr>
          <w:color w:val="008000"/>
          <w:szCs w:val="22"/>
          <w:lang w:val="hr-HR"/>
        </w:rPr>
        <w:t>iz</w:t>
      </w:r>
      <w:r w:rsidR="008C20E1" w:rsidRPr="00045462">
        <w:rPr>
          <w:color w:val="008000"/>
          <w:szCs w:val="22"/>
          <w:lang w:val="hr-HR"/>
        </w:rPr>
        <w:t>mj</w:t>
      </w:r>
      <w:r w:rsidR="00733D69">
        <w:rPr>
          <w:color w:val="008000"/>
          <w:szCs w:val="22"/>
          <w:lang w:val="hr-HR"/>
        </w:rPr>
        <w:t>e</w:t>
      </w:r>
      <w:r w:rsidR="008C20E1" w:rsidRPr="00045462">
        <w:rPr>
          <w:color w:val="008000"/>
          <w:szCs w:val="22"/>
          <w:lang w:val="hr-HR"/>
        </w:rPr>
        <w:t>n</w:t>
      </w:r>
      <w:r w:rsidR="00733D69">
        <w:rPr>
          <w:color w:val="008000"/>
          <w:szCs w:val="22"/>
          <w:lang w:val="hr-HR"/>
        </w:rPr>
        <w:t>u</w:t>
      </w:r>
      <w:r w:rsidR="008C20E1" w:rsidRPr="00045462">
        <w:rPr>
          <w:color w:val="008000"/>
          <w:szCs w:val="22"/>
          <w:lang w:val="hr-HR"/>
        </w:rPr>
        <w:t xml:space="preserve"> SmPC</w:t>
      </w:r>
      <w:r w:rsidR="00733D69">
        <w:rPr>
          <w:color w:val="008000"/>
          <w:szCs w:val="22"/>
          <w:lang w:val="hr-HR"/>
        </w:rPr>
        <w:t>-a</w:t>
      </w:r>
      <w:r w:rsidR="008C20E1" w:rsidRPr="00045462">
        <w:rPr>
          <w:color w:val="008000"/>
          <w:szCs w:val="22"/>
          <w:lang w:val="hr-HR"/>
        </w:rPr>
        <w:t xml:space="preserve"> </w:t>
      </w:r>
      <w:r w:rsidR="002019E7" w:rsidRPr="00045462">
        <w:rPr>
          <w:color w:val="008000"/>
          <w:szCs w:val="22"/>
          <w:lang w:val="hr-HR"/>
        </w:rPr>
        <w:t xml:space="preserve">i </w:t>
      </w:r>
      <w:r w:rsidR="00BB4B32" w:rsidRPr="00045462">
        <w:rPr>
          <w:color w:val="008000"/>
          <w:szCs w:val="22"/>
          <w:lang w:val="hr-HR"/>
        </w:rPr>
        <w:t>koja s</w:t>
      </w:r>
      <w:r w:rsidR="009D2DF1" w:rsidRPr="00045462">
        <w:rPr>
          <w:color w:val="008000"/>
          <w:szCs w:val="22"/>
          <w:lang w:val="hr-HR"/>
        </w:rPr>
        <w:t xml:space="preserve">e </w:t>
      </w:r>
      <w:r w:rsidR="002019E7" w:rsidRPr="00045462">
        <w:rPr>
          <w:color w:val="008000"/>
          <w:szCs w:val="22"/>
          <w:lang w:val="hr-HR"/>
        </w:rPr>
        <w:t>implementira bez prethodnog odobrenja</w:t>
      </w:r>
      <w:r w:rsidR="00863C84">
        <w:rPr>
          <w:color w:val="008000"/>
          <w:szCs w:val="22"/>
          <w:lang w:val="hr-HR"/>
        </w:rPr>
        <w:t xml:space="preserve"> HALMED-a</w:t>
      </w:r>
      <w:r w:rsidR="002019E7" w:rsidRPr="00045462">
        <w:rPr>
          <w:color w:val="008000"/>
          <w:szCs w:val="22"/>
          <w:lang w:val="hr-HR"/>
        </w:rPr>
        <w:t xml:space="preserve">, </w:t>
      </w:r>
      <w:r w:rsidR="0029700B">
        <w:rPr>
          <w:color w:val="008000"/>
          <w:szCs w:val="22"/>
          <w:lang w:val="hr-HR"/>
        </w:rPr>
        <w:t>pod datum revizije</w:t>
      </w:r>
      <w:r w:rsidR="006F17B9">
        <w:rPr>
          <w:color w:val="008000"/>
          <w:szCs w:val="22"/>
          <w:lang w:val="hr-HR"/>
        </w:rPr>
        <w:t xml:space="preserve"> </w:t>
      </w:r>
      <w:r w:rsidR="008C20E1" w:rsidRPr="00045462">
        <w:rPr>
          <w:color w:val="008000"/>
          <w:szCs w:val="22"/>
          <w:lang w:val="hr-HR"/>
        </w:rPr>
        <w:t>nav</w:t>
      </w:r>
      <w:r w:rsidR="00B77D35">
        <w:rPr>
          <w:color w:val="008000"/>
          <w:szCs w:val="22"/>
          <w:lang w:val="hr-HR"/>
        </w:rPr>
        <w:t>esti</w:t>
      </w:r>
      <w:r w:rsidR="008C20E1" w:rsidRPr="00045462">
        <w:rPr>
          <w:color w:val="008000"/>
          <w:szCs w:val="22"/>
          <w:lang w:val="hr-HR"/>
        </w:rPr>
        <w:t xml:space="preserve"> datum implementacije</w:t>
      </w:r>
      <w:r w:rsidR="00305F37" w:rsidRPr="00045462">
        <w:rPr>
          <w:color w:val="008000"/>
          <w:szCs w:val="22"/>
          <w:lang w:val="hr-HR"/>
        </w:rPr>
        <w:t xml:space="preserve"> </w:t>
      </w:r>
      <w:r w:rsidR="00733D69">
        <w:rPr>
          <w:color w:val="008000"/>
          <w:szCs w:val="22"/>
          <w:lang w:val="hr-HR"/>
        </w:rPr>
        <w:t xml:space="preserve">te </w:t>
      </w:r>
      <w:r w:rsidR="00402207" w:rsidRPr="00045462">
        <w:rPr>
          <w:color w:val="008000"/>
          <w:szCs w:val="22"/>
          <w:lang w:val="hr-HR"/>
        </w:rPr>
        <w:t>IA/IA</w:t>
      </w:r>
      <w:r w:rsidR="00402207" w:rsidRPr="00045462">
        <w:rPr>
          <w:color w:val="008000"/>
          <w:szCs w:val="22"/>
          <w:vertAlign w:val="subscript"/>
          <w:lang w:val="hr-HR"/>
        </w:rPr>
        <w:t>IN</w:t>
      </w:r>
      <w:r w:rsidR="00402207" w:rsidRPr="00045462">
        <w:rPr>
          <w:color w:val="008000"/>
          <w:szCs w:val="22"/>
          <w:lang w:val="hr-HR"/>
        </w:rPr>
        <w:t xml:space="preserve"> </w:t>
      </w:r>
      <w:r w:rsidRPr="00045462">
        <w:rPr>
          <w:color w:val="008000"/>
          <w:szCs w:val="22"/>
          <w:lang w:val="hr-HR"/>
        </w:rPr>
        <w:t>izmjene, a upisuje ga nositelj odobrenja</w:t>
      </w:r>
      <w:r w:rsidR="00364EDF" w:rsidRPr="00045462">
        <w:rPr>
          <w:color w:val="008000"/>
          <w:szCs w:val="22"/>
          <w:lang w:val="hr-HR"/>
        </w:rPr>
        <w:t>.</w:t>
      </w:r>
      <w:r w:rsidR="00D93A5E" w:rsidRPr="00045462">
        <w:rPr>
          <w:color w:val="008000"/>
          <w:szCs w:val="22"/>
          <w:lang w:val="hr-HR"/>
        </w:rPr>
        <w:t>]</w:t>
      </w:r>
    </w:p>
    <w:p w:rsidR="000A7C5B" w:rsidRPr="00045462" w:rsidRDefault="000A7C5B" w:rsidP="00537C38">
      <w:pPr>
        <w:spacing w:line="240" w:lineRule="auto"/>
        <w:jc w:val="both"/>
        <w:rPr>
          <w:szCs w:val="22"/>
          <w:lang w:val="hr-HR"/>
        </w:rPr>
      </w:pPr>
    </w:p>
    <w:p w:rsidR="0071115C" w:rsidRPr="00045462" w:rsidRDefault="0071115C" w:rsidP="00537C38">
      <w:pPr>
        <w:numPr>
          <w:ilvl w:val="12"/>
          <w:numId w:val="0"/>
        </w:numPr>
        <w:tabs>
          <w:tab w:val="clear" w:pos="567"/>
        </w:tabs>
        <w:spacing w:line="240" w:lineRule="auto"/>
        <w:ind w:right="-2"/>
        <w:jc w:val="both"/>
        <w:rPr>
          <w:szCs w:val="22"/>
          <w:lang w:val="hr-HR"/>
        </w:rPr>
      </w:pPr>
    </w:p>
    <w:p w:rsidR="0071115C" w:rsidRPr="00045462" w:rsidRDefault="0071115C" w:rsidP="00537C38">
      <w:pPr>
        <w:tabs>
          <w:tab w:val="clear" w:pos="567"/>
        </w:tabs>
        <w:spacing w:line="240" w:lineRule="auto"/>
        <w:ind w:left="567" w:hanging="567"/>
        <w:jc w:val="both"/>
        <w:rPr>
          <w:b/>
          <w:szCs w:val="22"/>
          <w:lang w:val="hr-HR"/>
        </w:rPr>
      </w:pPr>
      <w:r w:rsidRPr="00045462">
        <w:rPr>
          <w:b/>
          <w:szCs w:val="22"/>
          <w:lang w:val="hr-HR"/>
        </w:rPr>
        <w:t>&lt;11.</w:t>
      </w:r>
      <w:r w:rsidRPr="00045462">
        <w:rPr>
          <w:b/>
          <w:szCs w:val="22"/>
          <w:lang w:val="hr-HR"/>
        </w:rPr>
        <w:tab/>
        <w:t>DOZIMETRIJA &gt;</w:t>
      </w:r>
    </w:p>
    <w:p w:rsidR="0071115C" w:rsidRPr="00045462" w:rsidRDefault="0071115C" w:rsidP="00537C38">
      <w:pPr>
        <w:tabs>
          <w:tab w:val="clear" w:pos="567"/>
        </w:tabs>
        <w:spacing w:line="240" w:lineRule="auto"/>
        <w:jc w:val="both"/>
        <w:rPr>
          <w:szCs w:val="22"/>
          <w:lang w:val="hr-HR"/>
        </w:rPr>
      </w:pPr>
    </w:p>
    <w:p w:rsidR="0071115C" w:rsidRPr="00045462" w:rsidRDefault="0071115C" w:rsidP="00537C38">
      <w:pPr>
        <w:tabs>
          <w:tab w:val="clear" w:pos="567"/>
        </w:tabs>
        <w:spacing w:line="240" w:lineRule="auto"/>
        <w:jc w:val="both"/>
        <w:rPr>
          <w:szCs w:val="22"/>
          <w:lang w:val="hr-HR"/>
        </w:rPr>
      </w:pPr>
    </w:p>
    <w:p w:rsidR="0071115C" w:rsidRPr="00045462" w:rsidRDefault="0071115C" w:rsidP="00537C38">
      <w:pPr>
        <w:tabs>
          <w:tab w:val="clear" w:pos="567"/>
        </w:tabs>
        <w:spacing w:line="240" w:lineRule="auto"/>
        <w:ind w:left="567" w:hanging="567"/>
        <w:jc w:val="both"/>
        <w:rPr>
          <w:b/>
          <w:szCs w:val="22"/>
          <w:lang w:val="hr-HR"/>
        </w:rPr>
      </w:pPr>
      <w:r w:rsidRPr="00045462">
        <w:rPr>
          <w:b/>
          <w:szCs w:val="22"/>
          <w:lang w:val="hr-HR"/>
        </w:rPr>
        <w:t>&lt;12.</w:t>
      </w:r>
      <w:r w:rsidRPr="00045462">
        <w:rPr>
          <w:b/>
          <w:szCs w:val="22"/>
          <w:lang w:val="hr-HR"/>
        </w:rPr>
        <w:tab/>
        <w:t>UPUTE ZA PRIPREMU RADIOFARMACEUTIKA&gt;</w:t>
      </w:r>
    </w:p>
    <w:p w:rsidR="0071115C" w:rsidRPr="00045462" w:rsidRDefault="0071115C" w:rsidP="00537C38">
      <w:pPr>
        <w:tabs>
          <w:tab w:val="clear" w:pos="567"/>
        </w:tabs>
        <w:spacing w:line="240" w:lineRule="auto"/>
        <w:jc w:val="both"/>
        <w:rPr>
          <w:b/>
          <w:szCs w:val="22"/>
          <w:lang w:val="hr-HR"/>
        </w:rPr>
      </w:pPr>
    </w:p>
    <w:p w:rsidR="0071115C" w:rsidRPr="00045462" w:rsidRDefault="0071115C" w:rsidP="00537C38">
      <w:pPr>
        <w:tabs>
          <w:tab w:val="clear" w:pos="567"/>
        </w:tabs>
        <w:spacing w:line="240" w:lineRule="auto"/>
        <w:jc w:val="both"/>
        <w:rPr>
          <w:szCs w:val="22"/>
          <w:lang w:val="hr-HR"/>
        </w:rPr>
      </w:pPr>
      <w:r w:rsidRPr="00045462">
        <w:rPr>
          <w:szCs w:val="22"/>
          <w:lang w:val="hr-HR"/>
        </w:rPr>
        <w:t xml:space="preserve">&lt;Neiskorišteni lijek ili otpadni materijal valja zbrinuti sukladno </w:t>
      </w:r>
      <w:r w:rsidR="00CF29BF" w:rsidRPr="00045462">
        <w:rPr>
          <w:szCs w:val="22"/>
          <w:lang w:val="hr-HR"/>
        </w:rPr>
        <w:t xml:space="preserve">nacionalnim </w:t>
      </w:r>
      <w:r w:rsidR="00BB7CB0" w:rsidRPr="00045462">
        <w:rPr>
          <w:snapToGrid/>
          <w:szCs w:val="22"/>
          <w:lang w:val="hr-HR" w:eastAsia="fr-LU"/>
        </w:rPr>
        <w:t>propisima</w:t>
      </w:r>
      <w:r w:rsidRPr="00045462">
        <w:rPr>
          <w:szCs w:val="22"/>
          <w:lang w:val="hr-HR"/>
        </w:rPr>
        <w:t>.&gt;</w:t>
      </w:r>
    </w:p>
    <w:p w:rsidR="00870467" w:rsidRPr="00045462" w:rsidRDefault="00870467" w:rsidP="00537C38">
      <w:pPr>
        <w:numPr>
          <w:ilvl w:val="12"/>
          <w:numId w:val="0"/>
        </w:numPr>
        <w:tabs>
          <w:tab w:val="clear" w:pos="567"/>
        </w:tabs>
        <w:spacing w:line="240" w:lineRule="auto"/>
        <w:ind w:right="-2"/>
        <w:jc w:val="both"/>
        <w:rPr>
          <w:i/>
          <w:szCs w:val="22"/>
          <w:lang w:val="hr-HR"/>
        </w:rPr>
      </w:pPr>
    </w:p>
    <w:p w:rsidR="0071115C" w:rsidRPr="00045462" w:rsidRDefault="0071115C" w:rsidP="00537C38">
      <w:pPr>
        <w:numPr>
          <w:ilvl w:val="12"/>
          <w:numId w:val="0"/>
        </w:numPr>
        <w:tabs>
          <w:tab w:val="clear" w:pos="567"/>
        </w:tabs>
        <w:spacing w:line="240" w:lineRule="auto"/>
        <w:ind w:right="-2"/>
        <w:jc w:val="both"/>
        <w:rPr>
          <w:szCs w:val="22"/>
          <w:lang w:val="hr-HR"/>
        </w:rPr>
      </w:pPr>
      <w:r w:rsidRPr="00045462">
        <w:rPr>
          <w:szCs w:val="22"/>
          <w:lang w:val="hr-HR"/>
        </w:rPr>
        <w:t xml:space="preserve">Detaljnije informacije o ovom lijeku dostupne su na </w:t>
      </w:r>
      <w:r w:rsidR="005C55DA" w:rsidRPr="00045462">
        <w:rPr>
          <w:szCs w:val="22"/>
          <w:lang w:val="hr-HR"/>
        </w:rPr>
        <w:t xml:space="preserve">internetskim </w:t>
      </w:r>
      <w:r w:rsidRPr="00045462">
        <w:rPr>
          <w:szCs w:val="22"/>
          <w:lang w:val="hr-HR"/>
        </w:rPr>
        <w:t>stranic</w:t>
      </w:r>
      <w:r w:rsidR="005C55DA" w:rsidRPr="00045462">
        <w:rPr>
          <w:szCs w:val="22"/>
          <w:lang w:val="hr-HR"/>
        </w:rPr>
        <w:t>ama</w:t>
      </w:r>
      <w:r w:rsidRPr="00045462">
        <w:rPr>
          <w:szCs w:val="22"/>
          <w:lang w:val="hr-HR"/>
        </w:rPr>
        <w:t xml:space="preserve"> </w:t>
      </w:r>
      <w:r w:rsidR="00E9402B" w:rsidRPr="00045462">
        <w:rPr>
          <w:szCs w:val="22"/>
          <w:lang w:val="hr-HR"/>
        </w:rPr>
        <w:t>Agencije</w:t>
      </w:r>
      <w:r w:rsidR="007B021E" w:rsidRPr="00045462">
        <w:rPr>
          <w:szCs w:val="22"/>
          <w:lang w:val="hr-HR"/>
        </w:rPr>
        <w:t xml:space="preserve"> za lijekove i medicinske proizvode</w:t>
      </w:r>
      <w:r w:rsidR="00402207" w:rsidRPr="00045462">
        <w:rPr>
          <w:szCs w:val="22"/>
          <w:lang w:val="hr-HR"/>
        </w:rPr>
        <w:t xml:space="preserve"> na</w:t>
      </w:r>
      <w:r w:rsidR="007B021E" w:rsidRPr="00045462">
        <w:rPr>
          <w:szCs w:val="22"/>
          <w:lang w:val="hr-HR"/>
        </w:rPr>
        <w:t xml:space="preserve"> </w:t>
      </w:r>
      <w:hyperlink r:id="rId42" w:history="1">
        <w:r w:rsidR="007B021E" w:rsidRPr="00045462">
          <w:rPr>
            <w:rStyle w:val="Hyperlink"/>
            <w:szCs w:val="22"/>
            <w:lang w:val="hr-HR"/>
          </w:rPr>
          <w:t>http://www.halmed.hr</w:t>
        </w:r>
      </w:hyperlink>
      <w:r w:rsidR="007B021E" w:rsidRPr="00045462">
        <w:rPr>
          <w:szCs w:val="22"/>
          <w:lang w:val="hr-HR"/>
        </w:rPr>
        <w:t>.</w:t>
      </w:r>
    </w:p>
    <w:p w:rsidR="00A922EB" w:rsidRPr="00045462" w:rsidRDefault="0071115C" w:rsidP="00537C38">
      <w:pPr>
        <w:numPr>
          <w:ilvl w:val="12"/>
          <w:numId w:val="0"/>
        </w:numPr>
        <w:tabs>
          <w:tab w:val="clear" w:pos="567"/>
        </w:tabs>
        <w:spacing w:line="240" w:lineRule="auto"/>
        <w:ind w:right="-2"/>
        <w:jc w:val="both"/>
        <w:rPr>
          <w:szCs w:val="22"/>
          <w:lang w:val="hr-HR"/>
        </w:rPr>
      </w:pPr>
      <w:r w:rsidRPr="00045462">
        <w:rPr>
          <w:b/>
          <w:szCs w:val="22"/>
          <w:lang w:val="hr-HR"/>
        </w:rPr>
        <w:br w:type="page"/>
      </w:r>
    </w:p>
    <w:p w:rsidR="00A1634C" w:rsidRPr="009C06A2" w:rsidRDefault="006706CF" w:rsidP="00537C38">
      <w:pPr>
        <w:pStyle w:val="Default"/>
        <w:jc w:val="both"/>
        <w:rPr>
          <w:b/>
          <w:bCs/>
          <w:color w:val="008000"/>
          <w:sz w:val="22"/>
          <w:szCs w:val="22"/>
        </w:rPr>
      </w:pPr>
      <w:r w:rsidRPr="00045462">
        <w:rPr>
          <w:b/>
          <w:bCs/>
          <w:color w:val="008000"/>
          <w:sz w:val="22"/>
          <w:szCs w:val="22"/>
        </w:rPr>
        <w:t>U</w:t>
      </w:r>
      <w:r w:rsidR="00EE4BA3" w:rsidRPr="00045462">
        <w:rPr>
          <w:b/>
          <w:bCs/>
          <w:color w:val="008000"/>
          <w:sz w:val="22"/>
          <w:szCs w:val="22"/>
        </w:rPr>
        <w:t>puta o lijeku i označivanje lijeka</w:t>
      </w:r>
    </w:p>
    <w:p w:rsidR="00A12FD2" w:rsidRPr="00045462" w:rsidRDefault="00A12FD2" w:rsidP="00537C38">
      <w:pPr>
        <w:pStyle w:val="Default"/>
        <w:jc w:val="both"/>
        <w:rPr>
          <w:b/>
          <w:bCs/>
          <w:color w:val="008000"/>
          <w:sz w:val="22"/>
          <w:szCs w:val="22"/>
        </w:rPr>
      </w:pPr>
    </w:p>
    <w:p w:rsidR="001B1997" w:rsidRPr="00A307D2" w:rsidRDefault="00A1634C" w:rsidP="00DB7B1C">
      <w:pPr>
        <w:pStyle w:val="Default"/>
        <w:ind w:right="-143"/>
        <w:jc w:val="both"/>
        <w:rPr>
          <w:color w:val="008000"/>
          <w:sz w:val="22"/>
          <w:szCs w:val="22"/>
        </w:rPr>
      </w:pPr>
      <w:r w:rsidRPr="00045462">
        <w:rPr>
          <w:color w:val="008000"/>
          <w:sz w:val="22"/>
          <w:szCs w:val="22"/>
        </w:rPr>
        <w:t>[</w:t>
      </w:r>
      <w:r w:rsidR="00906518" w:rsidRPr="00045462">
        <w:rPr>
          <w:color w:val="008000"/>
          <w:sz w:val="22"/>
          <w:szCs w:val="22"/>
        </w:rPr>
        <w:t>Raspored</w:t>
      </w:r>
      <w:r w:rsidR="00A15DE7" w:rsidRPr="00045462">
        <w:rPr>
          <w:color w:val="008000"/>
          <w:sz w:val="22"/>
          <w:szCs w:val="22"/>
        </w:rPr>
        <w:t xml:space="preserve"> teksta</w:t>
      </w:r>
      <w:r w:rsidR="00D070C3" w:rsidRPr="00045462">
        <w:rPr>
          <w:color w:val="008000"/>
          <w:sz w:val="22"/>
          <w:szCs w:val="22"/>
        </w:rPr>
        <w:t xml:space="preserve"> </w:t>
      </w:r>
      <w:r w:rsidR="00616D42">
        <w:rPr>
          <w:color w:val="008000"/>
          <w:sz w:val="22"/>
          <w:szCs w:val="22"/>
        </w:rPr>
        <w:t>prema</w:t>
      </w:r>
      <w:r w:rsidR="00C3368E" w:rsidRPr="00045462">
        <w:rPr>
          <w:color w:val="008000"/>
          <w:sz w:val="22"/>
          <w:szCs w:val="22"/>
        </w:rPr>
        <w:t xml:space="preserve"> ovom predlošku </w:t>
      </w:r>
      <w:r w:rsidR="0082306E" w:rsidRPr="00045462">
        <w:rPr>
          <w:color w:val="008000"/>
          <w:sz w:val="22"/>
          <w:szCs w:val="22"/>
        </w:rPr>
        <w:t xml:space="preserve">za </w:t>
      </w:r>
      <w:r w:rsidR="00F728E2">
        <w:rPr>
          <w:color w:val="008000"/>
          <w:sz w:val="22"/>
          <w:szCs w:val="22"/>
        </w:rPr>
        <w:t>uput</w:t>
      </w:r>
      <w:r w:rsidR="007228FB">
        <w:rPr>
          <w:color w:val="008000"/>
          <w:sz w:val="22"/>
          <w:szCs w:val="22"/>
        </w:rPr>
        <w:t>u</w:t>
      </w:r>
      <w:r w:rsidR="00F728E2">
        <w:rPr>
          <w:color w:val="008000"/>
          <w:sz w:val="22"/>
          <w:szCs w:val="22"/>
        </w:rPr>
        <w:t xml:space="preserve"> o lijeku i označivanj</w:t>
      </w:r>
      <w:r w:rsidR="007228FB">
        <w:rPr>
          <w:color w:val="008000"/>
          <w:sz w:val="22"/>
          <w:szCs w:val="22"/>
        </w:rPr>
        <w:t>e</w:t>
      </w:r>
      <w:r w:rsidR="00F728E2" w:rsidRPr="00045462">
        <w:rPr>
          <w:color w:val="008000"/>
          <w:sz w:val="22"/>
          <w:szCs w:val="22"/>
        </w:rPr>
        <w:t xml:space="preserve"> lijeka </w:t>
      </w:r>
      <w:r w:rsidR="007228FB" w:rsidRPr="00045462">
        <w:rPr>
          <w:color w:val="008000"/>
          <w:sz w:val="22"/>
          <w:szCs w:val="22"/>
        </w:rPr>
        <w:t xml:space="preserve">namijenjen je </w:t>
      </w:r>
      <w:r w:rsidR="007228FB">
        <w:rPr>
          <w:color w:val="008000"/>
          <w:sz w:val="22"/>
          <w:szCs w:val="22"/>
        </w:rPr>
        <w:t xml:space="preserve">za </w:t>
      </w:r>
      <w:r w:rsidR="00114082" w:rsidRPr="00045462">
        <w:rPr>
          <w:color w:val="008000"/>
          <w:sz w:val="22"/>
          <w:szCs w:val="22"/>
        </w:rPr>
        <w:t>Word dokument</w:t>
      </w:r>
      <w:r w:rsidR="007228FB">
        <w:rPr>
          <w:color w:val="008000"/>
          <w:sz w:val="22"/>
          <w:szCs w:val="22"/>
        </w:rPr>
        <w:t>(e)</w:t>
      </w:r>
      <w:r w:rsidR="00114082">
        <w:rPr>
          <w:color w:val="008000"/>
          <w:sz w:val="22"/>
          <w:szCs w:val="22"/>
        </w:rPr>
        <w:t xml:space="preserve"> </w:t>
      </w:r>
      <w:r w:rsidR="007228FB">
        <w:rPr>
          <w:color w:val="008000"/>
          <w:sz w:val="22"/>
          <w:szCs w:val="22"/>
        </w:rPr>
        <w:t>prijedloga</w:t>
      </w:r>
      <w:r w:rsidR="007228FB" w:rsidRPr="00045462">
        <w:rPr>
          <w:color w:val="008000"/>
          <w:sz w:val="22"/>
          <w:szCs w:val="22"/>
        </w:rPr>
        <w:t xml:space="preserve"> tekst</w:t>
      </w:r>
      <w:r w:rsidR="007228FB">
        <w:rPr>
          <w:color w:val="008000"/>
          <w:sz w:val="22"/>
          <w:szCs w:val="22"/>
        </w:rPr>
        <w:t>a(</w:t>
      </w:r>
      <w:r w:rsidR="007228FB" w:rsidRPr="00045462">
        <w:rPr>
          <w:color w:val="008000"/>
          <w:sz w:val="22"/>
          <w:szCs w:val="22"/>
        </w:rPr>
        <w:t>ova</w:t>
      </w:r>
      <w:r w:rsidR="007228FB">
        <w:rPr>
          <w:color w:val="008000"/>
          <w:sz w:val="22"/>
          <w:szCs w:val="22"/>
        </w:rPr>
        <w:t>)</w:t>
      </w:r>
      <w:r w:rsidR="007228FB" w:rsidRPr="00045462">
        <w:rPr>
          <w:color w:val="008000"/>
          <w:sz w:val="22"/>
          <w:szCs w:val="22"/>
        </w:rPr>
        <w:t xml:space="preserve"> </w:t>
      </w:r>
      <w:r w:rsidR="0082306E" w:rsidRPr="00045462">
        <w:rPr>
          <w:color w:val="008000"/>
          <w:sz w:val="22"/>
          <w:szCs w:val="22"/>
        </w:rPr>
        <w:t>koji se prilaž</w:t>
      </w:r>
      <w:r w:rsidR="007228FB">
        <w:rPr>
          <w:color w:val="008000"/>
          <w:sz w:val="22"/>
          <w:szCs w:val="22"/>
        </w:rPr>
        <w:t>e(</w:t>
      </w:r>
      <w:r w:rsidR="00906518" w:rsidRPr="00045462">
        <w:rPr>
          <w:color w:val="008000"/>
          <w:sz w:val="22"/>
          <w:szCs w:val="22"/>
        </w:rPr>
        <w:t>u</w:t>
      </w:r>
      <w:r w:rsidR="007228FB">
        <w:rPr>
          <w:color w:val="008000"/>
          <w:sz w:val="22"/>
          <w:szCs w:val="22"/>
        </w:rPr>
        <w:t>)</w:t>
      </w:r>
      <w:r w:rsidR="0082306E" w:rsidRPr="00045462">
        <w:rPr>
          <w:color w:val="008000"/>
          <w:sz w:val="22"/>
          <w:szCs w:val="22"/>
        </w:rPr>
        <w:t xml:space="preserve"> </w:t>
      </w:r>
      <w:r w:rsidR="001700E3" w:rsidRPr="00045462">
        <w:rPr>
          <w:color w:val="008000"/>
          <w:sz w:val="22"/>
          <w:szCs w:val="22"/>
        </w:rPr>
        <w:t>uz zahtjev</w:t>
      </w:r>
      <w:r w:rsidR="00344FBD" w:rsidRPr="00045462">
        <w:rPr>
          <w:color w:val="008000"/>
          <w:sz w:val="22"/>
          <w:szCs w:val="22"/>
        </w:rPr>
        <w:t>(e)</w:t>
      </w:r>
      <w:r w:rsidR="0082306E" w:rsidRPr="00045462">
        <w:rPr>
          <w:color w:val="008000"/>
          <w:sz w:val="22"/>
          <w:szCs w:val="22"/>
        </w:rPr>
        <w:t xml:space="preserve"> </w:t>
      </w:r>
      <w:r w:rsidR="001700E3" w:rsidRPr="00045462">
        <w:rPr>
          <w:color w:val="008000"/>
          <w:sz w:val="22"/>
          <w:szCs w:val="22"/>
        </w:rPr>
        <w:t xml:space="preserve">u </w:t>
      </w:r>
      <w:r w:rsidR="0082306E" w:rsidRPr="00045462">
        <w:rPr>
          <w:color w:val="008000"/>
          <w:sz w:val="22"/>
          <w:szCs w:val="22"/>
        </w:rPr>
        <w:t>nacionaln</w:t>
      </w:r>
      <w:r w:rsidR="00EB7733" w:rsidRPr="00045462">
        <w:rPr>
          <w:color w:val="008000"/>
          <w:sz w:val="22"/>
          <w:szCs w:val="22"/>
        </w:rPr>
        <w:t>o</w:t>
      </w:r>
      <w:r w:rsidR="0082306E" w:rsidRPr="00045462">
        <w:rPr>
          <w:color w:val="008000"/>
          <w:sz w:val="22"/>
          <w:szCs w:val="22"/>
        </w:rPr>
        <w:t>m postup</w:t>
      </w:r>
      <w:r w:rsidR="00EB7733" w:rsidRPr="00045462">
        <w:rPr>
          <w:color w:val="008000"/>
          <w:sz w:val="22"/>
          <w:szCs w:val="22"/>
        </w:rPr>
        <w:t>ku</w:t>
      </w:r>
      <w:r w:rsidRPr="00045462">
        <w:rPr>
          <w:color w:val="008000"/>
          <w:sz w:val="22"/>
          <w:szCs w:val="22"/>
        </w:rPr>
        <w:t xml:space="preserve">. </w:t>
      </w:r>
      <w:r w:rsidR="00906518" w:rsidRPr="00045462">
        <w:rPr>
          <w:color w:val="008000"/>
          <w:sz w:val="22"/>
          <w:szCs w:val="22"/>
        </w:rPr>
        <w:t>Dodatne u</w:t>
      </w:r>
      <w:r w:rsidR="0082306E" w:rsidRPr="00045462">
        <w:rPr>
          <w:color w:val="008000"/>
          <w:sz w:val="22"/>
          <w:szCs w:val="22"/>
        </w:rPr>
        <w:t>put</w:t>
      </w:r>
      <w:r w:rsidR="00906518" w:rsidRPr="00045462">
        <w:rPr>
          <w:color w:val="008000"/>
          <w:sz w:val="22"/>
          <w:szCs w:val="22"/>
        </w:rPr>
        <w:t>e</w:t>
      </w:r>
      <w:r w:rsidR="00341882">
        <w:rPr>
          <w:color w:val="008000"/>
          <w:sz w:val="22"/>
          <w:szCs w:val="22"/>
        </w:rPr>
        <w:t>,</w:t>
      </w:r>
      <w:r w:rsidR="0082306E" w:rsidRPr="00045462">
        <w:rPr>
          <w:color w:val="008000"/>
          <w:sz w:val="22"/>
          <w:szCs w:val="22"/>
        </w:rPr>
        <w:t xml:space="preserve"> </w:t>
      </w:r>
      <w:r w:rsidR="0057677A">
        <w:rPr>
          <w:color w:val="008000"/>
          <w:sz w:val="22"/>
          <w:szCs w:val="22"/>
        </w:rPr>
        <w:t xml:space="preserve">odnosno </w:t>
      </w:r>
      <w:r w:rsidR="0082306E" w:rsidRPr="00045462">
        <w:rPr>
          <w:color w:val="008000"/>
          <w:sz w:val="22"/>
          <w:szCs w:val="22"/>
        </w:rPr>
        <w:t>kako</w:t>
      </w:r>
      <w:r w:rsidR="000F21AF">
        <w:rPr>
          <w:color w:val="008000"/>
          <w:sz w:val="22"/>
          <w:szCs w:val="22"/>
        </w:rPr>
        <w:t xml:space="preserve"> uputu</w:t>
      </w:r>
      <w:r w:rsidR="00C3368E" w:rsidRPr="00045462">
        <w:rPr>
          <w:color w:val="008000"/>
          <w:sz w:val="22"/>
          <w:szCs w:val="22"/>
        </w:rPr>
        <w:t xml:space="preserve"> o lijeku i </w:t>
      </w:r>
      <w:r w:rsidR="0082306E" w:rsidRPr="00045462">
        <w:rPr>
          <w:color w:val="008000"/>
          <w:sz w:val="22"/>
          <w:szCs w:val="22"/>
        </w:rPr>
        <w:t>označivanj</w:t>
      </w:r>
      <w:r w:rsidR="000F21AF">
        <w:rPr>
          <w:color w:val="008000"/>
          <w:sz w:val="22"/>
          <w:szCs w:val="22"/>
        </w:rPr>
        <w:t>e</w:t>
      </w:r>
      <w:r w:rsidR="0082306E" w:rsidRPr="00045462">
        <w:rPr>
          <w:color w:val="008000"/>
          <w:sz w:val="22"/>
          <w:szCs w:val="22"/>
        </w:rPr>
        <w:t xml:space="preserve"> </w:t>
      </w:r>
      <w:r w:rsidR="00906518" w:rsidRPr="00045462">
        <w:rPr>
          <w:color w:val="008000"/>
          <w:sz w:val="22"/>
          <w:szCs w:val="22"/>
        </w:rPr>
        <w:t>najbolje pripremiti</w:t>
      </w:r>
      <w:r w:rsidR="001834EC" w:rsidRPr="00045462">
        <w:rPr>
          <w:color w:val="008000"/>
          <w:sz w:val="22"/>
          <w:szCs w:val="22"/>
        </w:rPr>
        <w:t xml:space="preserve"> </w:t>
      </w:r>
      <w:r w:rsidR="00A15DE7" w:rsidRPr="00045462">
        <w:rPr>
          <w:color w:val="008000"/>
          <w:sz w:val="22"/>
          <w:szCs w:val="22"/>
        </w:rPr>
        <w:t>za</w:t>
      </w:r>
      <w:r w:rsidR="00F728E2">
        <w:rPr>
          <w:color w:val="008000"/>
          <w:sz w:val="22"/>
          <w:szCs w:val="22"/>
        </w:rPr>
        <w:t xml:space="preserve"> </w:t>
      </w:r>
      <w:r w:rsidR="00D413E9" w:rsidRPr="00045462">
        <w:rPr>
          <w:color w:val="008000"/>
          <w:sz w:val="22"/>
          <w:szCs w:val="22"/>
        </w:rPr>
        <w:t>tiskanje</w:t>
      </w:r>
      <w:r w:rsidRPr="00045462">
        <w:rPr>
          <w:color w:val="008000"/>
          <w:sz w:val="22"/>
          <w:szCs w:val="22"/>
        </w:rPr>
        <w:t xml:space="preserve"> (</w:t>
      </w:r>
      <w:r w:rsidR="0082306E" w:rsidRPr="00045462">
        <w:rPr>
          <w:color w:val="008000"/>
          <w:sz w:val="22"/>
          <w:szCs w:val="22"/>
        </w:rPr>
        <w:t xml:space="preserve">npr. </w:t>
      </w:r>
      <w:r w:rsidR="001B5F03" w:rsidRPr="00045462">
        <w:rPr>
          <w:color w:val="008000"/>
          <w:sz w:val="22"/>
          <w:szCs w:val="22"/>
        </w:rPr>
        <w:t>font</w:t>
      </w:r>
      <w:r w:rsidR="001B5F03">
        <w:rPr>
          <w:color w:val="008000"/>
          <w:sz w:val="22"/>
          <w:szCs w:val="22"/>
        </w:rPr>
        <w:t xml:space="preserve"> i </w:t>
      </w:r>
      <w:r w:rsidR="0082306E" w:rsidRPr="00045462">
        <w:rPr>
          <w:color w:val="008000"/>
          <w:sz w:val="22"/>
          <w:szCs w:val="22"/>
        </w:rPr>
        <w:t>veličin</w:t>
      </w:r>
      <w:r w:rsidR="00D30465" w:rsidRPr="00045462">
        <w:rPr>
          <w:color w:val="008000"/>
          <w:sz w:val="22"/>
          <w:szCs w:val="22"/>
        </w:rPr>
        <w:t>a</w:t>
      </w:r>
      <w:r w:rsidR="001B5F03">
        <w:rPr>
          <w:color w:val="008000"/>
          <w:sz w:val="22"/>
          <w:szCs w:val="22"/>
        </w:rPr>
        <w:t xml:space="preserve"> slova</w:t>
      </w:r>
      <w:r w:rsidR="0082306E" w:rsidRPr="00045462">
        <w:rPr>
          <w:color w:val="008000"/>
          <w:sz w:val="22"/>
          <w:szCs w:val="22"/>
        </w:rPr>
        <w:t xml:space="preserve">, </w:t>
      </w:r>
      <w:r w:rsidR="00665036" w:rsidRPr="00045462">
        <w:rPr>
          <w:color w:val="008000"/>
          <w:sz w:val="22"/>
          <w:szCs w:val="22"/>
        </w:rPr>
        <w:t xml:space="preserve">korištenje </w:t>
      </w:r>
      <w:r w:rsidR="0082306E" w:rsidRPr="00045462">
        <w:rPr>
          <w:color w:val="008000"/>
          <w:sz w:val="22"/>
          <w:szCs w:val="22"/>
        </w:rPr>
        <w:t xml:space="preserve">boja, </w:t>
      </w:r>
      <w:r w:rsidR="00341882">
        <w:rPr>
          <w:color w:val="008000"/>
          <w:sz w:val="22"/>
          <w:szCs w:val="22"/>
        </w:rPr>
        <w:t xml:space="preserve">raspored </w:t>
      </w:r>
      <w:r w:rsidR="00616D42">
        <w:rPr>
          <w:color w:val="008000"/>
          <w:sz w:val="22"/>
          <w:szCs w:val="22"/>
        </w:rPr>
        <w:t>teksta/</w:t>
      </w:r>
      <w:r w:rsidR="00C3368E" w:rsidRPr="00045462">
        <w:rPr>
          <w:color w:val="008000"/>
          <w:sz w:val="22"/>
          <w:szCs w:val="22"/>
        </w:rPr>
        <w:t xml:space="preserve">eng. </w:t>
      </w:r>
      <w:r w:rsidR="00C3368E" w:rsidRPr="00045462">
        <w:rPr>
          <w:i/>
          <w:color w:val="008000"/>
          <w:sz w:val="22"/>
          <w:szCs w:val="22"/>
        </w:rPr>
        <w:t>layout</w:t>
      </w:r>
      <w:r w:rsidR="00C3368E" w:rsidRPr="00045462">
        <w:rPr>
          <w:color w:val="008000"/>
          <w:sz w:val="22"/>
          <w:szCs w:val="22"/>
        </w:rPr>
        <w:t xml:space="preserve"> </w:t>
      </w:r>
      <w:r w:rsidR="0082306E" w:rsidRPr="00045462">
        <w:rPr>
          <w:color w:val="008000"/>
          <w:sz w:val="22"/>
          <w:szCs w:val="22"/>
        </w:rPr>
        <w:t>itd.</w:t>
      </w:r>
      <w:r w:rsidR="00B802EB" w:rsidRPr="00045462">
        <w:rPr>
          <w:color w:val="008000"/>
          <w:sz w:val="22"/>
          <w:szCs w:val="22"/>
        </w:rPr>
        <w:t>)</w:t>
      </w:r>
      <w:r w:rsidR="00341882">
        <w:rPr>
          <w:color w:val="008000"/>
          <w:sz w:val="22"/>
          <w:szCs w:val="22"/>
        </w:rPr>
        <w:t>,</w:t>
      </w:r>
      <w:r w:rsidRPr="00045462">
        <w:rPr>
          <w:color w:val="008000"/>
          <w:sz w:val="22"/>
          <w:szCs w:val="22"/>
        </w:rPr>
        <w:t xml:space="preserve"> </w:t>
      </w:r>
      <w:r w:rsidR="00906518" w:rsidRPr="00045462">
        <w:rPr>
          <w:color w:val="008000"/>
          <w:sz w:val="22"/>
          <w:szCs w:val="22"/>
        </w:rPr>
        <w:t>p</w:t>
      </w:r>
      <w:r w:rsidR="001700E3" w:rsidRPr="00045462">
        <w:rPr>
          <w:color w:val="008000"/>
          <w:sz w:val="22"/>
          <w:szCs w:val="22"/>
        </w:rPr>
        <w:t>ročitajte</w:t>
      </w:r>
      <w:r w:rsidR="00906518" w:rsidRPr="00045462">
        <w:rPr>
          <w:color w:val="008000"/>
          <w:sz w:val="22"/>
          <w:szCs w:val="22"/>
        </w:rPr>
        <w:t xml:space="preserve"> </w:t>
      </w:r>
      <w:r w:rsidR="0082306E" w:rsidRPr="00045462">
        <w:rPr>
          <w:color w:val="008000"/>
          <w:sz w:val="22"/>
          <w:szCs w:val="22"/>
        </w:rPr>
        <w:t>u smjernici</w:t>
      </w:r>
      <w:r w:rsidR="008E1394">
        <w:rPr>
          <w:color w:val="008000"/>
          <w:sz w:val="22"/>
          <w:szCs w:val="22"/>
        </w:rPr>
        <w:t xml:space="preserve"> </w:t>
      </w:r>
      <w:hyperlink r:id="rId43" w:history="1">
        <w:r w:rsidR="008E1394" w:rsidRPr="00DB7B1C">
          <w:rPr>
            <w:rStyle w:val="Hyperlink"/>
            <w:i/>
            <w:szCs w:val="22"/>
          </w:rPr>
          <w:t>"Guideline on the readability of the labelling and package leaflet of medicinal products for human use"</w:t>
        </w:r>
      </w:hyperlink>
      <w:r w:rsidR="008E1394">
        <w:rPr>
          <w:color w:val="008000"/>
          <w:sz w:val="22"/>
          <w:szCs w:val="22"/>
        </w:rPr>
        <w:t xml:space="preserve"> </w:t>
      </w:r>
      <w:r w:rsidR="0082306E" w:rsidRPr="00045462">
        <w:rPr>
          <w:color w:val="008000"/>
          <w:sz w:val="22"/>
          <w:szCs w:val="22"/>
        </w:rPr>
        <w:t>objavljen</w:t>
      </w:r>
      <w:r w:rsidR="005C276A" w:rsidRPr="00045462">
        <w:rPr>
          <w:color w:val="008000"/>
          <w:sz w:val="22"/>
          <w:szCs w:val="22"/>
        </w:rPr>
        <w:t>oj</w:t>
      </w:r>
      <w:r w:rsidR="0082306E" w:rsidRPr="00045462">
        <w:rPr>
          <w:color w:val="008000"/>
          <w:sz w:val="22"/>
          <w:szCs w:val="22"/>
        </w:rPr>
        <w:t xml:space="preserve"> na internetsk</w:t>
      </w:r>
      <w:r w:rsidR="00906518" w:rsidRPr="00045462">
        <w:rPr>
          <w:color w:val="008000"/>
          <w:sz w:val="22"/>
          <w:szCs w:val="22"/>
        </w:rPr>
        <w:t>im</w:t>
      </w:r>
      <w:r w:rsidR="0082306E" w:rsidRPr="00045462">
        <w:rPr>
          <w:color w:val="008000"/>
          <w:sz w:val="22"/>
          <w:szCs w:val="22"/>
        </w:rPr>
        <w:t xml:space="preserve"> stranic</w:t>
      </w:r>
      <w:r w:rsidR="00906518" w:rsidRPr="00045462">
        <w:rPr>
          <w:color w:val="008000"/>
          <w:sz w:val="22"/>
          <w:szCs w:val="22"/>
        </w:rPr>
        <w:t>ama</w:t>
      </w:r>
      <w:r w:rsidR="0082306E" w:rsidRPr="00045462">
        <w:rPr>
          <w:color w:val="008000"/>
          <w:sz w:val="22"/>
          <w:szCs w:val="22"/>
        </w:rPr>
        <w:t xml:space="preserve"> Europske komisije </w:t>
      </w:r>
      <w:r w:rsidR="008E1394">
        <w:rPr>
          <w:color w:val="008000"/>
          <w:sz w:val="22"/>
          <w:szCs w:val="22"/>
        </w:rPr>
        <w:t>u dijelu</w:t>
      </w:r>
      <w:r w:rsidR="00AB5F4B" w:rsidRPr="00045462">
        <w:rPr>
          <w:color w:val="008000"/>
          <w:sz w:val="22"/>
          <w:szCs w:val="22"/>
        </w:rPr>
        <w:t xml:space="preserve"> </w:t>
      </w:r>
      <w:r w:rsidR="00666AD2" w:rsidRPr="00666AD2">
        <w:rPr>
          <w:i/>
          <w:color w:val="008000"/>
          <w:sz w:val="22"/>
          <w:szCs w:val="22"/>
        </w:rPr>
        <w:t>"</w:t>
      </w:r>
      <w:r w:rsidR="008E1394" w:rsidRPr="008E1394">
        <w:rPr>
          <w:i/>
          <w:color w:val="008000"/>
          <w:sz w:val="22"/>
          <w:szCs w:val="22"/>
        </w:rPr>
        <w:t xml:space="preserve">EudraLex - Volume 2 - </w:t>
      </w:r>
      <w:r w:rsidR="004025E0">
        <w:rPr>
          <w:i/>
          <w:color w:val="008000"/>
          <w:sz w:val="22"/>
          <w:szCs w:val="22"/>
        </w:rPr>
        <w:t>NtA</w:t>
      </w:r>
      <w:r w:rsidR="008E1394">
        <w:rPr>
          <w:i/>
          <w:color w:val="008000"/>
          <w:sz w:val="22"/>
          <w:szCs w:val="22"/>
        </w:rPr>
        <w:t xml:space="preserve">- </w:t>
      </w:r>
      <w:r w:rsidRPr="00045462">
        <w:rPr>
          <w:i/>
          <w:color w:val="008000"/>
          <w:sz w:val="22"/>
          <w:szCs w:val="22"/>
        </w:rPr>
        <w:t>Volume 2</w:t>
      </w:r>
      <w:r w:rsidR="008E1394">
        <w:rPr>
          <w:i/>
          <w:color w:val="008000"/>
          <w:sz w:val="22"/>
          <w:szCs w:val="22"/>
        </w:rPr>
        <w:t>C</w:t>
      </w:r>
      <w:r w:rsidR="00666AD2" w:rsidRPr="00666AD2">
        <w:rPr>
          <w:i/>
          <w:color w:val="008000"/>
          <w:sz w:val="22"/>
          <w:szCs w:val="22"/>
        </w:rPr>
        <w:t>"</w:t>
      </w:r>
      <w:r w:rsidRPr="00045462">
        <w:rPr>
          <w:color w:val="008000"/>
          <w:sz w:val="22"/>
          <w:szCs w:val="22"/>
        </w:rPr>
        <w:t xml:space="preserve">. </w:t>
      </w:r>
    </w:p>
    <w:p w:rsidR="00D90899" w:rsidRDefault="00D90899" w:rsidP="00DD5C17">
      <w:pPr>
        <w:pStyle w:val="Default"/>
        <w:jc w:val="both"/>
        <w:rPr>
          <w:color w:val="008000"/>
          <w:sz w:val="22"/>
          <w:szCs w:val="22"/>
        </w:rPr>
      </w:pPr>
    </w:p>
    <w:p w:rsidR="00D90899" w:rsidRPr="00D90899" w:rsidRDefault="00D90899" w:rsidP="00DD5C17">
      <w:pPr>
        <w:pStyle w:val="Default"/>
        <w:jc w:val="both"/>
        <w:rPr>
          <w:color w:val="008000"/>
          <w:sz w:val="22"/>
          <w:szCs w:val="22"/>
        </w:rPr>
      </w:pPr>
      <w:r w:rsidRPr="00DB7B1C">
        <w:rPr>
          <w:color w:val="008000"/>
          <w:sz w:val="22"/>
          <w:szCs w:val="22"/>
        </w:rPr>
        <w:t xml:space="preserve">Svrha ovog predloška je osigurati da svi podaci propisani </w:t>
      </w:r>
      <w:r w:rsidRPr="00DB7B1C">
        <w:rPr>
          <w:noProof/>
          <w:color w:val="008000"/>
          <w:sz w:val="22"/>
          <w:szCs w:val="22"/>
        </w:rPr>
        <w:t xml:space="preserve">ZOL-om </w:t>
      </w:r>
      <w:r w:rsidR="00D664D7">
        <w:rPr>
          <w:noProof/>
          <w:color w:val="008000"/>
          <w:sz w:val="22"/>
          <w:szCs w:val="22"/>
        </w:rPr>
        <w:t>(Glava 7</w:t>
      </w:r>
      <w:r>
        <w:rPr>
          <w:noProof/>
          <w:color w:val="008000"/>
          <w:sz w:val="22"/>
          <w:szCs w:val="22"/>
        </w:rPr>
        <w:t>.</w:t>
      </w:r>
      <w:r w:rsidR="00D664D7">
        <w:rPr>
          <w:noProof/>
          <w:color w:val="008000"/>
          <w:sz w:val="22"/>
          <w:szCs w:val="22"/>
        </w:rPr>
        <w:t xml:space="preserve"> </w:t>
      </w:r>
      <w:r w:rsidR="00D664D7" w:rsidRPr="00DB7B1C">
        <w:rPr>
          <w:noProof/>
          <w:color w:val="008000"/>
          <w:sz w:val="22"/>
          <w:szCs w:val="22"/>
        </w:rPr>
        <w:t>Označivanje, uputa o lijeku i sažetak opisa svojstava lijeka</w:t>
      </w:r>
      <w:r w:rsidRPr="00D664D7">
        <w:rPr>
          <w:noProof/>
          <w:color w:val="008000"/>
          <w:sz w:val="22"/>
          <w:szCs w:val="22"/>
        </w:rPr>
        <w:t>)</w:t>
      </w:r>
      <w:r>
        <w:rPr>
          <w:noProof/>
          <w:color w:val="008000"/>
          <w:sz w:val="22"/>
          <w:szCs w:val="22"/>
        </w:rPr>
        <w:t xml:space="preserve"> </w:t>
      </w:r>
      <w:r w:rsidRPr="00DB7B1C">
        <w:rPr>
          <w:noProof/>
          <w:color w:val="008000"/>
          <w:sz w:val="22"/>
          <w:szCs w:val="22"/>
        </w:rPr>
        <w:t xml:space="preserve">i Pravilnikom, </w:t>
      </w:r>
      <w:r w:rsidR="0057677A">
        <w:rPr>
          <w:noProof/>
          <w:color w:val="008000"/>
          <w:sz w:val="22"/>
          <w:szCs w:val="22"/>
        </w:rPr>
        <w:t>koji su</w:t>
      </w:r>
      <w:r w:rsidRPr="00DB7B1C">
        <w:rPr>
          <w:noProof/>
          <w:color w:val="008000"/>
          <w:sz w:val="22"/>
          <w:szCs w:val="22"/>
        </w:rPr>
        <w:t xml:space="preserve"> usklađen</w:t>
      </w:r>
      <w:r w:rsidR="0057677A">
        <w:rPr>
          <w:noProof/>
          <w:color w:val="008000"/>
          <w:sz w:val="22"/>
          <w:szCs w:val="22"/>
        </w:rPr>
        <w:t>i</w:t>
      </w:r>
      <w:r w:rsidRPr="00DB7B1C">
        <w:rPr>
          <w:noProof/>
          <w:color w:val="008000"/>
          <w:sz w:val="22"/>
          <w:szCs w:val="22"/>
        </w:rPr>
        <w:t xml:space="preserve"> s </w:t>
      </w:r>
      <w:r w:rsidRPr="00DB7B1C">
        <w:rPr>
          <w:color w:val="008000"/>
          <w:sz w:val="22"/>
          <w:szCs w:val="22"/>
        </w:rPr>
        <w:t>Direktivom 2001/83/EZ, budu sadržani u prijedlozima tekstova za pojedine dijelove pakiranja i navedeni odgovarajućim redoslijedom (kada je redoslijed propisan).</w:t>
      </w:r>
    </w:p>
    <w:p w:rsidR="006B1ABA" w:rsidRPr="00045462" w:rsidRDefault="006B1ABA" w:rsidP="00537C38">
      <w:pPr>
        <w:pStyle w:val="Default"/>
        <w:jc w:val="both"/>
        <w:rPr>
          <w:color w:val="008000"/>
          <w:sz w:val="22"/>
          <w:szCs w:val="22"/>
        </w:rPr>
      </w:pPr>
    </w:p>
    <w:p w:rsidR="00FB0BDA" w:rsidRPr="00045462" w:rsidRDefault="00D30465" w:rsidP="00DD5C17">
      <w:pPr>
        <w:pStyle w:val="Default"/>
        <w:jc w:val="both"/>
        <w:rPr>
          <w:color w:val="008000"/>
        </w:rPr>
      </w:pPr>
      <w:r w:rsidRPr="00045462">
        <w:rPr>
          <w:color w:val="008000"/>
          <w:sz w:val="22"/>
          <w:szCs w:val="22"/>
        </w:rPr>
        <w:t>P</w:t>
      </w:r>
      <w:r w:rsidR="00480974" w:rsidRPr="00045462">
        <w:rPr>
          <w:color w:val="008000"/>
          <w:sz w:val="22"/>
          <w:szCs w:val="22"/>
        </w:rPr>
        <w:t xml:space="preserve">rijedlog teksta </w:t>
      </w:r>
      <w:r w:rsidR="00E33797" w:rsidRPr="00045462">
        <w:rPr>
          <w:color w:val="008000"/>
          <w:sz w:val="22"/>
          <w:szCs w:val="22"/>
        </w:rPr>
        <w:t>u</w:t>
      </w:r>
      <w:r w:rsidR="00D567DA" w:rsidRPr="00045462">
        <w:rPr>
          <w:color w:val="008000"/>
          <w:sz w:val="22"/>
          <w:szCs w:val="22"/>
        </w:rPr>
        <w:t>put</w:t>
      </w:r>
      <w:r w:rsidR="00481680" w:rsidRPr="00045462">
        <w:rPr>
          <w:color w:val="008000"/>
          <w:sz w:val="22"/>
          <w:szCs w:val="22"/>
        </w:rPr>
        <w:t>e</w:t>
      </w:r>
      <w:r w:rsidR="00D567DA" w:rsidRPr="00045462">
        <w:rPr>
          <w:color w:val="008000"/>
          <w:sz w:val="22"/>
          <w:szCs w:val="22"/>
        </w:rPr>
        <w:t xml:space="preserve"> </w:t>
      </w:r>
      <w:r w:rsidR="00A93790" w:rsidRPr="00045462">
        <w:rPr>
          <w:color w:val="008000"/>
          <w:sz w:val="22"/>
          <w:szCs w:val="22"/>
        </w:rPr>
        <w:t xml:space="preserve">o lijeku </w:t>
      </w:r>
      <w:r w:rsidR="00D567DA" w:rsidRPr="00045462">
        <w:rPr>
          <w:color w:val="008000"/>
          <w:sz w:val="22"/>
          <w:szCs w:val="22"/>
        </w:rPr>
        <w:t xml:space="preserve">potrebno je </w:t>
      </w:r>
      <w:r w:rsidR="00DB140F" w:rsidRPr="00045462">
        <w:rPr>
          <w:color w:val="008000"/>
          <w:sz w:val="22"/>
          <w:szCs w:val="22"/>
        </w:rPr>
        <w:t xml:space="preserve">priložiti </w:t>
      </w:r>
      <w:r w:rsidRPr="00DB7B1C">
        <w:rPr>
          <w:b/>
          <w:color w:val="008000"/>
          <w:sz w:val="22"/>
          <w:szCs w:val="22"/>
        </w:rPr>
        <w:t>odvojeno</w:t>
      </w:r>
      <w:r w:rsidRPr="00045462">
        <w:rPr>
          <w:color w:val="008000"/>
          <w:sz w:val="22"/>
          <w:szCs w:val="22"/>
        </w:rPr>
        <w:t xml:space="preserve"> </w:t>
      </w:r>
      <w:r w:rsidR="00480974" w:rsidRPr="00045462">
        <w:rPr>
          <w:color w:val="008000"/>
          <w:sz w:val="22"/>
          <w:szCs w:val="22"/>
          <w:u w:val="single"/>
        </w:rPr>
        <w:t xml:space="preserve">za </w:t>
      </w:r>
      <w:r w:rsidR="00480974" w:rsidRPr="00045462">
        <w:rPr>
          <w:noProof/>
          <w:color w:val="008000"/>
          <w:sz w:val="22"/>
          <w:szCs w:val="22"/>
          <w:u w:val="single"/>
        </w:rPr>
        <w:t xml:space="preserve">svaki </w:t>
      </w:r>
      <w:r w:rsidR="00480974" w:rsidRPr="00045462">
        <w:rPr>
          <w:color w:val="008000"/>
          <w:sz w:val="22"/>
          <w:szCs w:val="22"/>
          <w:u w:val="single"/>
        </w:rPr>
        <w:t>farmaceutski oblik</w:t>
      </w:r>
      <w:r w:rsidR="0031159F" w:rsidRPr="00DB7B1C">
        <w:rPr>
          <w:color w:val="008000"/>
          <w:sz w:val="22"/>
          <w:szCs w:val="22"/>
        </w:rPr>
        <w:t>,</w:t>
      </w:r>
      <w:r w:rsidR="0031159F" w:rsidRPr="0031159F">
        <w:rPr>
          <w:color w:val="008000"/>
          <w:sz w:val="22"/>
          <w:szCs w:val="22"/>
        </w:rPr>
        <w:t xml:space="preserve"> </w:t>
      </w:r>
      <w:r w:rsidR="0031159F" w:rsidRPr="00045462">
        <w:rPr>
          <w:color w:val="008000"/>
          <w:sz w:val="22"/>
          <w:szCs w:val="22"/>
        </w:rPr>
        <w:t>kao zasebne Word dokumente</w:t>
      </w:r>
      <w:r w:rsidR="00395E85" w:rsidRPr="00045462">
        <w:rPr>
          <w:color w:val="008000"/>
          <w:sz w:val="22"/>
          <w:szCs w:val="22"/>
        </w:rPr>
        <w:t>.</w:t>
      </w:r>
    </w:p>
    <w:p w:rsidR="006706CF" w:rsidRPr="00045462" w:rsidRDefault="00164BF1" w:rsidP="006706CF">
      <w:pPr>
        <w:pStyle w:val="Default"/>
        <w:jc w:val="both"/>
        <w:rPr>
          <w:color w:val="008000"/>
          <w:sz w:val="22"/>
          <w:szCs w:val="22"/>
          <w:highlight w:val="red"/>
        </w:rPr>
      </w:pPr>
      <w:r w:rsidRPr="00DB7B1C">
        <w:rPr>
          <w:b/>
          <w:color w:val="008000"/>
          <w:sz w:val="22"/>
          <w:szCs w:val="22"/>
        </w:rPr>
        <w:t>Zajedničk</w:t>
      </w:r>
      <w:r w:rsidR="00481680" w:rsidRPr="00DB7B1C">
        <w:rPr>
          <w:b/>
          <w:color w:val="008000"/>
          <w:sz w:val="22"/>
          <w:szCs w:val="22"/>
        </w:rPr>
        <w:t>i</w:t>
      </w:r>
      <w:r w:rsidR="00481680" w:rsidRPr="00045462">
        <w:rPr>
          <w:color w:val="008000"/>
          <w:sz w:val="22"/>
          <w:szCs w:val="22"/>
        </w:rPr>
        <w:t xml:space="preserve"> prijedlog</w:t>
      </w:r>
      <w:r w:rsidR="00481680" w:rsidRPr="00045462">
        <w:rPr>
          <w:color w:val="008000"/>
          <w:szCs w:val="22"/>
        </w:rPr>
        <w:t xml:space="preserve"> teksta </w:t>
      </w:r>
      <w:r w:rsidR="00E25182" w:rsidRPr="00045462">
        <w:rPr>
          <w:color w:val="008000"/>
          <w:sz w:val="22"/>
          <w:szCs w:val="22"/>
        </w:rPr>
        <w:t>uput</w:t>
      </w:r>
      <w:r w:rsidR="00481680" w:rsidRPr="00045462">
        <w:rPr>
          <w:color w:val="008000"/>
          <w:sz w:val="22"/>
          <w:szCs w:val="22"/>
        </w:rPr>
        <w:t>e</w:t>
      </w:r>
      <w:r w:rsidR="00E25182" w:rsidRPr="00045462">
        <w:rPr>
          <w:color w:val="008000"/>
          <w:sz w:val="22"/>
          <w:szCs w:val="22"/>
        </w:rPr>
        <w:t xml:space="preserve"> o lijeku</w:t>
      </w:r>
      <w:r w:rsidR="00400617" w:rsidRPr="00045462">
        <w:rPr>
          <w:color w:val="008000"/>
          <w:sz w:val="22"/>
          <w:szCs w:val="22"/>
        </w:rPr>
        <w:t xml:space="preserve"> </w:t>
      </w:r>
      <w:r w:rsidRPr="00045462">
        <w:rPr>
          <w:color w:val="008000"/>
          <w:sz w:val="22"/>
          <w:szCs w:val="22"/>
        </w:rPr>
        <w:t>može</w:t>
      </w:r>
      <w:r w:rsidR="00E6537E" w:rsidRPr="00045462">
        <w:rPr>
          <w:color w:val="008000"/>
          <w:sz w:val="22"/>
          <w:szCs w:val="22"/>
        </w:rPr>
        <w:t xml:space="preserve"> se</w:t>
      </w:r>
      <w:r w:rsidRPr="00045462">
        <w:rPr>
          <w:color w:val="008000"/>
          <w:sz w:val="22"/>
          <w:szCs w:val="22"/>
        </w:rPr>
        <w:t xml:space="preserve"> </w:t>
      </w:r>
      <w:r w:rsidR="00481680" w:rsidRPr="00045462">
        <w:rPr>
          <w:color w:val="008000"/>
          <w:sz w:val="22"/>
          <w:szCs w:val="22"/>
        </w:rPr>
        <w:t xml:space="preserve">priložiti </w:t>
      </w:r>
      <w:r w:rsidR="00400617" w:rsidRPr="00B21BE7">
        <w:rPr>
          <w:color w:val="008000"/>
          <w:sz w:val="22"/>
          <w:szCs w:val="22"/>
          <w:u w:val="single"/>
        </w:rPr>
        <w:t xml:space="preserve">za </w:t>
      </w:r>
      <w:r w:rsidR="002267C8" w:rsidRPr="00B21BE7">
        <w:rPr>
          <w:color w:val="008000"/>
          <w:sz w:val="22"/>
          <w:szCs w:val="22"/>
          <w:u w:val="single"/>
        </w:rPr>
        <w:t>više</w:t>
      </w:r>
      <w:r w:rsidR="00400617" w:rsidRPr="00B21BE7">
        <w:rPr>
          <w:color w:val="008000"/>
          <w:sz w:val="22"/>
          <w:szCs w:val="22"/>
          <w:u w:val="single"/>
        </w:rPr>
        <w:t xml:space="preserve"> </w:t>
      </w:r>
      <w:r w:rsidR="00E25182" w:rsidRPr="00B21BE7">
        <w:rPr>
          <w:color w:val="008000"/>
          <w:sz w:val="22"/>
          <w:szCs w:val="22"/>
          <w:u w:val="single"/>
        </w:rPr>
        <w:t>jačin</w:t>
      </w:r>
      <w:r w:rsidR="002267C8" w:rsidRPr="00B21BE7">
        <w:rPr>
          <w:color w:val="008000"/>
          <w:sz w:val="22"/>
          <w:szCs w:val="22"/>
          <w:u w:val="single"/>
        </w:rPr>
        <w:t>a</w:t>
      </w:r>
      <w:r w:rsidR="00135CFD" w:rsidRPr="00DB7B1C">
        <w:rPr>
          <w:color w:val="008000"/>
          <w:sz w:val="22"/>
          <w:szCs w:val="22"/>
          <w:u w:val="single"/>
        </w:rPr>
        <w:t xml:space="preserve"> </w:t>
      </w:r>
      <w:r w:rsidR="002267C8" w:rsidRPr="00DB7B1C">
        <w:rPr>
          <w:noProof/>
          <w:color w:val="008000"/>
          <w:sz w:val="22"/>
          <w:szCs w:val="22"/>
          <w:u w:val="single"/>
        </w:rPr>
        <w:t xml:space="preserve">lijeka </w:t>
      </w:r>
      <w:r w:rsidR="00B43295" w:rsidRPr="00DB7B1C">
        <w:rPr>
          <w:noProof/>
          <w:color w:val="008000"/>
          <w:sz w:val="22"/>
          <w:szCs w:val="22"/>
          <w:u w:val="single"/>
        </w:rPr>
        <w:t>istog</w:t>
      </w:r>
      <w:r w:rsidR="00481680" w:rsidRPr="00DB7B1C">
        <w:rPr>
          <w:noProof/>
          <w:color w:val="008000"/>
          <w:sz w:val="22"/>
          <w:szCs w:val="22"/>
          <w:u w:val="single"/>
        </w:rPr>
        <w:t xml:space="preserve"> ili </w:t>
      </w:r>
      <w:r w:rsidR="00FA117A" w:rsidRPr="00DB7B1C">
        <w:rPr>
          <w:noProof/>
          <w:color w:val="008000"/>
          <w:sz w:val="22"/>
          <w:szCs w:val="22"/>
          <w:u w:val="single"/>
        </w:rPr>
        <w:t>sličnog</w:t>
      </w:r>
      <w:r w:rsidR="00B43295" w:rsidRPr="00045462">
        <w:rPr>
          <w:noProof/>
          <w:color w:val="008000"/>
          <w:sz w:val="22"/>
          <w:szCs w:val="22"/>
        </w:rPr>
        <w:t xml:space="preserve"> </w:t>
      </w:r>
      <w:r w:rsidR="002267C8" w:rsidRPr="00045462">
        <w:rPr>
          <w:color w:val="008000"/>
          <w:sz w:val="22"/>
          <w:szCs w:val="22"/>
        </w:rPr>
        <w:t>farmaceutskog oblika</w:t>
      </w:r>
      <w:r w:rsidR="00616D42">
        <w:rPr>
          <w:color w:val="008000"/>
          <w:sz w:val="22"/>
          <w:szCs w:val="22"/>
        </w:rPr>
        <w:t xml:space="preserve"> </w:t>
      </w:r>
      <w:r w:rsidR="00616D42" w:rsidRPr="00045462">
        <w:rPr>
          <w:noProof/>
          <w:color w:val="008000"/>
          <w:sz w:val="22"/>
          <w:szCs w:val="22"/>
        </w:rPr>
        <w:t>(npr. kapsule, tablete i filmom obložene tablete)</w:t>
      </w:r>
      <w:r w:rsidR="00904361" w:rsidRPr="00045462">
        <w:rPr>
          <w:color w:val="008000"/>
          <w:sz w:val="22"/>
          <w:szCs w:val="22"/>
        </w:rPr>
        <w:t>, u jednom Word dokumentu</w:t>
      </w:r>
      <w:r w:rsidR="00597846" w:rsidRPr="00045462">
        <w:rPr>
          <w:color w:val="008000"/>
          <w:sz w:val="22"/>
          <w:szCs w:val="22"/>
        </w:rPr>
        <w:t>.</w:t>
      </w:r>
      <w:r w:rsidRPr="00045462">
        <w:rPr>
          <w:color w:val="008000"/>
          <w:sz w:val="22"/>
          <w:szCs w:val="22"/>
        </w:rPr>
        <w:t xml:space="preserve"> </w:t>
      </w:r>
      <w:r w:rsidRPr="00045462">
        <w:rPr>
          <w:noProof/>
          <w:color w:val="008000"/>
          <w:sz w:val="22"/>
          <w:szCs w:val="22"/>
        </w:rPr>
        <w:t xml:space="preserve">U postupku ocjene </w:t>
      </w:r>
      <w:r w:rsidR="00B43295" w:rsidRPr="00045462">
        <w:rPr>
          <w:noProof/>
          <w:color w:val="008000"/>
          <w:sz w:val="22"/>
          <w:szCs w:val="22"/>
        </w:rPr>
        <w:t xml:space="preserve">HALMED može </w:t>
      </w:r>
      <w:r w:rsidRPr="00045462">
        <w:rPr>
          <w:noProof/>
          <w:color w:val="008000"/>
          <w:sz w:val="22"/>
          <w:szCs w:val="22"/>
        </w:rPr>
        <w:t>z</w:t>
      </w:r>
      <w:r w:rsidR="00597846" w:rsidRPr="00045462">
        <w:rPr>
          <w:noProof/>
          <w:color w:val="008000"/>
          <w:sz w:val="22"/>
          <w:szCs w:val="22"/>
        </w:rPr>
        <w:t>atražiti razdvajanje zajedničkog</w:t>
      </w:r>
      <w:r w:rsidRPr="00045462">
        <w:rPr>
          <w:noProof/>
          <w:color w:val="008000"/>
          <w:sz w:val="22"/>
          <w:szCs w:val="22"/>
        </w:rPr>
        <w:t xml:space="preserve"> prijedloga </w:t>
      </w:r>
      <w:r w:rsidR="00356744" w:rsidRPr="00045462">
        <w:rPr>
          <w:noProof/>
          <w:color w:val="008000"/>
          <w:sz w:val="22"/>
          <w:szCs w:val="22"/>
        </w:rPr>
        <w:t xml:space="preserve">upute </w:t>
      </w:r>
      <w:r w:rsidRPr="00045462">
        <w:rPr>
          <w:noProof/>
          <w:color w:val="008000"/>
          <w:sz w:val="22"/>
          <w:szCs w:val="22"/>
        </w:rPr>
        <w:t xml:space="preserve">na </w:t>
      </w:r>
      <w:r w:rsidR="00E6537E" w:rsidRPr="00045462">
        <w:rPr>
          <w:noProof/>
          <w:color w:val="008000"/>
          <w:sz w:val="22"/>
          <w:szCs w:val="22"/>
        </w:rPr>
        <w:t xml:space="preserve">zasebne </w:t>
      </w:r>
      <w:r w:rsidR="00356744" w:rsidRPr="00045462">
        <w:rPr>
          <w:noProof/>
          <w:color w:val="008000"/>
          <w:sz w:val="22"/>
          <w:szCs w:val="22"/>
        </w:rPr>
        <w:t xml:space="preserve">upute </w:t>
      </w:r>
      <w:r w:rsidR="00B21BE7">
        <w:rPr>
          <w:noProof/>
          <w:color w:val="008000"/>
          <w:sz w:val="22"/>
          <w:szCs w:val="22"/>
        </w:rPr>
        <w:t>o lijeku</w:t>
      </w:r>
      <w:r w:rsidR="00B43295" w:rsidRPr="00045462">
        <w:rPr>
          <w:noProof/>
          <w:color w:val="008000"/>
          <w:sz w:val="22"/>
          <w:szCs w:val="22"/>
        </w:rPr>
        <w:t>, u slučajevima kada je to opravdano</w:t>
      </w:r>
      <w:r w:rsidRPr="00045462">
        <w:rPr>
          <w:noProof/>
          <w:color w:val="008000"/>
          <w:sz w:val="22"/>
          <w:szCs w:val="22"/>
        </w:rPr>
        <w:t>.</w:t>
      </w:r>
      <w:r w:rsidR="006706CF" w:rsidRPr="00045462">
        <w:rPr>
          <w:color w:val="008000"/>
          <w:sz w:val="22"/>
          <w:szCs w:val="22"/>
        </w:rPr>
        <w:t xml:space="preserve"> </w:t>
      </w:r>
      <w:r w:rsidR="00D74820" w:rsidRPr="002202D8">
        <w:rPr>
          <w:noProof/>
          <w:color w:val="008000"/>
          <w:sz w:val="22"/>
          <w:szCs w:val="22"/>
          <w:highlight w:val="lightGray"/>
        </w:rPr>
        <w:t>Sivo sjenčanje</w:t>
      </w:r>
      <w:r w:rsidR="00D74820" w:rsidRPr="00045462">
        <w:rPr>
          <w:noProof/>
          <w:color w:val="008000"/>
          <w:sz w:val="22"/>
          <w:szCs w:val="22"/>
        </w:rPr>
        <w:t xml:space="preserve"> dijelova teksta u </w:t>
      </w:r>
      <w:r w:rsidR="00373020" w:rsidRPr="00045462">
        <w:rPr>
          <w:noProof/>
          <w:color w:val="008000"/>
          <w:sz w:val="22"/>
          <w:szCs w:val="22"/>
        </w:rPr>
        <w:t xml:space="preserve">zajedničkoj uputi o lijeku </w:t>
      </w:r>
      <w:r w:rsidR="00D74820" w:rsidRPr="00045462">
        <w:rPr>
          <w:noProof/>
          <w:color w:val="008000"/>
          <w:sz w:val="22"/>
          <w:szCs w:val="22"/>
          <w:u w:val="single"/>
        </w:rPr>
        <w:t>nije prihvatljivo</w:t>
      </w:r>
      <w:r w:rsidR="00B21BE7" w:rsidRPr="00DB7B1C">
        <w:rPr>
          <w:noProof/>
          <w:color w:val="008000"/>
          <w:sz w:val="22"/>
          <w:szCs w:val="22"/>
        </w:rPr>
        <w:t xml:space="preserve"> u nacionalnom postupku</w:t>
      </w:r>
      <w:r w:rsidR="00D74820" w:rsidRPr="00B21BE7">
        <w:rPr>
          <w:noProof/>
          <w:color w:val="008000"/>
          <w:sz w:val="22"/>
          <w:szCs w:val="22"/>
        </w:rPr>
        <w:t xml:space="preserve">, </w:t>
      </w:r>
      <w:r w:rsidR="00D74820" w:rsidRPr="00045462">
        <w:rPr>
          <w:noProof/>
          <w:color w:val="008000"/>
          <w:sz w:val="22"/>
          <w:szCs w:val="22"/>
        </w:rPr>
        <w:t>a za podatke koji se odnose samo na određenu(e) jačinu(e) moguće je navesti u tekstu, npr. „Sljedeći podaci odnose se samo na jačinu lijeka od x mg:“.</w:t>
      </w:r>
    </w:p>
    <w:p w:rsidR="001D3BB0" w:rsidRPr="00045462" w:rsidRDefault="001D3BB0" w:rsidP="00CB10A3">
      <w:pPr>
        <w:pStyle w:val="Default"/>
        <w:jc w:val="both"/>
        <w:rPr>
          <w:color w:val="008000"/>
          <w:sz w:val="22"/>
          <w:szCs w:val="22"/>
        </w:rPr>
      </w:pPr>
    </w:p>
    <w:p w:rsidR="00164BF1" w:rsidRPr="00045462" w:rsidRDefault="00341882">
      <w:pPr>
        <w:pStyle w:val="Default"/>
        <w:jc w:val="both"/>
        <w:rPr>
          <w:color w:val="008000"/>
          <w:sz w:val="22"/>
          <w:szCs w:val="22"/>
        </w:rPr>
      </w:pPr>
      <w:r>
        <w:rPr>
          <w:color w:val="008000"/>
          <w:sz w:val="22"/>
          <w:szCs w:val="22"/>
        </w:rPr>
        <w:t>Prijedlog teksta o</w:t>
      </w:r>
      <w:r w:rsidR="00774A6A">
        <w:rPr>
          <w:color w:val="008000"/>
          <w:sz w:val="22"/>
          <w:szCs w:val="22"/>
        </w:rPr>
        <w:t>značivanja</w:t>
      </w:r>
      <w:r w:rsidR="001D3BB0" w:rsidRPr="000D3FA2">
        <w:rPr>
          <w:color w:val="008000"/>
          <w:sz w:val="22"/>
          <w:szCs w:val="22"/>
        </w:rPr>
        <w:t xml:space="preserve"> lijeka potrebno je priložiti </w:t>
      </w:r>
      <w:r w:rsidR="0031159F">
        <w:rPr>
          <w:color w:val="008000"/>
          <w:sz w:val="22"/>
          <w:szCs w:val="22"/>
        </w:rPr>
        <w:t xml:space="preserve">zasebno </w:t>
      </w:r>
      <w:r w:rsidR="0031159F" w:rsidRPr="00045462">
        <w:rPr>
          <w:color w:val="008000"/>
          <w:sz w:val="22"/>
          <w:szCs w:val="22"/>
        </w:rPr>
        <w:t>za svaki farmaceutski oblik i jačinu</w:t>
      </w:r>
      <w:r w:rsidR="0031159F">
        <w:rPr>
          <w:color w:val="008000"/>
          <w:sz w:val="22"/>
          <w:szCs w:val="22"/>
        </w:rPr>
        <w:t xml:space="preserve"> (vanjsko i unutarnje označivanje </w:t>
      </w:r>
      <w:r>
        <w:rPr>
          <w:color w:val="008000"/>
          <w:sz w:val="22"/>
          <w:szCs w:val="22"/>
        </w:rPr>
        <w:t xml:space="preserve">u jednom </w:t>
      </w:r>
      <w:r w:rsidRPr="00045462">
        <w:rPr>
          <w:color w:val="008000"/>
          <w:sz w:val="22"/>
          <w:szCs w:val="22"/>
        </w:rPr>
        <w:t>Word dokumentu</w:t>
      </w:r>
      <w:r w:rsidR="0031159F">
        <w:rPr>
          <w:color w:val="008000"/>
          <w:sz w:val="22"/>
          <w:szCs w:val="22"/>
        </w:rPr>
        <w:t>)</w:t>
      </w:r>
      <w:r w:rsidR="00000980">
        <w:rPr>
          <w:color w:val="008000"/>
          <w:sz w:val="22"/>
          <w:szCs w:val="22"/>
        </w:rPr>
        <w:t>.</w:t>
      </w:r>
      <w:r w:rsidR="006706CF" w:rsidRPr="00045462">
        <w:rPr>
          <w:color w:val="008000"/>
          <w:sz w:val="22"/>
          <w:szCs w:val="22"/>
        </w:rPr>
        <w:t xml:space="preserve"> </w:t>
      </w:r>
      <w:r w:rsidR="00000980">
        <w:rPr>
          <w:color w:val="008000"/>
          <w:sz w:val="22"/>
          <w:szCs w:val="22"/>
        </w:rPr>
        <w:t>R</w:t>
      </w:r>
      <w:r w:rsidR="006706CF" w:rsidRPr="00045462">
        <w:rPr>
          <w:color w:val="008000"/>
          <w:sz w:val="22"/>
          <w:szCs w:val="22"/>
        </w:rPr>
        <w:t>azličit</w:t>
      </w:r>
      <w:r w:rsidR="001D3BB0" w:rsidRPr="00045462">
        <w:rPr>
          <w:color w:val="008000"/>
          <w:sz w:val="22"/>
          <w:szCs w:val="22"/>
        </w:rPr>
        <w:t>e</w:t>
      </w:r>
      <w:r w:rsidR="006706CF" w:rsidRPr="00045462">
        <w:rPr>
          <w:color w:val="008000"/>
          <w:sz w:val="22"/>
          <w:szCs w:val="22"/>
        </w:rPr>
        <w:t xml:space="preserve"> veličin</w:t>
      </w:r>
      <w:r w:rsidR="00D74820" w:rsidRPr="00045462">
        <w:rPr>
          <w:color w:val="008000"/>
          <w:sz w:val="22"/>
          <w:szCs w:val="22"/>
        </w:rPr>
        <w:t>e</w:t>
      </w:r>
      <w:r w:rsidR="006706CF" w:rsidRPr="00045462">
        <w:rPr>
          <w:color w:val="008000"/>
          <w:sz w:val="22"/>
          <w:szCs w:val="22"/>
        </w:rPr>
        <w:t xml:space="preserve"> pakiranja iste jačine mo</w:t>
      </w:r>
      <w:r w:rsidR="00904361" w:rsidRPr="00045462">
        <w:rPr>
          <w:color w:val="008000"/>
          <w:sz w:val="22"/>
          <w:szCs w:val="22"/>
        </w:rPr>
        <w:t>gu</w:t>
      </w:r>
      <w:r w:rsidR="006706CF" w:rsidRPr="00045462">
        <w:rPr>
          <w:color w:val="008000"/>
          <w:sz w:val="22"/>
          <w:szCs w:val="22"/>
        </w:rPr>
        <w:t xml:space="preserve"> </w:t>
      </w:r>
      <w:r w:rsidR="006B3652" w:rsidRPr="00045462">
        <w:rPr>
          <w:color w:val="008000"/>
          <w:sz w:val="22"/>
          <w:szCs w:val="22"/>
        </w:rPr>
        <w:t>se navesti</w:t>
      </w:r>
      <w:r w:rsidR="006706CF" w:rsidRPr="00045462">
        <w:rPr>
          <w:color w:val="008000"/>
          <w:sz w:val="22"/>
          <w:szCs w:val="22"/>
        </w:rPr>
        <w:t xml:space="preserve"> u jednom </w:t>
      </w:r>
      <w:r w:rsidR="00904361" w:rsidRPr="00045462">
        <w:rPr>
          <w:color w:val="008000"/>
          <w:sz w:val="22"/>
          <w:szCs w:val="22"/>
        </w:rPr>
        <w:t xml:space="preserve">Word </w:t>
      </w:r>
      <w:r w:rsidR="006706CF" w:rsidRPr="00045462">
        <w:rPr>
          <w:color w:val="008000"/>
          <w:sz w:val="22"/>
          <w:szCs w:val="22"/>
        </w:rPr>
        <w:t>dokumentu</w:t>
      </w:r>
      <w:r w:rsidR="00000980">
        <w:rPr>
          <w:color w:val="008000"/>
          <w:sz w:val="22"/>
          <w:szCs w:val="22"/>
        </w:rPr>
        <w:t xml:space="preserve">, a </w:t>
      </w:r>
      <w:r w:rsidR="006706CF" w:rsidRPr="00045462">
        <w:rPr>
          <w:color w:val="008000"/>
          <w:sz w:val="22"/>
          <w:szCs w:val="22"/>
        </w:rPr>
        <w:t xml:space="preserve">svaku sljedeću veličinu pakiranja navesti </w:t>
      </w:r>
      <w:r w:rsidR="00904361" w:rsidRPr="00045462">
        <w:rPr>
          <w:color w:val="008000"/>
          <w:sz w:val="22"/>
          <w:szCs w:val="22"/>
        </w:rPr>
        <w:t xml:space="preserve">kako je opisano u </w:t>
      </w:r>
      <w:r w:rsidR="006706CF" w:rsidRPr="00045462">
        <w:rPr>
          <w:color w:val="008000"/>
          <w:sz w:val="22"/>
          <w:szCs w:val="22"/>
        </w:rPr>
        <w:t>ov</w:t>
      </w:r>
      <w:r w:rsidR="00904361" w:rsidRPr="00045462">
        <w:rPr>
          <w:color w:val="008000"/>
          <w:sz w:val="22"/>
          <w:szCs w:val="22"/>
        </w:rPr>
        <w:t>oj</w:t>
      </w:r>
      <w:r w:rsidR="006706CF" w:rsidRPr="00045462">
        <w:rPr>
          <w:color w:val="008000"/>
          <w:sz w:val="22"/>
          <w:szCs w:val="22"/>
        </w:rPr>
        <w:t xml:space="preserve"> uput</w:t>
      </w:r>
      <w:r w:rsidR="00904361" w:rsidRPr="00045462">
        <w:rPr>
          <w:color w:val="008000"/>
          <w:sz w:val="22"/>
          <w:szCs w:val="22"/>
        </w:rPr>
        <w:t>i</w:t>
      </w:r>
      <w:r w:rsidR="006706CF" w:rsidRPr="00045462">
        <w:rPr>
          <w:color w:val="008000"/>
          <w:sz w:val="22"/>
          <w:szCs w:val="22"/>
        </w:rPr>
        <w:t xml:space="preserve"> za označivanje </w:t>
      </w:r>
      <w:r w:rsidR="00373020" w:rsidRPr="00045462">
        <w:rPr>
          <w:color w:val="008000"/>
          <w:sz w:val="22"/>
          <w:szCs w:val="22"/>
        </w:rPr>
        <w:t xml:space="preserve">lijeka </w:t>
      </w:r>
      <w:r w:rsidR="006706CF" w:rsidRPr="00045462">
        <w:rPr>
          <w:color w:val="008000"/>
          <w:sz w:val="22"/>
          <w:szCs w:val="22"/>
        </w:rPr>
        <w:t>pod 4.</w:t>
      </w:r>
      <w:r w:rsidR="00373020" w:rsidRPr="00045462">
        <w:rPr>
          <w:color w:val="008000"/>
          <w:sz w:val="22"/>
          <w:szCs w:val="22"/>
        </w:rPr>
        <w:t xml:space="preserve"> FARMACEUTSKI OBLIK I SADRŽAJ</w:t>
      </w:r>
      <w:r w:rsidR="006706CF" w:rsidRPr="00045462">
        <w:rPr>
          <w:color w:val="008000"/>
          <w:sz w:val="22"/>
          <w:szCs w:val="22"/>
        </w:rPr>
        <w:t>.]</w:t>
      </w:r>
    </w:p>
    <w:p w:rsidR="00400617" w:rsidRPr="00045462" w:rsidRDefault="00400617" w:rsidP="00CB10A3">
      <w:pPr>
        <w:pStyle w:val="Default"/>
        <w:jc w:val="both"/>
        <w:rPr>
          <w:color w:val="008000"/>
          <w:sz w:val="22"/>
          <w:szCs w:val="22"/>
        </w:rPr>
      </w:pPr>
    </w:p>
    <w:p w:rsidR="00A1634C" w:rsidRPr="00045462" w:rsidRDefault="00B8741E" w:rsidP="00CB10A3">
      <w:pPr>
        <w:pStyle w:val="Default"/>
        <w:jc w:val="both"/>
        <w:rPr>
          <w:color w:val="008000"/>
          <w:sz w:val="22"/>
          <w:szCs w:val="22"/>
        </w:rPr>
      </w:pPr>
      <w:r w:rsidRPr="00045462">
        <w:rPr>
          <w:color w:val="008000"/>
          <w:sz w:val="22"/>
          <w:szCs w:val="22"/>
        </w:rPr>
        <w:t>Kartica s upozorenjima za b</w:t>
      </w:r>
      <w:r w:rsidR="004927E3" w:rsidRPr="00045462">
        <w:rPr>
          <w:color w:val="008000"/>
          <w:sz w:val="22"/>
          <w:szCs w:val="22"/>
        </w:rPr>
        <w:t>olesnika</w:t>
      </w:r>
      <w:r w:rsidR="00A1634C" w:rsidRPr="00045462">
        <w:rPr>
          <w:color w:val="008000"/>
          <w:sz w:val="22"/>
          <w:szCs w:val="22"/>
        </w:rPr>
        <w:t xml:space="preserve">: </w:t>
      </w:r>
    </w:p>
    <w:p w:rsidR="005A3311" w:rsidRPr="00045462" w:rsidRDefault="0064598B" w:rsidP="00CB10A3">
      <w:pPr>
        <w:pStyle w:val="Default"/>
        <w:jc w:val="both"/>
        <w:rPr>
          <w:color w:val="008000"/>
          <w:sz w:val="22"/>
          <w:szCs w:val="22"/>
        </w:rPr>
      </w:pPr>
      <w:r>
        <w:rPr>
          <w:color w:val="008000"/>
          <w:sz w:val="22"/>
          <w:szCs w:val="22"/>
        </w:rPr>
        <w:t>A</w:t>
      </w:r>
      <w:r w:rsidR="00345948" w:rsidRPr="00045462">
        <w:rPr>
          <w:color w:val="008000"/>
          <w:sz w:val="22"/>
          <w:szCs w:val="22"/>
        </w:rPr>
        <w:t xml:space="preserve">ko </w:t>
      </w:r>
      <w:r w:rsidR="00237D22" w:rsidRPr="00045462">
        <w:rPr>
          <w:color w:val="008000"/>
          <w:sz w:val="22"/>
          <w:szCs w:val="22"/>
        </w:rPr>
        <w:t>s</w:t>
      </w:r>
      <w:r w:rsidR="005A3311" w:rsidRPr="00045462">
        <w:rPr>
          <w:color w:val="008000"/>
          <w:sz w:val="22"/>
          <w:szCs w:val="22"/>
        </w:rPr>
        <w:t xml:space="preserve">e kartica s upozorenjima za bolesnika </w:t>
      </w:r>
      <w:r w:rsidR="00206E5D" w:rsidRPr="00045462">
        <w:rPr>
          <w:color w:val="008000"/>
          <w:sz w:val="22"/>
          <w:szCs w:val="22"/>
        </w:rPr>
        <w:t>prila</w:t>
      </w:r>
      <w:r w:rsidR="00237D22" w:rsidRPr="00045462">
        <w:rPr>
          <w:color w:val="008000"/>
          <w:sz w:val="22"/>
          <w:szCs w:val="22"/>
        </w:rPr>
        <w:t>že</w:t>
      </w:r>
      <w:r w:rsidR="00345948" w:rsidRPr="00045462">
        <w:rPr>
          <w:color w:val="008000"/>
          <w:sz w:val="22"/>
          <w:szCs w:val="22"/>
        </w:rPr>
        <w:t xml:space="preserve"> lijeku u kutij</w:t>
      </w:r>
      <w:r w:rsidR="00237D22" w:rsidRPr="00045462">
        <w:rPr>
          <w:color w:val="008000"/>
          <w:sz w:val="22"/>
          <w:szCs w:val="22"/>
        </w:rPr>
        <w:t>u</w:t>
      </w:r>
      <w:r w:rsidR="005A3311" w:rsidRPr="00045462">
        <w:rPr>
          <w:color w:val="008000"/>
          <w:sz w:val="22"/>
          <w:szCs w:val="22"/>
        </w:rPr>
        <w:t xml:space="preserve">, </w:t>
      </w:r>
      <w:r>
        <w:rPr>
          <w:color w:val="008000"/>
          <w:sz w:val="22"/>
          <w:szCs w:val="22"/>
        </w:rPr>
        <w:t>u</w:t>
      </w:r>
      <w:r w:rsidRPr="00045462">
        <w:rPr>
          <w:color w:val="008000"/>
          <w:sz w:val="22"/>
          <w:szCs w:val="22"/>
        </w:rPr>
        <w:t xml:space="preserve"> </w:t>
      </w:r>
      <w:r w:rsidR="005A3311" w:rsidRPr="00045462">
        <w:rPr>
          <w:color w:val="008000"/>
          <w:sz w:val="22"/>
          <w:szCs w:val="22"/>
        </w:rPr>
        <w:t>t</w:t>
      </w:r>
      <w:r>
        <w:rPr>
          <w:color w:val="008000"/>
          <w:sz w:val="22"/>
          <w:szCs w:val="22"/>
        </w:rPr>
        <w:t>om</w:t>
      </w:r>
      <w:r w:rsidR="005A3311" w:rsidRPr="00045462" w:rsidDel="00991106">
        <w:rPr>
          <w:color w:val="008000"/>
          <w:sz w:val="22"/>
          <w:szCs w:val="22"/>
        </w:rPr>
        <w:t xml:space="preserve"> </w:t>
      </w:r>
      <w:r w:rsidRPr="00045462">
        <w:rPr>
          <w:color w:val="008000"/>
          <w:sz w:val="22"/>
          <w:szCs w:val="22"/>
        </w:rPr>
        <w:t xml:space="preserve">slučaju </w:t>
      </w:r>
      <w:r w:rsidR="005A3311" w:rsidRPr="00045462">
        <w:rPr>
          <w:color w:val="008000"/>
          <w:sz w:val="22"/>
          <w:szCs w:val="22"/>
        </w:rPr>
        <w:t xml:space="preserve">tekst kartice </w:t>
      </w:r>
      <w:r w:rsidRPr="00045462">
        <w:rPr>
          <w:color w:val="008000"/>
          <w:sz w:val="22"/>
          <w:szCs w:val="22"/>
        </w:rPr>
        <w:t xml:space="preserve">je </w:t>
      </w:r>
      <w:r w:rsidR="005A3311" w:rsidRPr="00045462">
        <w:rPr>
          <w:color w:val="008000"/>
          <w:sz w:val="22"/>
          <w:szCs w:val="22"/>
        </w:rPr>
        <w:t xml:space="preserve">dio informacija o lijeku i prijedlog teksta </w:t>
      </w:r>
      <w:r w:rsidR="00E0245F" w:rsidRPr="00045462">
        <w:rPr>
          <w:color w:val="008000"/>
          <w:sz w:val="22"/>
          <w:szCs w:val="22"/>
        </w:rPr>
        <w:t xml:space="preserve">kartice </w:t>
      </w:r>
      <w:r w:rsidR="005A3311" w:rsidRPr="00045462">
        <w:rPr>
          <w:color w:val="008000"/>
          <w:sz w:val="22"/>
          <w:szCs w:val="22"/>
        </w:rPr>
        <w:t xml:space="preserve">mora biti </w:t>
      </w:r>
      <w:r w:rsidR="00206E5D" w:rsidRPr="00045462">
        <w:rPr>
          <w:color w:val="008000"/>
          <w:sz w:val="22"/>
          <w:szCs w:val="22"/>
        </w:rPr>
        <w:t xml:space="preserve">dostavljen </w:t>
      </w:r>
      <w:r w:rsidR="005A3311" w:rsidRPr="00045462">
        <w:rPr>
          <w:color w:val="008000"/>
          <w:sz w:val="22"/>
          <w:szCs w:val="22"/>
        </w:rPr>
        <w:t xml:space="preserve">kao zaseban </w:t>
      </w:r>
      <w:r w:rsidR="00E0245F" w:rsidRPr="00045462">
        <w:rPr>
          <w:color w:val="008000"/>
          <w:sz w:val="22"/>
          <w:szCs w:val="22"/>
        </w:rPr>
        <w:t xml:space="preserve">Word </w:t>
      </w:r>
      <w:r w:rsidR="005A3311" w:rsidRPr="00045462">
        <w:rPr>
          <w:color w:val="008000"/>
          <w:sz w:val="22"/>
          <w:szCs w:val="22"/>
        </w:rPr>
        <w:t>dokument.]</w:t>
      </w:r>
    </w:p>
    <w:p w:rsidR="005A3311" w:rsidRPr="000D3FA2" w:rsidRDefault="005A3311">
      <w:pPr>
        <w:tabs>
          <w:tab w:val="clear" w:pos="567"/>
        </w:tabs>
        <w:spacing w:line="240" w:lineRule="auto"/>
        <w:rPr>
          <w:color w:val="008000"/>
          <w:szCs w:val="22"/>
          <w:lang w:val="hr-HR"/>
        </w:rPr>
      </w:pPr>
      <w:r w:rsidRPr="000D3FA2">
        <w:rPr>
          <w:color w:val="008000"/>
          <w:szCs w:val="22"/>
          <w:lang w:val="hr-HR"/>
        </w:rPr>
        <w:br w:type="page"/>
      </w:r>
    </w:p>
    <w:p w:rsidR="0071115C" w:rsidRPr="00045462" w:rsidRDefault="0071115C" w:rsidP="006B1159">
      <w:pPr>
        <w:tabs>
          <w:tab w:val="clear" w:pos="567"/>
        </w:tabs>
        <w:spacing w:line="240" w:lineRule="auto"/>
        <w:jc w:val="center"/>
        <w:rPr>
          <w:b/>
          <w:szCs w:val="22"/>
          <w:lang w:val="hr-HR"/>
        </w:rPr>
      </w:pPr>
      <w:r w:rsidRPr="00045462">
        <w:rPr>
          <w:b/>
          <w:szCs w:val="22"/>
          <w:lang w:val="hr-HR"/>
        </w:rPr>
        <w:t>Uputa o lijeku: Informacij</w:t>
      </w:r>
      <w:r w:rsidR="00877A88" w:rsidRPr="00045462">
        <w:rPr>
          <w:b/>
          <w:szCs w:val="22"/>
          <w:lang w:val="hr-HR"/>
        </w:rPr>
        <w:t>e</w:t>
      </w:r>
      <w:r w:rsidRPr="00045462">
        <w:rPr>
          <w:b/>
          <w:szCs w:val="22"/>
          <w:lang w:val="hr-HR"/>
        </w:rPr>
        <w:t xml:space="preserve"> za &lt;bolesnika&gt; &lt;korisnika&gt;</w:t>
      </w:r>
    </w:p>
    <w:p w:rsidR="008B6DA5" w:rsidRPr="00106307" w:rsidRDefault="008B6DA5">
      <w:pPr>
        <w:tabs>
          <w:tab w:val="clear" w:pos="567"/>
        </w:tabs>
        <w:spacing w:line="240" w:lineRule="auto"/>
        <w:jc w:val="center"/>
        <w:outlineLvl w:val="0"/>
        <w:rPr>
          <w:snapToGrid/>
          <w:color w:val="008000"/>
          <w:szCs w:val="22"/>
          <w:lang w:val="hr-HR" w:eastAsia="fr-LU"/>
        </w:rPr>
      </w:pPr>
      <w:r w:rsidRPr="006D559B">
        <w:rPr>
          <w:color w:val="008000"/>
          <w:szCs w:val="22"/>
          <w:lang w:val="hr-HR"/>
        </w:rPr>
        <w:t>[</w:t>
      </w:r>
      <w:r w:rsidR="00B974F5" w:rsidRPr="006D559B">
        <w:rPr>
          <w:snapToGrid/>
          <w:color w:val="008000"/>
          <w:szCs w:val="22"/>
          <w:lang w:val="hr-HR" w:eastAsia="fr-LU"/>
        </w:rPr>
        <w:t xml:space="preserve">eng. </w:t>
      </w:r>
      <w:r w:rsidR="00B974F5" w:rsidRPr="006D559B">
        <w:rPr>
          <w:i/>
          <w:snapToGrid/>
          <w:color w:val="008000"/>
          <w:szCs w:val="22"/>
          <w:lang w:val="hr-HR" w:eastAsia="fr-LU"/>
        </w:rPr>
        <w:t>package leaflet</w:t>
      </w:r>
      <w:r w:rsidR="00F13776" w:rsidRPr="006D559B">
        <w:rPr>
          <w:snapToGrid/>
          <w:color w:val="008000"/>
          <w:szCs w:val="22"/>
          <w:lang w:val="hr-HR" w:eastAsia="fr-LU"/>
        </w:rPr>
        <w:t>/</w:t>
      </w:r>
      <w:r w:rsidR="00B974F5" w:rsidRPr="006D559B">
        <w:rPr>
          <w:snapToGrid/>
          <w:color w:val="008000"/>
          <w:szCs w:val="22"/>
          <w:lang w:val="hr-HR" w:eastAsia="fr-LU"/>
        </w:rPr>
        <w:t>skraćenica PL</w:t>
      </w:r>
      <w:r w:rsidR="006D559B" w:rsidRPr="006D559B">
        <w:rPr>
          <w:color w:val="008000"/>
          <w:szCs w:val="22"/>
          <w:lang w:val="hr-HR"/>
        </w:rPr>
        <w:t>, n</w:t>
      </w:r>
      <w:r w:rsidRPr="006D559B">
        <w:rPr>
          <w:color w:val="008000"/>
          <w:szCs w:val="22"/>
          <w:lang w:val="hr-HR"/>
        </w:rPr>
        <w:t>aslov navesti</w:t>
      </w:r>
      <w:r w:rsidRPr="006D559B">
        <w:rPr>
          <w:snapToGrid/>
          <w:color w:val="008000"/>
          <w:szCs w:val="22"/>
          <w:lang w:val="hr-HR" w:eastAsia="fr-LU"/>
        </w:rPr>
        <w:t xml:space="preserve"> </w:t>
      </w:r>
      <w:r w:rsidRPr="006D559B">
        <w:rPr>
          <w:b/>
          <w:color w:val="008000"/>
          <w:szCs w:val="22"/>
          <w:lang w:val="hr-HR"/>
        </w:rPr>
        <w:t>podebljano</w:t>
      </w:r>
      <w:r w:rsidR="00E64060" w:rsidRPr="006D559B">
        <w:rPr>
          <w:color w:val="008000"/>
          <w:szCs w:val="22"/>
          <w:lang w:val="hr-HR"/>
        </w:rPr>
        <w:t xml:space="preserve"> (eng</w:t>
      </w:r>
      <w:r w:rsidR="00E64060" w:rsidRPr="006D559B">
        <w:rPr>
          <w:i/>
          <w:color w:val="008000"/>
          <w:szCs w:val="22"/>
          <w:lang w:val="hr-HR"/>
        </w:rPr>
        <w:t>.</w:t>
      </w:r>
      <w:r w:rsidR="007F2FCE" w:rsidRPr="006D559B">
        <w:rPr>
          <w:i/>
          <w:color w:val="008000"/>
          <w:szCs w:val="22"/>
          <w:lang w:val="hr-HR"/>
        </w:rPr>
        <w:t xml:space="preserve"> </w:t>
      </w:r>
      <w:r w:rsidR="00E64060" w:rsidRPr="006D559B">
        <w:rPr>
          <w:i/>
          <w:color w:val="008000"/>
          <w:szCs w:val="22"/>
          <w:lang w:val="hr-HR"/>
        </w:rPr>
        <w:t>bold</w:t>
      </w:r>
      <w:r w:rsidR="00E64060" w:rsidRPr="006D559B">
        <w:rPr>
          <w:color w:val="008000"/>
          <w:szCs w:val="22"/>
          <w:lang w:val="hr-HR"/>
        </w:rPr>
        <w:t>)</w:t>
      </w:r>
      <w:r w:rsidRPr="006D559B">
        <w:rPr>
          <w:color w:val="008000"/>
          <w:szCs w:val="22"/>
          <w:lang w:val="hr-HR"/>
        </w:rPr>
        <w:t xml:space="preserve">, odabrati </w:t>
      </w:r>
      <w:r w:rsidR="00106307" w:rsidRPr="006D559B">
        <w:rPr>
          <w:color w:val="008000"/>
          <w:szCs w:val="22"/>
          <w:lang w:val="hr-HR"/>
        </w:rPr>
        <w:t>primjenjiv izraz</w:t>
      </w:r>
      <w:r w:rsidRPr="006D559B">
        <w:rPr>
          <w:snapToGrid/>
          <w:color w:val="008000"/>
          <w:szCs w:val="22"/>
          <w:lang w:val="hr-HR" w:eastAsia="fr-LU"/>
        </w:rPr>
        <w:t>]</w:t>
      </w:r>
    </w:p>
    <w:p w:rsidR="0071115C" w:rsidRDefault="0071115C" w:rsidP="000D3FA2">
      <w:pPr>
        <w:numPr>
          <w:ilvl w:val="12"/>
          <w:numId w:val="0"/>
        </w:numPr>
        <w:tabs>
          <w:tab w:val="clear" w:pos="567"/>
        </w:tabs>
        <w:spacing w:line="240" w:lineRule="auto"/>
        <w:jc w:val="center"/>
        <w:rPr>
          <w:szCs w:val="22"/>
          <w:lang w:val="hr-HR"/>
        </w:rPr>
      </w:pPr>
    </w:p>
    <w:p w:rsidR="006B20E0" w:rsidRDefault="006B20E0" w:rsidP="00DB7B1C">
      <w:pPr>
        <w:numPr>
          <w:ilvl w:val="12"/>
          <w:numId w:val="0"/>
        </w:numPr>
        <w:tabs>
          <w:tab w:val="clear" w:pos="567"/>
        </w:tabs>
        <w:spacing w:line="240" w:lineRule="auto"/>
        <w:jc w:val="both"/>
        <w:rPr>
          <w:color w:val="008000"/>
          <w:szCs w:val="22"/>
          <w:lang w:val="hr-HR"/>
        </w:rPr>
      </w:pPr>
      <w:r w:rsidRPr="00045462">
        <w:rPr>
          <w:color w:val="008000"/>
          <w:szCs w:val="22"/>
          <w:lang w:val="hr-HR"/>
        </w:rPr>
        <w:t>[</w:t>
      </w:r>
      <w:r w:rsidRPr="00045462">
        <w:rPr>
          <w:snapToGrid/>
          <w:color w:val="008000"/>
          <w:szCs w:val="22"/>
          <w:lang w:val="hr-HR" w:eastAsia="fr-LU"/>
        </w:rPr>
        <w:t>Sljedeći podaci moraju se navesti u uputi o lijeku</w:t>
      </w:r>
      <w:r w:rsidR="004212FE">
        <w:rPr>
          <w:snapToGrid/>
          <w:color w:val="008000"/>
          <w:szCs w:val="22"/>
          <w:lang w:val="hr-HR" w:eastAsia="fr-LU"/>
        </w:rPr>
        <w:t>,</w:t>
      </w:r>
      <w:r w:rsidRPr="00045462">
        <w:rPr>
          <w:snapToGrid/>
          <w:color w:val="008000"/>
          <w:szCs w:val="22"/>
          <w:lang w:val="hr-HR" w:eastAsia="fr-LU"/>
        </w:rPr>
        <w:t xml:space="preserve"> </w:t>
      </w:r>
      <w:r w:rsidR="00EE493D">
        <w:rPr>
          <w:snapToGrid/>
          <w:color w:val="008000"/>
          <w:szCs w:val="22"/>
          <w:lang w:val="hr-HR" w:eastAsia="fr-LU"/>
        </w:rPr>
        <w:t>što je propisano</w:t>
      </w:r>
      <w:r w:rsidR="004212FE">
        <w:rPr>
          <w:snapToGrid/>
          <w:color w:val="008000"/>
          <w:szCs w:val="22"/>
          <w:lang w:val="hr-HR" w:eastAsia="fr-LU"/>
        </w:rPr>
        <w:t xml:space="preserve"> </w:t>
      </w:r>
      <w:r w:rsidR="00EE493D">
        <w:rPr>
          <w:snapToGrid/>
          <w:color w:val="008000"/>
          <w:szCs w:val="22"/>
          <w:lang w:val="hr-HR" w:eastAsia="fr-LU"/>
        </w:rPr>
        <w:t xml:space="preserve">Glavom 7. </w:t>
      </w:r>
      <w:r w:rsidR="004212FE">
        <w:rPr>
          <w:color w:val="008000"/>
          <w:szCs w:val="22"/>
          <w:lang w:val="hr-HR"/>
        </w:rPr>
        <w:t>ZOL-</w:t>
      </w:r>
      <w:r w:rsidR="00EE493D">
        <w:rPr>
          <w:color w:val="008000"/>
          <w:szCs w:val="22"/>
          <w:lang w:val="hr-HR"/>
        </w:rPr>
        <w:t>a</w:t>
      </w:r>
      <w:r w:rsidRPr="00045462">
        <w:rPr>
          <w:color w:val="008000"/>
          <w:szCs w:val="22"/>
          <w:lang w:val="hr-HR"/>
        </w:rPr>
        <w:t xml:space="preserve"> i </w:t>
      </w:r>
      <w:r w:rsidR="00EE493D">
        <w:rPr>
          <w:color w:val="008000"/>
          <w:szCs w:val="22"/>
          <w:lang w:val="hr-HR"/>
        </w:rPr>
        <w:t>člancima</w:t>
      </w:r>
      <w:r w:rsidR="00EE493D" w:rsidRPr="00045462">
        <w:rPr>
          <w:color w:val="008000"/>
          <w:szCs w:val="22"/>
          <w:lang w:val="hr-HR"/>
        </w:rPr>
        <w:t xml:space="preserve"> 79. i 82.</w:t>
      </w:r>
      <w:r w:rsidR="00EE493D">
        <w:rPr>
          <w:color w:val="008000"/>
          <w:szCs w:val="22"/>
          <w:lang w:val="hr-HR"/>
        </w:rPr>
        <w:t xml:space="preserve"> </w:t>
      </w:r>
      <w:r w:rsidR="004212FE">
        <w:rPr>
          <w:color w:val="008000"/>
          <w:szCs w:val="22"/>
          <w:lang w:val="hr-HR"/>
        </w:rPr>
        <w:t>Pravilnik</w:t>
      </w:r>
      <w:r w:rsidR="00EE493D">
        <w:rPr>
          <w:color w:val="008000"/>
          <w:szCs w:val="22"/>
          <w:lang w:val="hr-HR"/>
        </w:rPr>
        <w:t>a</w:t>
      </w:r>
      <w:r w:rsidRPr="00045462">
        <w:rPr>
          <w:color w:val="008000"/>
          <w:szCs w:val="22"/>
          <w:lang w:val="hr-HR"/>
        </w:rPr>
        <w:t xml:space="preserve"> </w:t>
      </w:r>
      <w:r w:rsidR="00EE493D">
        <w:rPr>
          <w:color w:val="008000"/>
          <w:szCs w:val="22"/>
          <w:lang w:val="hr-HR"/>
        </w:rPr>
        <w:t>(</w:t>
      </w:r>
      <w:r w:rsidRPr="00045462">
        <w:rPr>
          <w:color w:val="008000"/>
          <w:szCs w:val="22"/>
          <w:lang w:val="hr-HR"/>
        </w:rPr>
        <w:t>u</w:t>
      </w:r>
      <w:r w:rsidR="00EE493D">
        <w:rPr>
          <w:color w:val="008000"/>
          <w:szCs w:val="22"/>
          <w:lang w:val="hr-HR"/>
        </w:rPr>
        <w:t>sklađeno</w:t>
      </w:r>
      <w:r w:rsidRPr="00045462">
        <w:rPr>
          <w:color w:val="008000"/>
          <w:szCs w:val="22"/>
          <w:lang w:val="hr-HR"/>
        </w:rPr>
        <w:t xml:space="preserve"> s </w:t>
      </w:r>
      <w:r w:rsidRPr="00045462">
        <w:rPr>
          <w:snapToGrid/>
          <w:color w:val="008000"/>
          <w:szCs w:val="22"/>
          <w:lang w:val="hr-HR" w:eastAsia="fr-LU"/>
        </w:rPr>
        <w:t>Direktivom 2001/83/EZ</w:t>
      </w:r>
      <w:r w:rsidR="00EE493D">
        <w:rPr>
          <w:snapToGrid/>
          <w:color w:val="008000"/>
          <w:szCs w:val="22"/>
          <w:lang w:val="hr-HR" w:eastAsia="fr-LU"/>
        </w:rPr>
        <w:t xml:space="preserve">), a </w:t>
      </w:r>
      <w:r w:rsidR="00EE493D">
        <w:rPr>
          <w:color w:val="008000"/>
          <w:szCs w:val="22"/>
          <w:lang w:val="hr-HR"/>
        </w:rPr>
        <w:t>p</w:t>
      </w:r>
      <w:r w:rsidR="00EE493D" w:rsidRPr="00045462">
        <w:rPr>
          <w:color w:val="008000"/>
          <w:szCs w:val="22"/>
          <w:lang w:val="hr-HR"/>
        </w:rPr>
        <w:t>odatke je potrebno priložiti prema predlošku u nastavku</w:t>
      </w:r>
      <w:r w:rsidR="00EE493D">
        <w:rPr>
          <w:color w:val="008000"/>
          <w:szCs w:val="22"/>
          <w:lang w:val="hr-HR"/>
        </w:rPr>
        <w:t>.</w:t>
      </w:r>
      <w:r w:rsidR="003C647B" w:rsidRPr="00045462">
        <w:rPr>
          <w:snapToGrid/>
          <w:color w:val="008000"/>
          <w:szCs w:val="22"/>
          <w:lang w:val="hr-HR" w:eastAsia="fr-LU"/>
        </w:rPr>
        <w:t>]</w:t>
      </w:r>
    </w:p>
    <w:p w:rsidR="006B20E0" w:rsidRPr="00DB7B1C" w:rsidRDefault="006B20E0" w:rsidP="000D3FA2">
      <w:pPr>
        <w:numPr>
          <w:ilvl w:val="12"/>
          <w:numId w:val="0"/>
        </w:numPr>
        <w:tabs>
          <w:tab w:val="clear" w:pos="567"/>
        </w:tabs>
        <w:spacing w:line="240" w:lineRule="auto"/>
        <w:jc w:val="center"/>
        <w:rPr>
          <w:color w:val="008000"/>
          <w:szCs w:val="22"/>
          <w:lang w:val="hr-HR"/>
        </w:rPr>
      </w:pPr>
    </w:p>
    <w:p w:rsidR="0071115C" w:rsidRPr="000D3FA2" w:rsidRDefault="0071115C" w:rsidP="003465A8">
      <w:pPr>
        <w:numPr>
          <w:ilvl w:val="12"/>
          <w:numId w:val="0"/>
        </w:numPr>
        <w:tabs>
          <w:tab w:val="clear" w:pos="567"/>
        </w:tabs>
        <w:spacing w:line="240" w:lineRule="auto"/>
        <w:jc w:val="center"/>
        <w:rPr>
          <w:b/>
          <w:color w:val="008000"/>
          <w:szCs w:val="22"/>
          <w:lang w:val="hr-HR"/>
        </w:rPr>
      </w:pPr>
      <w:r w:rsidRPr="00045462">
        <w:rPr>
          <w:b/>
          <w:szCs w:val="22"/>
          <w:lang w:val="hr-HR"/>
        </w:rPr>
        <w:t>{(Zaštićeno) ime jačina farmaceutski oblik}</w:t>
      </w:r>
    </w:p>
    <w:p w:rsidR="00D55CED" w:rsidRPr="00045462" w:rsidRDefault="003C647B" w:rsidP="00DD5C17">
      <w:pPr>
        <w:tabs>
          <w:tab w:val="clear" w:pos="567"/>
        </w:tabs>
        <w:spacing w:line="240" w:lineRule="auto"/>
        <w:jc w:val="both"/>
        <w:rPr>
          <w:color w:val="008000"/>
          <w:szCs w:val="22"/>
          <w:lang w:val="hr-HR"/>
        </w:rPr>
      </w:pPr>
      <w:r w:rsidRPr="00045462">
        <w:rPr>
          <w:color w:val="008000"/>
          <w:szCs w:val="22"/>
          <w:lang w:val="hr-HR"/>
        </w:rPr>
        <w:t>[</w:t>
      </w:r>
      <w:r w:rsidR="009F288B">
        <w:rPr>
          <w:color w:val="008000"/>
          <w:szCs w:val="22"/>
          <w:lang w:val="hr-HR"/>
        </w:rPr>
        <w:t>Ispod naslova</w:t>
      </w:r>
      <w:r w:rsidR="00BC2F43" w:rsidRPr="00045462">
        <w:rPr>
          <w:color w:val="008000"/>
          <w:szCs w:val="22"/>
          <w:lang w:val="hr-HR"/>
        </w:rPr>
        <w:t xml:space="preserve"> </w:t>
      </w:r>
      <w:r w:rsidR="00FE64DD" w:rsidRPr="00045462">
        <w:rPr>
          <w:b/>
          <w:color w:val="008000"/>
          <w:szCs w:val="22"/>
          <w:lang w:val="hr-HR"/>
        </w:rPr>
        <w:t>podebljan</w:t>
      </w:r>
      <w:r w:rsidR="00FE64DD">
        <w:rPr>
          <w:b/>
          <w:color w:val="008000"/>
          <w:szCs w:val="22"/>
          <w:lang w:val="hr-HR"/>
        </w:rPr>
        <w:t>o</w:t>
      </w:r>
      <w:r w:rsidR="00FE64DD" w:rsidRPr="00DB7B1C">
        <w:rPr>
          <w:color w:val="008000"/>
          <w:szCs w:val="22"/>
          <w:lang w:val="hr-HR"/>
        </w:rPr>
        <w:t xml:space="preserve"> </w:t>
      </w:r>
      <w:r w:rsidR="00BC2F43" w:rsidRPr="00045462">
        <w:rPr>
          <w:color w:val="008000"/>
          <w:szCs w:val="22"/>
          <w:lang w:val="hr-HR"/>
        </w:rPr>
        <w:t xml:space="preserve">navesti naziv lijeka </w:t>
      </w:r>
      <w:r w:rsidR="006D3618" w:rsidRPr="00045462">
        <w:rPr>
          <w:noProof/>
          <w:color w:val="008000"/>
          <w:szCs w:val="22"/>
          <w:lang w:val="hr-HR"/>
        </w:rPr>
        <w:t>(</w:t>
      </w:r>
      <w:r w:rsidR="00E54EFC" w:rsidRPr="00045462">
        <w:rPr>
          <w:noProof/>
          <w:color w:val="008000"/>
          <w:szCs w:val="22"/>
          <w:lang w:val="hr-HR"/>
        </w:rPr>
        <w:t>z</w:t>
      </w:r>
      <w:r w:rsidR="006D3618" w:rsidRPr="00045462">
        <w:rPr>
          <w:noProof/>
          <w:color w:val="008000"/>
          <w:szCs w:val="22"/>
          <w:lang w:val="hr-HR"/>
        </w:rPr>
        <w:t>aštićeno) ime + jačina + farmaceutski oblik</w:t>
      </w:r>
      <w:r w:rsidR="00BC2F43" w:rsidRPr="00045462">
        <w:rPr>
          <w:color w:val="008000"/>
          <w:szCs w:val="22"/>
          <w:lang w:val="hr-HR"/>
        </w:rPr>
        <w:t xml:space="preserve">, </w:t>
      </w:r>
      <w:r w:rsidR="009F288B">
        <w:rPr>
          <w:color w:val="008000"/>
          <w:szCs w:val="22"/>
          <w:lang w:val="hr-HR"/>
        </w:rPr>
        <w:t xml:space="preserve">sukladno </w:t>
      </w:r>
      <w:r w:rsidR="00BC2F43" w:rsidRPr="00045462">
        <w:rPr>
          <w:color w:val="008000"/>
          <w:szCs w:val="22"/>
          <w:lang w:val="hr-HR"/>
        </w:rPr>
        <w:t>naveden</w:t>
      </w:r>
      <w:r w:rsidR="00E73672" w:rsidRPr="00045462">
        <w:rPr>
          <w:color w:val="008000"/>
          <w:szCs w:val="22"/>
          <w:lang w:val="hr-HR"/>
        </w:rPr>
        <w:t>o</w:t>
      </w:r>
      <w:r w:rsidR="009F288B">
        <w:rPr>
          <w:color w:val="008000"/>
          <w:szCs w:val="22"/>
          <w:lang w:val="hr-HR"/>
        </w:rPr>
        <w:t>m</w:t>
      </w:r>
      <w:r w:rsidR="00BC2F43" w:rsidRPr="00045462">
        <w:rPr>
          <w:color w:val="008000"/>
          <w:szCs w:val="22"/>
          <w:lang w:val="hr-HR"/>
        </w:rPr>
        <w:t xml:space="preserve"> u dijelu 1. SmPC-a</w:t>
      </w:r>
      <w:r w:rsidR="006D3618" w:rsidRPr="009C06A2">
        <w:rPr>
          <w:color w:val="008000"/>
          <w:szCs w:val="22"/>
          <w:lang w:val="hr-HR"/>
        </w:rPr>
        <w:t>.</w:t>
      </w:r>
      <w:r w:rsidR="00BC2F43" w:rsidRPr="00045462">
        <w:rPr>
          <w:color w:val="008000"/>
          <w:szCs w:val="22"/>
          <w:lang w:val="hr-HR"/>
        </w:rPr>
        <w:t xml:space="preserve"> U daljnjem tekstu upute o lijeku</w:t>
      </w:r>
      <w:r w:rsidR="00DF139F" w:rsidRPr="00045462">
        <w:rPr>
          <w:color w:val="008000"/>
          <w:szCs w:val="22"/>
          <w:lang w:val="hr-HR"/>
        </w:rPr>
        <w:t xml:space="preserve">, </w:t>
      </w:r>
      <w:r w:rsidR="00E54EFC" w:rsidRPr="00045462">
        <w:rPr>
          <w:color w:val="008000"/>
          <w:szCs w:val="22"/>
          <w:lang w:val="hr-HR"/>
        </w:rPr>
        <w:t xml:space="preserve">uz (zaštićeno) ime </w:t>
      </w:r>
      <w:r w:rsidR="00DF139F" w:rsidRPr="00045462">
        <w:rPr>
          <w:color w:val="008000"/>
          <w:szCs w:val="22"/>
          <w:lang w:val="hr-HR"/>
        </w:rPr>
        <w:t>nije potrebno navoditi jačinu i farmaceutski oblik</w:t>
      </w:r>
      <w:r w:rsidR="00E54EFC" w:rsidRPr="00045462">
        <w:rPr>
          <w:color w:val="008000"/>
          <w:szCs w:val="22"/>
          <w:lang w:val="hr-HR"/>
        </w:rPr>
        <w:t>, a (zaštićeno) ime</w:t>
      </w:r>
      <w:r w:rsidR="00AD608F" w:rsidRPr="00045462">
        <w:rPr>
          <w:color w:val="008000"/>
          <w:szCs w:val="22"/>
          <w:lang w:val="hr-HR"/>
        </w:rPr>
        <w:t xml:space="preserve"> </w:t>
      </w:r>
      <w:r w:rsidR="00BC2F43" w:rsidRPr="00045462">
        <w:rPr>
          <w:color w:val="008000"/>
          <w:szCs w:val="22"/>
          <w:lang w:val="hr-HR"/>
        </w:rPr>
        <w:t xml:space="preserve">ne </w:t>
      </w:r>
      <w:r w:rsidR="001765E6" w:rsidRPr="00045462">
        <w:rPr>
          <w:color w:val="008000"/>
          <w:szCs w:val="22"/>
          <w:lang w:val="hr-HR"/>
        </w:rPr>
        <w:t xml:space="preserve">treba </w:t>
      </w:r>
      <w:r w:rsidR="00BC2F43" w:rsidRPr="00045462">
        <w:rPr>
          <w:color w:val="008000"/>
          <w:szCs w:val="22"/>
          <w:lang w:val="hr-HR"/>
        </w:rPr>
        <w:t>pisati podebljanim slovima ili podcrtano</w:t>
      </w:r>
      <w:r w:rsidR="00DB3E78">
        <w:rPr>
          <w:color w:val="008000"/>
          <w:szCs w:val="22"/>
          <w:lang w:val="hr-HR"/>
        </w:rPr>
        <w:t xml:space="preserve"> </w:t>
      </w:r>
      <w:r w:rsidR="008037A8" w:rsidRPr="00045462">
        <w:rPr>
          <w:color w:val="008000"/>
          <w:szCs w:val="22"/>
          <w:lang w:val="hr-HR"/>
        </w:rPr>
        <w:t>niti ga</w:t>
      </w:r>
      <w:r w:rsidR="00BC2F43" w:rsidRPr="00045462">
        <w:rPr>
          <w:color w:val="008000"/>
          <w:szCs w:val="22"/>
          <w:lang w:val="hr-HR"/>
        </w:rPr>
        <w:t xml:space="preserve"> koristiti </w:t>
      </w:r>
      <w:r w:rsidR="00B10A0A" w:rsidRPr="00045462">
        <w:rPr>
          <w:color w:val="008000"/>
          <w:szCs w:val="22"/>
          <w:lang w:val="hr-HR"/>
        </w:rPr>
        <w:t>pretjerano</w:t>
      </w:r>
      <w:r w:rsidR="00DF7003" w:rsidRPr="00045462">
        <w:rPr>
          <w:color w:val="008000"/>
          <w:szCs w:val="22"/>
          <w:lang w:val="hr-HR"/>
        </w:rPr>
        <w:t>,</w:t>
      </w:r>
      <w:r w:rsidR="000A7D7D" w:rsidRPr="00045462">
        <w:rPr>
          <w:color w:val="008000"/>
          <w:szCs w:val="22"/>
          <w:lang w:val="hr-HR"/>
        </w:rPr>
        <w:t xml:space="preserve"> </w:t>
      </w:r>
      <w:r w:rsidR="00DF139F" w:rsidRPr="00045462">
        <w:rPr>
          <w:color w:val="008000"/>
          <w:szCs w:val="22"/>
          <w:lang w:val="hr-HR"/>
        </w:rPr>
        <w:t>navoditi ga kao</w:t>
      </w:r>
      <w:r w:rsidR="00BC2F43" w:rsidRPr="00045462">
        <w:rPr>
          <w:color w:val="008000"/>
          <w:szCs w:val="22"/>
          <w:lang w:val="hr-HR"/>
        </w:rPr>
        <w:t xml:space="preserve"> "ovaj lijek" gdje god je to moguće i odgovarajuće</w:t>
      </w:r>
      <w:r w:rsidR="008037A8" w:rsidRPr="00045462">
        <w:rPr>
          <w:color w:val="008000"/>
          <w:szCs w:val="22"/>
          <w:lang w:val="hr-HR"/>
        </w:rPr>
        <w:t xml:space="preserve">, a kada </w:t>
      </w:r>
      <w:r w:rsidR="00DF7003" w:rsidRPr="00045462">
        <w:rPr>
          <w:color w:val="008000"/>
          <w:szCs w:val="22"/>
          <w:lang w:val="hr-HR"/>
        </w:rPr>
        <w:t xml:space="preserve">se navode svojstva djelatne(ih) tvari potrebno je koristiti uobičajeno ime </w:t>
      </w:r>
      <w:r w:rsidR="00E54EFC" w:rsidRPr="00045462">
        <w:rPr>
          <w:color w:val="008000"/>
          <w:szCs w:val="22"/>
          <w:lang w:val="hr-HR"/>
        </w:rPr>
        <w:t xml:space="preserve">navedeno </w:t>
      </w:r>
      <w:r w:rsidR="00DF7003" w:rsidRPr="00045462">
        <w:rPr>
          <w:color w:val="008000"/>
          <w:szCs w:val="22"/>
          <w:lang w:val="hr-HR"/>
        </w:rPr>
        <w:t>u dijelu 1. SmPC-a</w:t>
      </w:r>
      <w:r w:rsidR="000A7D7D" w:rsidRPr="00045462">
        <w:rPr>
          <w:color w:val="008000"/>
          <w:szCs w:val="22"/>
          <w:lang w:val="hr-HR"/>
        </w:rPr>
        <w:t>.</w:t>
      </w:r>
      <w:r w:rsidRPr="00045462">
        <w:rPr>
          <w:snapToGrid/>
          <w:color w:val="008000"/>
          <w:szCs w:val="22"/>
          <w:lang w:val="hr-HR" w:eastAsia="fr-LU"/>
        </w:rPr>
        <w:t>]</w:t>
      </w:r>
    </w:p>
    <w:p w:rsidR="00144252" w:rsidRPr="00045462" w:rsidRDefault="00144252" w:rsidP="003465A8">
      <w:pPr>
        <w:numPr>
          <w:ilvl w:val="12"/>
          <w:numId w:val="0"/>
        </w:numPr>
        <w:tabs>
          <w:tab w:val="clear" w:pos="567"/>
        </w:tabs>
        <w:spacing w:line="240" w:lineRule="auto"/>
        <w:jc w:val="center"/>
        <w:rPr>
          <w:szCs w:val="22"/>
          <w:lang w:val="hr-HR"/>
        </w:rPr>
      </w:pPr>
    </w:p>
    <w:p w:rsidR="00B719EF" w:rsidRPr="00045462" w:rsidRDefault="0071115C" w:rsidP="003465A8">
      <w:pPr>
        <w:numPr>
          <w:ilvl w:val="12"/>
          <w:numId w:val="0"/>
        </w:numPr>
        <w:tabs>
          <w:tab w:val="clear" w:pos="567"/>
        </w:tabs>
        <w:spacing w:line="240" w:lineRule="auto"/>
        <w:jc w:val="center"/>
        <w:rPr>
          <w:szCs w:val="22"/>
          <w:lang w:val="hr-HR"/>
        </w:rPr>
      </w:pPr>
      <w:r w:rsidRPr="00045462">
        <w:rPr>
          <w:szCs w:val="22"/>
          <w:lang w:val="hr-HR"/>
        </w:rPr>
        <w:t>{djelatna tvar (djelatne tvari)}</w:t>
      </w:r>
    </w:p>
    <w:p w:rsidR="00594B63" w:rsidRPr="00045462" w:rsidRDefault="00BC2F43" w:rsidP="002E529C">
      <w:pPr>
        <w:numPr>
          <w:ilvl w:val="12"/>
          <w:numId w:val="0"/>
        </w:numPr>
        <w:tabs>
          <w:tab w:val="clear" w:pos="567"/>
        </w:tabs>
        <w:spacing w:line="240" w:lineRule="auto"/>
        <w:jc w:val="both"/>
        <w:rPr>
          <w:szCs w:val="22"/>
          <w:lang w:val="hr-HR"/>
        </w:rPr>
      </w:pPr>
      <w:r w:rsidRPr="00045462">
        <w:rPr>
          <w:color w:val="008000"/>
          <w:szCs w:val="22"/>
          <w:lang w:val="hr-HR"/>
        </w:rPr>
        <w:t>U sljedećem re</w:t>
      </w:r>
      <w:r w:rsidR="001765E6" w:rsidRPr="00045462">
        <w:rPr>
          <w:color w:val="008000"/>
          <w:szCs w:val="22"/>
          <w:lang w:val="hr-HR"/>
        </w:rPr>
        <w:t>tk</w:t>
      </w:r>
      <w:r w:rsidRPr="00045462">
        <w:rPr>
          <w:color w:val="008000"/>
          <w:szCs w:val="22"/>
          <w:lang w:val="hr-HR"/>
        </w:rPr>
        <w:t>u navesti djelatnu(e) tvar(i)</w:t>
      </w:r>
      <w:r w:rsidR="001B02E3" w:rsidRPr="00045462">
        <w:rPr>
          <w:color w:val="008000"/>
          <w:szCs w:val="22"/>
          <w:lang w:val="hr-HR"/>
        </w:rPr>
        <w:t xml:space="preserve"> </w:t>
      </w:r>
      <w:r w:rsidR="00E54EFC" w:rsidRPr="00045462">
        <w:rPr>
          <w:color w:val="008000"/>
          <w:szCs w:val="22"/>
          <w:lang w:val="hr-HR"/>
        </w:rPr>
        <w:t>na hrvatskom jeziku u obliku</w:t>
      </w:r>
      <w:r w:rsidR="00E60CB0" w:rsidRPr="00045462">
        <w:rPr>
          <w:color w:val="008000"/>
          <w:szCs w:val="22"/>
          <w:lang w:val="hr-HR"/>
        </w:rPr>
        <w:t>(</w:t>
      </w:r>
      <w:r w:rsidR="00E54EFC" w:rsidRPr="00045462">
        <w:rPr>
          <w:color w:val="008000"/>
          <w:szCs w:val="22"/>
          <w:lang w:val="hr-HR"/>
        </w:rPr>
        <w:t>cima) koji</w:t>
      </w:r>
      <w:r w:rsidR="00391359" w:rsidRPr="00045462">
        <w:rPr>
          <w:color w:val="008000"/>
          <w:szCs w:val="22"/>
          <w:lang w:val="hr-HR"/>
        </w:rPr>
        <w:t xml:space="preserve"> </w:t>
      </w:r>
      <w:r w:rsidR="001765E6" w:rsidRPr="00045462">
        <w:rPr>
          <w:color w:val="008000"/>
          <w:szCs w:val="22"/>
          <w:lang w:val="hr-HR"/>
        </w:rPr>
        <w:t>odgovara</w:t>
      </w:r>
      <w:r w:rsidR="00627EF9">
        <w:rPr>
          <w:color w:val="008000"/>
          <w:szCs w:val="22"/>
          <w:lang w:val="hr-HR"/>
        </w:rPr>
        <w:t>(ju)</w:t>
      </w:r>
      <w:r w:rsidR="001765E6" w:rsidRPr="00045462">
        <w:rPr>
          <w:color w:val="008000"/>
          <w:szCs w:val="22"/>
          <w:lang w:val="hr-HR"/>
        </w:rPr>
        <w:t xml:space="preserve"> jačini</w:t>
      </w:r>
      <w:r w:rsidR="00E60CB0" w:rsidRPr="00045462">
        <w:rPr>
          <w:color w:val="008000"/>
          <w:szCs w:val="22"/>
          <w:lang w:val="hr-HR"/>
        </w:rPr>
        <w:t>(ama)</w:t>
      </w:r>
      <w:r w:rsidR="001765E6" w:rsidRPr="00045462">
        <w:rPr>
          <w:color w:val="008000"/>
          <w:szCs w:val="22"/>
          <w:lang w:val="hr-HR"/>
        </w:rPr>
        <w:t xml:space="preserve"> izraženoj</w:t>
      </w:r>
      <w:r w:rsidR="00E60CB0" w:rsidRPr="00045462">
        <w:rPr>
          <w:color w:val="008000"/>
          <w:szCs w:val="22"/>
          <w:lang w:val="hr-HR"/>
        </w:rPr>
        <w:t>(im)</w:t>
      </w:r>
      <w:r w:rsidR="001765E6" w:rsidRPr="00045462">
        <w:rPr>
          <w:color w:val="008000"/>
          <w:szCs w:val="22"/>
          <w:lang w:val="hr-HR"/>
        </w:rPr>
        <w:t xml:space="preserve"> u nazivu</w:t>
      </w:r>
      <w:r w:rsidR="00E60CB0" w:rsidRPr="00045462">
        <w:rPr>
          <w:color w:val="008000"/>
          <w:szCs w:val="22"/>
          <w:lang w:val="hr-HR"/>
        </w:rPr>
        <w:t xml:space="preserve"> lijeka</w:t>
      </w:r>
      <w:r w:rsidR="001765E6" w:rsidRPr="00045462">
        <w:rPr>
          <w:color w:val="008000"/>
          <w:szCs w:val="22"/>
          <w:lang w:val="hr-HR"/>
        </w:rPr>
        <w:t xml:space="preserve">, </w:t>
      </w:r>
      <w:r w:rsidR="00B10A0A" w:rsidRPr="00045462">
        <w:rPr>
          <w:color w:val="008000"/>
          <w:szCs w:val="22"/>
          <w:lang w:val="hr-HR"/>
        </w:rPr>
        <w:t>kako je</w:t>
      </w:r>
      <w:r w:rsidR="00DB3E78">
        <w:rPr>
          <w:color w:val="008000"/>
          <w:szCs w:val="22"/>
          <w:lang w:val="hr-HR"/>
        </w:rPr>
        <w:t>(su)</w:t>
      </w:r>
      <w:r w:rsidR="00B10A0A" w:rsidRPr="00045462">
        <w:rPr>
          <w:color w:val="008000"/>
          <w:szCs w:val="22"/>
          <w:lang w:val="hr-HR"/>
        </w:rPr>
        <w:t xml:space="preserve"> </w:t>
      </w:r>
      <w:r w:rsidR="00391359" w:rsidRPr="00045462">
        <w:rPr>
          <w:color w:val="008000"/>
          <w:szCs w:val="22"/>
          <w:lang w:val="hr-HR"/>
        </w:rPr>
        <w:t>naveden</w:t>
      </w:r>
      <w:r w:rsidR="00DB3E78">
        <w:rPr>
          <w:color w:val="008000"/>
          <w:szCs w:val="22"/>
          <w:lang w:val="hr-HR"/>
        </w:rPr>
        <w:t>a</w:t>
      </w:r>
      <w:r w:rsidR="00FE64DD">
        <w:rPr>
          <w:color w:val="008000"/>
          <w:szCs w:val="22"/>
          <w:lang w:val="hr-HR"/>
        </w:rPr>
        <w:t>(e)</w:t>
      </w:r>
      <w:r w:rsidR="00391359" w:rsidRPr="00045462">
        <w:rPr>
          <w:color w:val="008000"/>
          <w:szCs w:val="22"/>
          <w:lang w:val="hr-HR"/>
        </w:rPr>
        <w:t xml:space="preserve"> </w:t>
      </w:r>
      <w:r w:rsidR="001765E6" w:rsidRPr="00045462">
        <w:rPr>
          <w:color w:val="008000"/>
          <w:szCs w:val="22"/>
          <w:lang w:val="hr-HR"/>
        </w:rPr>
        <w:t>u označivanj</w:t>
      </w:r>
      <w:r w:rsidR="00FE64DD">
        <w:rPr>
          <w:color w:val="008000"/>
          <w:szCs w:val="22"/>
          <w:lang w:val="hr-HR"/>
        </w:rPr>
        <w:t>u</w:t>
      </w:r>
      <w:r w:rsidR="001765E6" w:rsidRPr="00045462">
        <w:rPr>
          <w:color w:val="008000"/>
          <w:szCs w:val="22"/>
          <w:lang w:val="hr-HR"/>
        </w:rPr>
        <w:t xml:space="preserve"> lijeka </w:t>
      </w:r>
      <w:r w:rsidR="001B02E3" w:rsidRPr="00045462">
        <w:rPr>
          <w:color w:val="008000"/>
          <w:szCs w:val="22"/>
          <w:lang w:val="hr-HR"/>
        </w:rPr>
        <w:t>u di</w:t>
      </w:r>
      <w:r w:rsidR="00FE64DD">
        <w:rPr>
          <w:color w:val="008000"/>
          <w:szCs w:val="22"/>
          <w:lang w:val="hr-HR"/>
        </w:rPr>
        <w:t>jelu</w:t>
      </w:r>
      <w:r w:rsidR="001B02E3" w:rsidRPr="00045462">
        <w:rPr>
          <w:color w:val="008000"/>
          <w:szCs w:val="22"/>
          <w:lang w:val="hr-HR"/>
        </w:rPr>
        <w:t xml:space="preserve"> 1. </w:t>
      </w:r>
      <w:r w:rsidR="001765E6" w:rsidRPr="00045462">
        <w:rPr>
          <w:color w:val="008000"/>
          <w:szCs w:val="22"/>
          <w:lang w:val="hr-HR"/>
        </w:rPr>
        <w:t>NAZIV LIJEKA</w:t>
      </w:r>
      <w:r w:rsidRPr="00045462">
        <w:rPr>
          <w:color w:val="008000"/>
          <w:szCs w:val="22"/>
          <w:lang w:val="hr-HR"/>
        </w:rPr>
        <w:t xml:space="preserve">, </w:t>
      </w:r>
      <w:r w:rsidR="00E54EFC" w:rsidRPr="00045462">
        <w:rPr>
          <w:color w:val="008000"/>
          <w:szCs w:val="22"/>
          <w:lang w:val="hr-HR"/>
        </w:rPr>
        <w:t xml:space="preserve">ovaj </w:t>
      </w:r>
      <w:r w:rsidR="001B02E3" w:rsidRPr="00045462">
        <w:rPr>
          <w:color w:val="008000"/>
          <w:szCs w:val="22"/>
          <w:lang w:val="hr-HR"/>
        </w:rPr>
        <w:t xml:space="preserve">navod </w:t>
      </w:r>
      <w:r w:rsidRPr="006B1159">
        <w:rPr>
          <w:color w:val="008000"/>
          <w:szCs w:val="22"/>
          <w:u w:val="single"/>
          <w:lang w:val="hr-HR"/>
        </w:rPr>
        <w:t xml:space="preserve">ne </w:t>
      </w:r>
      <w:r w:rsidR="001B02E3" w:rsidRPr="006B1159">
        <w:rPr>
          <w:color w:val="008000"/>
          <w:szCs w:val="22"/>
          <w:u w:val="single"/>
          <w:lang w:val="hr-HR"/>
        </w:rPr>
        <w:t>podebljavati</w:t>
      </w:r>
      <w:r w:rsidR="001B02E3" w:rsidRPr="009C06A2">
        <w:rPr>
          <w:color w:val="008000"/>
          <w:szCs w:val="22"/>
          <w:lang w:val="hr-HR"/>
        </w:rPr>
        <w:t>.</w:t>
      </w:r>
      <w:r w:rsidR="003C647B" w:rsidRPr="00045462">
        <w:rPr>
          <w:snapToGrid/>
          <w:color w:val="008000"/>
          <w:szCs w:val="22"/>
          <w:lang w:val="hr-HR" w:eastAsia="fr-LU"/>
        </w:rPr>
        <w:t>]</w:t>
      </w:r>
    </w:p>
    <w:p w:rsidR="001266D5" w:rsidRPr="000D3FA2" w:rsidRDefault="001266D5" w:rsidP="005000E8">
      <w:pPr>
        <w:tabs>
          <w:tab w:val="clear" w:pos="567"/>
        </w:tabs>
        <w:spacing w:line="240" w:lineRule="auto"/>
        <w:jc w:val="both"/>
        <w:rPr>
          <w:color w:val="008000"/>
          <w:szCs w:val="22"/>
          <w:lang w:val="hr-HR"/>
        </w:rPr>
      </w:pPr>
    </w:p>
    <w:p w:rsidR="005000E8" w:rsidRPr="00045462" w:rsidRDefault="005000E8" w:rsidP="002E529C">
      <w:pPr>
        <w:tabs>
          <w:tab w:val="clear" w:pos="567"/>
        </w:tabs>
        <w:spacing w:line="240" w:lineRule="auto"/>
        <w:jc w:val="both"/>
        <w:rPr>
          <w:color w:val="008000"/>
          <w:szCs w:val="22"/>
          <w:lang w:val="hr-HR"/>
        </w:rPr>
      </w:pPr>
      <w:r w:rsidRPr="009C06A2">
        <w:rPr>
          <w:color w:val="008000"/>
          <w:szCs w:val="22"/>
          <w:lang w:val="hr-HR"/>
        </w:rPr>
        <w:t xml:space="preserve">[SAMO za lijekove koji su podvrgnuti dodatnom praćenju: </w:t>
      </w:r>
      <w:r w:rsidR="0000798D" w:rsidRPr="00045462">
        <w:rPr>
          <w:color w:val="008000"/>
          <w:szCs w:val="22"/>
          <w:lang w:val="hr-HR"/>
        </w:rPr>
        <w:t>ovdje</w:t>
      </w:r>
      <w:r w:rsidR="0000798D" w:rsidRPr="0000798D">
        <w:rPr>
          <w:color w:val="008000"/>
          <w:szCs w:val="22"/>
          <w:lang w:val="hr-HR"/>
        </w:rPr>
        <w:t xml:space="preserve"> </w:t>
      </w:r>
      <w:r w:rsidR="0000798D" w:rsidRPr="00045462">
        <w:rPr>
          <w:color w:val="008000"/>
          <w:szCs w:val="22"/>
          <w:lang w:val="hr-HR"/>
        </w:rPr>
        <w:t>se</w:t>
      </w:r>
      <w:r w:rsidR="0000798D" w:rsidRPr="0000798D">
        <w:rPr>
          <w:color w:val="008000"/>
          <w:szCs w:val="22"/>
          <w:lang w:val="hr-HR"/>
        </w:rPr>
        <w:t xml:space="preserve"> </w:t>
      </w:r>
      <w:r w:rsidR="0000798D" w:rsidRPr="00045462">
        <w:rPr>
          <w:color w:val="008000"/>
          <w:szCs w:val="22"/>
          <w:lang w:val="hr-HR"/>
        </w:rPr>
        <w:t>mora</w:t>
      </w:r>
      <w:r w:rsidR="0000798D">
        <w:rPr>
          <w:color w:val="008000"/>
          <w:szCs w:val="22"/>
          <w:lang w:val="hr-HR"/>
        </w:rPr>
        <w:t xml:space="preserve"> navesti c</w:t>
      </w:r>
      <w:r w:rsidR="0000798D" w:rsidRPr="00045462">
        <w:rPr>
          <w:color w:val="008000"/>
          <w:szCs w:val="22"/>
          <w:lang w:val="hr-HR"/>
        </w:rPr>
        <w:t>rn</w:t>
      </w:r>
      <w:r w:rsidR="0000798D">
        <w:rPr>
          <w:color w:val="008000"/>
          <w:szCs w:val="22"/>
          <w:lang w:val="hr-HR"/>
        </w:rPr>
        <w:t>i s</w:t>
      </w:r>
      <w:r w:rsidRPr="00045462">
        <w:rPr>
          <w:color w:val="008000"/>
          <w:szCs w:val="22"/>
          <w:lang w:val="hr-HR"/>
        </w:rPr>
        <w:t>imbol</w:t>
      </w:r>
      <w:r w:rsidR="0000798D">
        <w:rPr>
          <w:color w:val="008000"/>
          <w:szCs w:val="22"/>
          <w:lang w:val="hr-HR"/>
        </w:rPr>
        <w:t xml:space="preserve"> </w:t>
      </w:r>
      <w:r w:rsidRPr="00045462">
        <w:rPr>
          <w:color w:val="008000"/>
          <w:szCs w:val="22"/>
          <w:lang w:val="hr-HR"/>
        </w:rPr>
        <w:t xml:space="preserve">i </w:t>
      </w:r>
      <w:r w:rsidR="00CA6060" w:rsidRPr="00045462">
        <w:rPr>
          <w:color w:val="008000"/>
          <w:szCs w:val="22"/>
          <w:lang w:val="hr-HR"/>
        </w:rPr>
        <w:t>sljedeći standardni tekst</w:t>
      </w:r>
      <w:r w:rsidRPr="00045462">
        <w:rPr>
          <w:color w:val="008000"/>
          <w:szCs w:val="22"/>
          <w:lang w:val="hr-HR"/>
        </w:rPr>
        <w:t xml:space="preserve">. </w:t>
      </w:r>
      <w:r w:rsidR="0000798D">
        <w:rPr>
          <w:color w:val="008000"/>
          <w:szCs w:val="22"/>
          <w:lang w:val="hr-HR"/>
        </w:rPr>
        <w:t>Crni s</w:t>
      </w:r>
      <w:r w:rsidRPr="00045462">
        <w:rPr>
          <w:color w:val="008000"/>
          <w:szCs w:val="22"/>
          <w:lang w:val="hr-HR"/>
        </w:rPr>
        <w:t xml:space="preserve">imbol mora biti </w:t>
      </w:r>
      <w:r w:rsidR="00BE707B" w:rsidRPr="00045462">
        <w:rPr>
          <w:color w:val="008000"/>
          <w:szCs w:val="22"/>
          <w:lang w:val="hr-HR"/>
        </w:rPr>
        <w:t>okrenuti istostrani</w:t>
      </w:r>
      <w:r w:rsidRPr="00045462">
        <w:rPr>
          <w:color w:val="008000"/>
          <w:szCs w:val="22"/>
          <w:lang w:val="hr-HR"/>
        </w:rPr>
        <w:t>čni crni</w:t>
      </w:r>
      <w:r w:rsidR="009C3CE0" w:rsidRPr="00045462">
        <w:rPr>
          <w:color w:val="008000"/>
          <w:szCs w:val="22"/>
          <w:lang w:val="hr-HR"/>
        </w:rPr>
        <w:t xml:space="preserve"> trokut,</w:t>
      </w:r>
      <w:r w:rsidR="00BE707B" w:rsidRPr="00045462">
        <w:rPr>
          <w:color w:val="008000"/>
          <w:szCs w:val="22"/>
          <w:lang w:val="hr-HR"/>
        </w:rPr>
        <w:t xml:space="preserve"> proporcionalan</w:t>
      </w:r>
      <w:r w:rsidRPr="00045462">
        <w:rPr>
          <w:color w:val="008000"/>
          <w:szCs w:val="22"/>
          <w:lang w:val="hr-HR"/>
        </w:rPr>
        <w:t xml:space="preserve"> veličini fonta </w:t>
      </w:r>
      <w:r w:rsidR="009C3CE0" w:rsidRPr="00045462">
        <w:rPr>
          <w:color w:val="008000"/>
          <w:szCs w:val="22"/>
          <w:lang w:val="hr-HR"/>
        </w:rPr>
        <w:t>standard</w:t>
      </w:r>
      <w:r w:rsidR="00BE707B" w:rsidRPr="00045462">
        <w:rPr>
          <w:color w:val="008000"/>
          <w:szCs w:val="22"/>
          <w:lang w:val="hr-HR"/>
        </w:rPr>
        <w:t>nog teksta koji slijedi</w:t>
      </w:r>
      <w:r w:rsidRPr="00045462">
        <w:rPr>
          <w:color w:val="008000"/>
          <w:szCs w:val="22"/>
          <w:lang w:val="hr-HR"/>
        </w:rPr>
        <w:t xml:space="preserve">, </w:t>
      </w:r>
      <w:r w:rsidR="00BE707B" w:rsidRPr="00045462">
        <w:rPr>
          <w:color w:val="008000"/>
          <w:szCs w:val="22"/>
          <w:lang w:val="hr-HR"/>
        </w:rPr>
        <w:t xml:space="preserve">a </w:t>
      </w:r>
      <w:r w:rsidR="009C3CE0" w:rsidRPr="00045462">
        <w:rPr>
          <w:color w:val="008000"/>
          <w:szCs w:val="22"/>
          <w:lang w:val="hr-HR"/>
        </w:rPr>
        <w:t>svaka stranica</w:t>
      </w:r>
      <w:r w:rsidRPr="00045462">
        <w:rPr>
          <w:color w:val="008000"/>
          <w:szCs w:val="22"/>
          <w:lang w:val="hr-HR"/>
        </w:rPr>
        <w:t xml:space="preserve"> trokuta mora biti duljine </w:t>
      </w:r>
      <w:r w:rsidR="009C3CE0" w:rsidRPr="00045462">
        <w:rPr>
          <w:color w:val="008000"/>
          <w:szCs w:val="22"/>
          <w:lang w:val="hr-HR"/>
        </w:rPr>
        <w:t xml:space="preserve">najmanje </w:t>
      </w:r>
      <w:r w:rsidRPr="00045462">
        <w:rPr>
          <w:color w:val="008000"/>
          <w:szCs w:val="22"/>
          <w:lang w:val="hr-HR"/>
        </w:rPr>
        <w:t xml:space="preserve">5 mm. </w:t>
      </w:r>
      <w:r w:rsidR="00917190" w:rsidRPr="00045462">
        <w:rPr>
          <w:color w:val="008000"/>
          <w:szCs w:val="22"/>
          <w:lang w:val="hr-HR"/>
        </w:rPr>
        <w:t xml:space="preserve">Prilikom </w:t>
      </w:r>
      <w:r w:rsidR="009C3CE0" w:rsidRPr="00045462">
        <w:rPr>
          <w:color w:val="008000"/>
          <w:szCs w:val="22"/>
          <w:lang w:val="hr-HR"/>
        </w:rPr>
        <w:t xml:space="preserve">izrade </w:t>
      </w:r>
      <w:r w:rsidR="00BE707B" w:rsidRPr="00045462">
        <w:rPr>
          <w:color w:val="008000"/>
          <w:szCs w:val="22"/>
          <w:lang w:val="hr-HR"/>
        </w:rPr>
        <w:t>informacija</w:t>
      </w:r>
      <w:r w:rsidRPr="00045462">
        <w:rPr>
          <w:color w:val="008000"/>
          <w:szCs w:val="22"/>
          <w:lang w:val="hr-HR"/>
        </w:rPr>
        <w:t xml:space="preserve"> o </w:t>
      </w:r>
      <w:r w:rsidR="00BE707B" w:rsidRPr="00045462">
        <w:rPr>
          <w:color w:val="008000"/>
          <w:szCs w:val="22"/>
          <w:lang w:val="hr-HR"/>
        </w:rPr>
        <w:t>lijeku koristite crni</w:t>
      </w:r>
      <w:r w:rsidRPr="00045462">
        <w:rPr>
          <w:color w:val="008000"/>
          <w:szCs w:val="22"/>
          <w:lang w:val="hr-HR"/>
        </w:rPr>
        <w:t xml:space="preserve"> </w:t>
      </w:r>
      <w:r w:rsidR="00BE707B" w:rsidRPr="00045462">
        <w:rPr>
          <w:color w:val="008000"/>
          <w:szCs w:val="22"/>
          <w:lang w:val="hr-HR"/>
        </w:rPr>
        <w:t>trokut kako je prikazan</w:t>
      </w:r>
      <w:r w:rsidR="002814EC" w:rsidRPr="00045462">
        <w:rPr>
          <w:color w:val="008000"/>
          <w:szCs w:val="22"/>
          <w:lang w:val="hr-HR"/>
        </w:rPr>
        <w:t>o</w:t>
      </w:r>
      <w:r w:rsidR="00BE707B" w:rsidRPr="00045462">
        <w:rPr>
          <w:color w:val="008000"/>
          <w:szCs w:val="22"/>
          <w:lang w:val="hr-HR"/>
        </w:rPr>
        <w:t xml:space="preserve"> u predlošku </w:t>
      </w:r>
      <w:r w:rsidR="00DD3719" w:rsidRPr="00045462">
        <w:rPr>
          <w:color w:val="008000"/>
          <w:szCs w:val="22"/>
          <w:lang w:val="hr-HR"/>
        </w:rPr>
        <w:t xml:space="preserve">u </w:t>
      </w:r>
      <w:r w:rsidR="00BE707B" w:rsidRPr="00045462">
        <w:rPr>
          <w:color w:val="008000"/>
          <w:szCs w:val="22"/>
          <w:lang w:val="hr-HR"/>
        </w:rPr>
        <w:t>nastavku</w:t>
      </w:r>
      <w:r w:rsidR="002814EC" w:rsidRPr="00045462">
        <w:rPr>
          <w:color w:val="008000"/>
          <w:szCs w:val="22"/>
          <w:lang w:val="hr-HR"/>
        </w:rPr>
        <w:t xml:space="preserve"> ove upute</w:t>
      </w:r>
      <w:r w:rsidRPr="00045462">
        <w:rPr>
          <w:color w:val="008000"/>
          <w:szCs w:val="22"/>
          <w:lang w:val="hr-HR"/>
        </w:rPr>
        <w:t>.</w:t>
      </w:r>
      <w:r w:rsidR="001266D5" w:rsidRPr="00045462">
        <w:rPr>
          <w:color w:val="008000"/>
          <w:szCs w:val="22"/>
          <w:lang w:val="hr-HR"/>
        </w:rPr>
        <w:t>]</w:t>
      </w:r>
    </w:p>
    <w:p w:rsidR="0071115C" w:rsidRPr="00045462" w:rsidRDefault="0071115C" w:rsidP="000D3FA2">
      <w:pPr>
        <w:numPr>
          <w:ilvl w:val="12"/>
          <w:numId w:val="0"/>
        </w:numPr>
        <w:tabs>
          <w:tab w:val="clear" w:pos="567"/>
        </w:tabs>
        <w:spacing w:line="240" w:lineRule="auto"/>
        <w:jc w:val="both"/>
        <w:rPr>
          <w:noProof/>
          <w:szCs w:val="22"/>
          <w:lang w:val="hr-HR"/>
        </w:rPr>
      </w:pPr>
      <w:r w:rsidRPr="00045462">
        <w:rPr>
          <w:szCs w:val="22"/>
          <w:lang w:val="hr-HR"/>
        </w:rPr>
        <w:t>&lt;</w:t>
      </w:r>
      <w:r w:rsidR="00B82E35">
        <w:rPr>
          <w:noProof/>
          <w:snapToGrid/>
          <w:szCs w:val="22"/>
          <w:lang w:val="hr-HR" w:eastAsia="hr-HR"/>
        </w:rPr>
        <w:drawing>
          <wp:inline distT="0" distB="0" distL="0" distR="0">
            <wp:extent cx="198755" cy="174625"/>
            <wp:effectExtent l="0" t="0" r="0" b="0"/>
            <wp:docPr id="2" name="Picture 2" descr="C:\Users\horemansk\AppData\Local\Microsoft\Windows\Temporary Internet Files\Content.Word\BT_1000x858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remansk\AppData\Local\Microsoft\Windows\Temporary Internet Files\Content.Word\BT_1000x858px.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98755" cy="174625"/>
                    </a:xfrm>
                    <a:prstGeom prst="rect">
                      <a:avLst/>
                    </a:prstGeom>
                    <a:noFill/>
                    <a:ln>
                      <a:noFill/>
                    </a:ln>
                  </pic:spPr>
                </pic:pic>
              </a:graphicData>
            </a:graphic>
          </wp:inline>
        </w:drawing>
      </w:r>
      <w:r w:rsidRPr="009C06A2">
        <w:rPr>
          <w:noProof/>
          <w:szCs w:val="22"/>
          <w:lang w:val="hr-HR"/>
        </w:rPr>
        <w:t>Ovaj</w:t>
      </w:r>
      <w:r w:rsidRPr="00045462">
        <w:rPr>
          <w:szCs w:val="22"/>
          <w:lang w:val="hr-HR"/>
        </w:rPr>
        <w:t xml:space="preserve"> </w:t>
      </w:r>
      <w:r w:rsidRPr="00045462">
        <w:rPr>
          <w:noProof/>
          <w:szCs w:val="22"/>
          <w:lang w:val="hr-HR"/>
        </w:rPr>
        <w:t>je</w:t>
      </w:r>
      <w:r w:rsidRPr="00045462">
        <w:rPr>
          <w:szCs w:val="22"/>
          <w:lang w:val="hr-HR"/>
        </w:rPr>
        <w:t xml:space="preserve"> </w:t>
      </w:r>
      <w:r w:rsidRPr="00045462">
        <w:rPr>
          <w:noProof/>
          <w:szCs w:val="22"/>
          <w:lang w:val="hr-HR"/>
        </w:rPr>
        <w:t>lijek</w:t>
      </w:r>
      <w:r w:rsidRPr="00045462">
        <w:rPr>
          <w:szCs w:val="22"/>
          <w:lang w:val="hr-HR"/>
        </w:rPr>
        <w:t xml:space="preserve"> </w:t>
      </w:r>
      <w:r w:rsidRPr="00045462">
        <w:rPr>
          <w:noProof/>
          <w:szCs w:val="22"/>
          <w:lang w:val="hr-HR"/>
        </w:rPr>
        <w:t>pod</w:t>
      </w:r>
      <w:r w:rsidRPr="00045462">
        <w:rPr>
          <w:szCs w:val="22"/>
          <w:lang w:val="hr-HR"/>
        </w:rPr>
        <w:t xml:space="preserve"> </w:t>
      </w:r>
      <w:r w:rsidRPr="00045462">
        <w:rPr>
          <w:noProof/>
          <w:szCs w:val="22"/>
          <w:lang w:val="hr-HR"/>
        </w:rPr>
        <w:t>dodatnim</w:t>
      </w:r>
      <w:r w:rsidRPr="00045462">
        <w:rPr>
          <w:szCs w:val="22"/>
          <w:lang w:val="hr-HR"/>
        </w:rPr>
        <w:t xml:space="preserve"> </w:t>
      </w:r>
      <w:r w:rsidR="00E82708" w:rsidRPr="00045462">
        <w:rPr>
          <w:noProof/>
          <w:szCs w:val="22"/>
          <w:lang w:val="hr-HR"/>
        </w:rPr>
        <w:t>praćenjem</w:t>
      </w:r>
      <w:r w:rsidRPr="00045462">
        <w:rPr>
          <w:szCs w:val="22"/>
          <w:lang w:val="hr-HR"/>
        </w:rPr>
        <w:t xml:space="preserve">. </w:t>
      </w:r>
      <w:r w:rsidRPr="00045462">
        <w:rPr>
          <w:noProof/>
          <w:szCs w:val="22"/>
          <w:lang w:val="hr-HR"/>
        </w:rPr>
        <w:t>Time se omogućuje brz</w:t>
      </w:r>
      <w:r w:rsidR="00E82708" w:rsidRPr="00045462">
        <w:rPr>
          <w:noProof/>
          <w:szCs w:val="22"/>
          <w:lang w:val="hr-HR"/>
        </w:rPr>
        <w:t>o otkrivanje</w:t>
      </w:r>
      <w:r w:rsidR="00BB09EE" w:rsidRPr="00045462">
        <w:rPr>
          <w:noProof/>
          <w:szCs w:val="22"/>
          <w:lang w:val="hr-HR"/>
        </w:rPr>
        <w:t xml:space="preserve"> </w:t>
      </w:r>
      <w:r w:rsidRPr="00045462">
        <w:rPr>
          <w:noProof/>
          <w:szCs w:val="22"/>
          <w:lang w:val="hr-HR"/>
        </w:rPr>
        <w:t>novih sigurnosnih informacija.</w:t>
      </w:r>
      <w:r w:rsidRPr="00045462">
        <w:rPr>
          <w:szCs w:val="22"/>
          <w:lang w:val="hr-HR"/>
        </w:rPr>
        <w:t xml:space="preserve"> Prijavom </w:t>
      </w:r>
      <w:r w:rsidRPr="00045462">
        <w:rPr>
          <w:noProof/>
          <w:szCs w:val="22"/>
          <w:lang w:val="hr-HR"/>
        </w:rPr>
        <w:t>svih</w:t>
      </w:r>
      <w:r w:rsidRPr="00045462">
        <w:rPr>
          <w:szCs w:val="22"/>
          <w:lang w:val="hr-HR"/>
        </w:rPr>
        <w:t xml:space="preserve"> </w:t>
      </w:r>
      <w:r w:rsidRPr="00045462">
        <w:rPr>
          <w:noProof/>
          <w:szCs w:val="22"/>
          <w:lang w:val="hr-HR"/>
        </w:rPr>
        <w:t>sumnji</w:t>
      </w:r>
      <w:r w:rsidRPr="00045462">
        <w:rPr>
          <w:szCs w:val="22"/>
          <w:lang w:val="hr-HR"/>
        </w:rPr>
        <w:t xml:space="preserve"> na nuspojavu i </w:t>
      </w:r>
      <w:r w:rsidR="00390D13" w:rsidRPr="00045462">
        <w:rPr>
          <w:szCs w:val="22"/>
          <w:lang w:val="hr-HR"/>
        </w:rPr>
        <w:t>V</w:t>
      </w:r>
      <w:r w:rsidRPr="00045462">
        <w:rPr>
          <w:szCs w:val="22"/>
          <w:lang w:val="hr-HR"/>
        </w:rPr>
        <w:t xml:space="preserve">i možete pomoći. </w:t>
      </w:r>
      <w:r w:rsidRPr="00045462">
        <w:rPr>
          <w:noProof/>
          <w:szCs w:val="22"/>
          <w:lang w:val="hr-HR"/>
        </w:rPr>
        <w:t xml:space="preserve">Za postupak prijavljivanja nuspojava </w:t>
      </w:r>
      <w:r w:rsidR="00391359" w:rsidRPr="00045462">
        <w:rPr>
          <w:noProof/>
          <w:szCs w:val="22"/>
          <w:lang w:val="hr-HR"/>
        </w:rPr>
        <w:t xml:space="preserve">vidjeti </w:t>
      </w:r>
      <w:r w:rsidRPr="00045462">
        <w:rPr>
          <w:noProof/>
          <w:szCs w:val="22"/>
          <w:lang w:val="hr-HR"/>
        </w:rPr>
        <w:t>dio 4.&gt;</w:t>
      </w:r>
    </w:p>
    <w:p w:rsidR="0071115C" w:rsidRPr="00045462" w:rsidRDefault="0071115C" w:rsidP="00626B6A">
      <w:pPr>
        <w:tabs>
          <w:tab w:val="clear" w:pos="567"/>
        </w:tabs>
        <w:suppressAutoHyphens/>
        <w:spacing w:line="240" w:lineRule="auto"/>
        <w:jc w:val="both"/>
        <w:rPr>
          <w:noProof/>
          <w:szCs w:val="22"/>
          <w:lang w:val="hr-HR"/>
        </w:rPr>
      </w:pPr>
    </w:p>
    <w:p w:rsidR="00972BF5" w:rsidRPr="00045462" w:rsidRDefault="00972BF5" w:rsidP="002E529C">
      <w:pPr>
        <w:tabs>
          <w:tab w:val="clear" w:pos="567"/>
        </w:tabs>
        <w:spacing w:line="240" w:lineRule="auto"/>
        <w:jc w:val="both"/>
        <w:rPr>
          <w:snapToGrid/>
          <w:color w:val="008000"/>
          <w:szCs w:val="22"/>
          <w:lang w:val="hr-HR" w:eastAsia="fr-LU"/>
        </w:rPr>
      </w:pPr>
      <w:r w:rsidRPr="00045462">
        <w:rPr>
          <w:color w:val="008000"/>
          <w:szCs w:val="22"/>
          <w:lang w:val="hr-HR"/>
        </w:rPr>
        <w:t>[</w:t>
      </w:r>
      <w:r w:rsidRPr="00045462">
        <w:rPr>
          <w:snapToGrid/>
          <w:color w:val="008000"/>
          <w:szCs w:val="22"/>
          <w:lang w:val="hr-HR" w:eastAsia="fr-LU"/>
        </w:rPr>
        <w:t xml:space="preserve">Za lijekove koji se izdaju </w:t>
      </w:r>
      <w:r w:rsidR="00AE136D" w:rsidRPr="00045462">
        <w:rPr>
          <w:snapToGrid/>
          <w:color w:val="008000"/>
          <w:szCs w:val="22"/>
          <w:lang w:val="hr-HR" w:eastAsia="fr-LU"/>
        </w:rPr>
        <w:t xml:space="preserve">samo </w:t>
      </w:r>
      <w:r w:rsidR="00E81770" w:rsidRPr="00045462">
        <w:rPr>
          <w:snapToGrid/>
          <w:color w:val="008000"/>
          <w:szCs w:val="22"/>
          <w:lang w:val="hr-HR" w:eastAsia="fr-LU"/>
        </w:rPr>
        <w:t>NA RECEPT</w:t>
      </w:r>
      <w:r w:rsidRPr="00045462">
        <w:rPr>
          <w:snapToGrid/>
          <w:color w:val="008000"/>
          <w:szCs w:val="22"/>
          <w:lang w:val="hr-HR" w:eastAsia="fr-LU"/>
        </w:rPr>
        <w:t>:</w:t>
      </w:r>
    </w:p>
    <w:p w:rsidR="0071115C" w:rsidRPr="00045462" w:rsidRDefault="0071115C" w:rsidP="002E529C">
      <w:pPr>
        <w:tabs>
          <w:tab w:val="clear" w:pos="567"/>
        </w:tabs>
        <w:suppressAutoHyphens/>
        <w:spacing w:line="240" w:lineRule="auto"/>
        <w:ind w:left="142" w:hanging="142"/>
        <w:jc w:val="both"/>
        <w:rPr>
          <w:b/>
          <w:noProof/>
          <w:szCs w:val="22"/>
          <w:lang w:val="hr-HR"/>
        </w:rPr>
      </w:pPr>
      <w:r w:rsidRPr="00045462">
        <w:rPr>
          <w:b/>
          <w:noProof/>
          <w:szCs w:val="22"/>
          <w:lang w:val="hr-HR"/>
        </w:rPr>
        <w:t>&lt;</w:t>
      </w:r>
      <w:r w:rsidRPr="00045462">
        <w:rPr>
          <w:b/>
          <w:szCs w:val="22"/>
          <w:lang w:val="hr-HR"/>
        </w:rPr>
        <w:t>Pažljivo pročitajte cijelu uputu</w:t>
      </w:r>
      <w:r w:rsidRPr="00045462">
        <w:rPr>
          <w:b/>
          <w:noProof/>
          <w:szCs w:val="22"/>
          <w:lang w:val="hr-HR"/>
        </w:rPr>
        <w:t xml:space="preserve"> p</w:t>
      </w:r>
      <w:r w:rsidRPr="00045462">
        <w:rPr>
          <w:b/>
          <w:szCs w:val="22"/>
          <w:lang w:val="hr-HR"/>
        </w:rPr>
        <w:t xml:space="preserve">rije nego počnete </w:t>
      </w:r>
      <w:r w:rsidRPr="00045462">
        <w:rPr>
          <w:b/>
          <w:noProof/>
          <w:szCs w:val="22"/>
          <w:lang w:val="hr-HR"/>
        </w:rPr>
        <w:t>&lt;</w:t>
      </w:r>
      <w:r w:rsidRPr="00045462">
        <w:rPr>
          <w:b/>
          <w:szCs w:val="22"/>
          <w:lang w:val="hr-HR"/>
        </w:rPr>
        <w:t>uzimati</w:t>
      </w:r>
      <w:r w:rsidRPr="00045462">
        <w:rPr>
          <w:b/>
          <w:noProof/>
          <w:szCs w:val="22"/>
          <w:lang w:val="hr-HR"/>
        </w:rPr>
        <w:t>&gt;</w:t>
      </w:r>
      <w:r w:rsidRPr="00045462">
        <w:rPr>
          <w:b/>
          <w:szCs w:val="22"/>
          <w:lang w:val="hr-HR"/>
        </w:rPr>
        <w:t xml:space="preserve"> </w:t>
      </w:r>
      <w:r w:rsidRPr="00045462">
        <w:rPr>
          <w:b/>
          <w:noProof/>
          <w:szCs w:val="22"/>
          <w:lang w:val="hr-HR"/>
        </w:rPr>
        <w:t>&lt;</w:t>
      </w:r>
      <w:r w:rsidRPr="00045462">
        <w:rPr>
          <w:b/>
          <w:szCs w:val="22"/>
          <w:lang w:val="hr-HR"/>
        </w:rPr>
        <w:t>primjenjivati</w:t>
      </w:r>
      <w:r w:rsidRPr="00045462">
        <w:rPr>
          <w:b/>
          <w:noProof/>
          <w:szCs w:val="22"/>
          <w:lang w:val="hr-HR"/>
        </w:rPr>
        <w:t>&gt;</w:t>
      </w:r>
      <w:r w:rsidRPr="00045462">
        <w:rPr>
          <w:b/>
          <w:szCs w:val="22"/>
          <w:lang w:val="hr-HR"/>
        </w:rPr>
        <w:t xml:space="preserve"> ovaj lijek jer sadrži Vama važne podatke.</w:t>
      </w:r>
    </w:p>
    <w:p w:rsidR="0071115C" w:rsidRPr="00045462" w:rsidRDefault="0071115C" w:rsidP="00391359">
      <w:pPr>
        <w:numPr>
          <w:ilvl w:val="0"/>
          <w:numId w:val="3"/>
        </w:numPr>
        <w:tabs>
          <w:tab w:val="clear" w:pos="567"/>
        </w:tabs>
        <w:spacing w:line="240" w:lineRule="auto"/>
        <w:ind w:left="426" w:right="-2" w:hanging="284"/>
        <w:jc w:val="both"/>
        <w:rPr>
          <w:noProof/>
          <w:szCs w:val="22"/>
          <w:lang w:val="hr-HR"/>
        </w:rPr>
      </w:pPr>
      <w:r w:rsidRPr="00045462">
        <w:rPr>
          <w:noProof/>
          <w:szCs w:val="22"/>
          <w:lang w:val="hr-HR"/>
        </w:rPr>
        <w:t>Sačuvajte ovu uputu. Možda ćete je trebati ponovno pročitati.</w:t>
      </w:r>
    </w:p>
    <w:p w:rsidR="0071115C" w:rsidRPr="00045462" w:rsidRDefault="0071115C" w:rsidP="00391359">
      <w:pPr>
        <w:numPr>
          <w:ilvl w:val="0"/>
          <w:numId w:val="3"/>
        </w:numPr>
        <w:tabs>
          <w:tab w:val="clear" w:pos="567"/>
        </w:tabs>
        <w:spacing w:line="240" w:lineRule="auto"/>
        <w:ind w:left="426" w:right="-2" w:hanging="284"/>
        <w:jc w:val="both"/>
        <w:rPr>
          <w:noProof/>
          <w:szCs w:val="22"/>
          <w:lang w:val="hr-HR"/>
        </w:rPr>
      </w:pPr>
      <w:r w:rsidRPr="00045462">
        <w:rPr>
          <w:noProof/>
          <w:szCs w:val="22"/>
          <w:lang w:val="hr-HR"/>
        </w:rPr>
        <w:t>Ako imate dodatnih pitanja, obratite se svom &lt;liječniku&gt; &lt;,&gt; &lt;ili&gt; &lt;ljekarniku&gt; &lt;ili medicinskoj sestri&gt;.</w:t>
      </w:r>
    </w:p>
    <w:p w:rsidR="00B9671D" w:rsidRPr="00045462" w:rsidRDefault="00390D13" w:rsidP="00391359">
      <w:pPr>
        <w:spacing w:line="240" w:lineRule="auto"/>
        <w:ind w:left="426" w:hanging="284"/>
        <w:jc w:val="both"/>
        <w:rPr>
          <w:snapToGrid/>
          <w:color w:val="008000"/>
          <w:szCs w:val="22"/>
          <w:lang w:val="hr-HR" w:eastAsia="fr-LU"/>
        </w:rPr>
      </w:pPr>
      <w:r w:rsidRPr="00045462">
        <w:rPr>
          <w:noProof/>
          <w:szCs w:val="22"/>
          <w:lang w:val="hr-HR"/>
        </w:rPr>
        <w:t>&lt;</w:t>
      </w:r>
      <w:r w:rsidR="0071115C" w:rsidRPr="00045462">
        <w:rPr>
          <w:noProof/>
          <w:szCs w:val="22"/>
          <w:lang w:val="hr-HR"/>
        </w:rPr>
        <w:t>-</w:t>
      </w:r>
      <w:r w:rsidR="0071115C" w:rsidRPr="00045462">
        <w:rPr>
          <w:szCs w:val="22"/>
          <w:lang w:val="hr-HR"/>
        </w:rPr>
        <w:tab/>
        <w:t xml:space="preserve">Ovaj je lijek propisan samo Vama. Nemojte ga davati drugima. Može im </w:t>
      </w:r>
      <w:r w:rsidR="00391359" w:rsidRPr="00045462">
        <w:rPr>
          <w:szCs w:val="22"/>
          <w:lang w:val="hr-HR"/>
        </w:rPr>
        <w:t>štetiti</w:t>
      </w:r>
      <w:r w:rsidR="0071115C" w:rsidRPr="00045462">
        <w:rPr>
          <w:szCs w:val="22"/>
          <w:lang w:val="hr-HR"/>
        </w:rPr>
        <w:t>, čak i ako su njihovi znakovi bolesti jednaki Vašima.&gt;</w:t>
      </w:r>
      <w:r w:rsidR="00B47946" w:rsidRPr="00045462">
        <w:rPr>
          <w:color w:val="008000"/>
          <w:szCs w:val="22"/>
          <w:lang w:val="hr-HR"/>
        </w:rPr>
        <w:t xml:space="preserve"> [</w:t>
      </w:r>
      <w:r w:rsidR="00B47946" w:rsidRPr="00045462">
        <w:rPr>
          <w:snapToGrid/>
          <w:color w:val="008000"/>
          <w:szCs w:val="22"/>
          <w:lang w:val="hr-HR" w:eastAsia="fr-LU"/>
        </w:rPr>
        <w:t>Ov</w:t>
      </w:r>
      <w:r w:rsidR="002A7FBB" w:rsidRPr="00045462">
        <w:rPr>
          <w:snapToGrid/>
          <w:color w:val="008000"/>
          <w:szCs w:val="22"/>
          <w:lang w:val="hr-HR" w:eastAsia="fr-LU"/>
        </w:rPr>
        <w:t>o</w:t>
      </w:r>
      <w:r w:rsidR="00B47946" w:rsidRPr="00045462">
        <w:rPr>
          <w:snapToGrid/>
          <w:color w:val="008000"/>
          <w:szCs w:val="22"/>
          <w:lang w:val="hr-HR" w:eastAsia="fr-LU"/>
        </w:rPr>
        <w:t xml:space="preserve"> ne</w:t>
      </w:r>
      <w:r w:rsidR="00391359" w:rsidRPr="00045462">
        <w:rPr>
          <w:snapToGrid/>
          <w:color w:val="008000"/>
          <w:szCs w:val="22"/>
          <w:lang w:val="hr-HR" w:eastAsia="fr-LU"/>
        </w:rPr>
        <w:t xml:space="preserve"> </w:t>
      </w:r>
      <w:r w:rsidR="00B47946" w:rsidRPr="00045462">
        <w:rPr>
          <w:snapToGrid/>
          <w:color w:val="008000"/>
          <w:szCs w:val="22"/>
          <w:lang w:val="hr-HR" w:eastAsia="fr-LU"/>
        </w:rPr>
        <w:t>navodi</w:t>
      </w:r>
      <w:r w:rsidR="002A7FBB" w:rsidRPr="00045462">
        <w:rPr>
          <w:snapToGrid/>
          <w:color w:val="008000"/>
          <w:szCs w:val="22"/>
          <w:lang w:val="hr-HR" w:eastAsia="fr-LU"/>
        </w:rPr>
        <w:t>ti</w:t>
      </w:r>
      <w:r w:rsidR="00B47946" w:rsidRPr="00045462">
        <w:rPr>
          <w:snapToGrid/>
          <w:color w:val="008000"/>
          <w:szCs w:val="22"/>
          <w:lang w:val="hr-HR" w:eastAsia="fr-LU"/>
        </w:rPr>
        <w:t xml:space="preserve"> ako se radi o lijeku za bolničku primjenu</w:t>
      </w:r>
      <w:r w:rsidR="00C62EE1" w:rsidRPr="00045462">
        <w:rPr>
          <w:snapToGrid/>
          <w:color w:val="008000"/>
          <w:szCs w:val="22"/>
          <w:lang w:val="hr-HR" w:eastAsia="fr-LU"/>
        </w:rPr>
        <w:t>.</w:t>
      </w:r>
      <w:r w:rsidR="00B47946" w:rsidRPr="00045462">
        <w:rPr>
          <w:snapToGrid/>
          <w:color w:val="008000"/>
          <w:szCs w:val="22"/>
          <w:lang w:val="hr-HR" w:eastAsia="fr-LU"/>
        </w:rPr>
        <w:t>]</w:t>
      </w:r>
    </w:p>
    <w:p w:rsidR="0071115C" w:rsidRPr="00045462" w:rsidRDefault="0071115C" w:rsidP="00391359">
      <w:pPr>
        <w:numPr>
          <w:ilvl w:val="1"/>
          <w:numId w:val="30"/>
        </w:numPr>
        <w:tabs>
          <w:tab w:val="clear" w:pos="2007"/>
          <w:tab w:val="num" w:pos="567"/>
        </w:tabs>
        <w:spacing w:line="240" w:lineRule="auto"/>
        <w:ind w:left="426" w:right="-2" w:hanging="284"/>
        <w:jc w:val="both"/>
        <w:rPr>
          <w:i/>
          <w:szCs w:val="22"/>
          <w:lang w:val="hr-HR"/>
        </w:rPr>
      </w:pPr>
      <w:r w:rsidRPr="00045462">
        <w:rPr>
          <w:color w:val="000000"/>
          <w:szCs w:val="22"/>
          <w:lang w:val="hr-HR"/>
        </w:rPr>
        <w:t xml:space="preserve">Ako primijetite bilo koju nuspojavu, potrebno je obavijestiti &lt;liječnika&gt; </w:t>
      </w:r>
      <w:r w:rsidRPr="00045462">
        <w:rPr>
          <w:szCs w:val="22"/>
          <w:lang w:val="hr-HR"/>
        </w:rPr>
        <w:t xml:space="preserve">&lt;,&gt; </w:t>
      </w:r>
      <w:r w:rsidRPr="00045462">
        <w:rPr>
          <w:color w:val="000000"/>
          <w:szCs w:val="22"/>
          <w:lang w:val="hr-HR"/>
        </w:rPr>
        <w:t xml:space="preserve">&lt;ili&gt; &lt;ljekarnika&gt; &lt;ili medicinsku sestru&gt;. </w:t>
      </w:r>
      <w:r w:rsidRPr="00045462">
        <w:rPr>
          <w:noProof/>
          <w:color w:val="000000"/>
          <w:szCs w:val="22"/>
          <w:lang w:val="hr-HR"/>
        </w:rPr>
        <w:t>To uključuje i svaku moguću nuspojavu koja nije navedena u ovoj uputi</w:t>
      </w:r>
      <w:r w:rsidR="00391359" w:rsidRPr="00045462">
        <w:rPr>
          <w:noProof/>
          <w:color w:val="000000"/>
          <w:szCs w:val="22"/>
          <w:lang w:val="hr-HR"/>
        </w:rPr>
        <w:t>,</w:t>
      </w:r>
      <w:r w:rsidRPr="00045462">
        <w:rPr>
          <w:color w:val="000000"/>
          <w:szCs w:val="22"/>
          <w:lang w:val="hr-HR"/>
        </w:rPr>
        <w:t xml:space="preserve"> </w:t>
      </w:r>
      <w:r w:rsidR="00391359" w:rsidRPr="00045462">
        <w:rPr>
          <w:color w:val="000000"/>
          <w:szCs w:val="22"/>
          <w:lang w:val="hr-HR"/>
        </w:rPr>
        <w:t xml:space="preserve">vidjeti </w:t>
      </w:r>
      <w:r w:rsidRPr="00045462">
        <w:rPr>
          <w:noProof/>
          <w:szCs w:val="22"/>
          <w:lang w:val="hr-HR"/>
        </w:rPr>
        <w:t>dio 4.</w:t>
      </w:r>
      <w:r w:rsidRPr="00045462">
        <w:rPr>
          <w:noProof/>
          <w:color w:val="000000"/>
          <w:szCs w:val="22"/>
          <w:lang w:val="hr-HR"/>
        </w:rPr>
        <w:t>&gt;.</w:t>
      </w:r>
      <w:r w:rsidR="006B1159" w:rsidRPr="00045462">
        <w:rPr>
          <w:snapToGrid/>
          <w:color w:val="008000"/>
          <w:szCs w:val="22"/>
          <w:lang w:val="hr-HR" w:eastAsia="fr-LU"/>
        </w:rPr>
        <w:t>]</w:t>
      </w:r>
    </w:p>
    <w:p w:rsidR="0071115C" w:rsidRPr="00045462" w:rsidRDefault="0071115C" w:rsidP="00626B6A">
      <w:pPr>
        <w:tabs>
          <w:tab w:val="clear" w:pos="567"/>
        </w:tabs>
        <w:suppressAutoHyphens/>
        <w:spacing w:line="240" w:lineRule="auto"/>
        <w:ind w:left="567" w:hanging="567"/>
        <w:jc w:val="both"/>
        <w:rPr>
          <w:b/>
          <w:szCs w:val="22"/>
          <w:lang w:val="hr-HR"/>
        </w:rPr>
      </w:pPr>
    </w:p>
    <w:p w:rsidR="00972BF5" w:rsidRPr="00045462" w:rsidRDefault="00972BF5" w:rsidP="00626B6A">
      <w:pPr>
        <w:tabs>
          <w:tab w:val="clear" w:pos="567"/>
        </w:tabs>
        <w:spacing w:line="240" w:lineRule="auto"/>
        <w:jc w:val="both"/>
        <w:rPr>
          <w:snapToGrid/>
          <w:color w:val="008000"/>
          <w:szCs w:val="22"/>
          <w:lang w:val="hr-HR" w:eastAsia="fr-LU"/>
        </w:rPr>
      </w:pPr>
      <w:r w:rsidRPr="00045462">
        <w:rPr>
          <w:color w:val="008000"/>
          <w:szCs w:val="22"/>
          <w:lang w:val="hr-HR"/>
        </w:rPr>
        <w:t>[</w:t>
      </w:r>
      <w:r w:rsidRPr="00045462">
        <w:rPr>
          <w:snapToGrid/>
          <w:color w:val="008000"/>
          <w:szCs w:val="22"/>
          <w:lang w:val="hr-HR" w:eastAsia="fr-LU"/>
        </w:rPr>
        <w:t xml:space="preserve">Za lijekove koji se izdaju </w:t>
      </w:r>
      <w:r w:rsidR="00E81770" w:rsidRPr="00045462">
        <w:rPr>
          <w:snapToGrid/>
          <w:color w:val="008000"/>
          <w:szCs w:val="22"/>
          <w:lang w:val="hr-HR" w:eastAsia="fr-LU"/>
        </w:rPr>
        <w:t>BEZ RECEPTA</w:t>
      </w:r>
      <w:r w:rsidRPr="00045462">
        <w:rPr>
          <w:snapToGrid/>
          <w:color w:val="008000"/>
          <w:szCs w:val="22"/>
          <w:lang w:val="hr-HR" w:eastAsia="fr-LU"/>
        </w:rPr>
        <w:t>:</w:t>
      </w:r>
    </w:p>
    <w:p w:rsidR="0071115C" w:rsidRPr="00045462" w:rsidRDefault="0071115C" w:rsidP="00626B6A">
      <w:pPr>
        <w:tabs>
          <w:tab w:val="clear" w:pos="567"/>
        </w:tabs>
        <w:suppressAutoHyphens/>
        <w:spacing w:line="240" w:lineRule="auto"/>
        <w:ind w:left="142" w:hanging="142"/>
        <w:jc w:val="both"/>
        <w:rPr>
          <w:b/>
          <w:szCs w:val="22"/>
          <w:lang w:val="hr-HR"/>
        </w:rPr>
      </w:pPr>
      <w:r w:rsidRPr="00045462">
        <w:rPr>
          <w:b/>
          <w:szCs w:val="22"/>
          <w:lang w:val="hr-HR"/>
        </w:rPr>
        <w:t>&lt;Pažljivo pročitajte cijelu uputu prije nego počnete &lt;uzimati&gt; &lt;primjenjivati&gt; ovaj lijek jer sadrži Vama važne podatke.</w:t>
      </w:r>
    </w:p>
    <w:p w:rsidR="0071115C" w:rsidRPr="00045462" w:rsidRDefault="0071115C" w:rsidP="00626B6A">
      <w:pPr>
        <w:numPr>
          <w:ilvl w:val="12"/>
          <w:numId w:val="0"/>
        </w:numPr>
        <w:tabs>
          <w:tab w:val="clear" w:pos="567"/>
        </w:tabs>
        <w:spacing w:line="240" w:lineRule="auto"/>
        <w:ind w:right="-2"/>
        <w:jc w:val="both"/>
        <w:rPr>
          <w:szCs w:val="22"/>
          <w:lang w:val="hr-HR"/>
        </w:rPr>
      </w:pPr>
      <w:r w:rsidRPr="00045462">
        <w:rPr>
          <w:szCs w:val="22"/>
          <w:lang w:val="hr-HR"/>
        </w:rPr>
        <w:t>Uvijek &lt;uzmite&gt; &lt;primijenite&gt; ovaj lijek točno onako kako je propisano u ovoj uputi ili kako &lt;su&gt; Vam &lt;je&gt; rekao(li) Vaš &lt;liječnik&gt; &lt;,&gt; &lt;ili&gt; &lt;ljekarnik&gt; &lt;ili medicinska sestra&gt;.</w:t>
      </w:r>
    </w:p>
    <w:p w:rsidR="0071115C" w:rsidRPr="00045462" w:rsidRDefault="0071115C" w:rsidP="00391359">
      <w:pPr>
        <w:numPr>
          <w:ilvl w:val="0"/>
          <w:numId w:val="3"/>
        </w:numPr>
        <w:tabs>
          <w:tab w:val="clear" w:pos="567"/>
        </w:tabs>
        <w:spacing w:line="240" w:lineRule="auto"/>
        <w:ind w:left="426" w:right="-2" w:hanging="284"/>
        <w:jc w:val="both"/>
        <w:rPr>
          <w:szCs w:val="22"/>
          <w:lang w:val="hr-HR"/>
        </w:rPr>
      </w:pPr>
      <w:r w:rsidRPr="00045462">
        <w:rPr>
          <w:szCs w:val="22"/>
          <w:lang w:val="hr-HR"/>
        </w:rPr>
        <w:t>Sačuvajte ovu uputu. Možda ćete je trebati ponovno pročitati.</w:t>
      </w:r>
    </w:p>
    <w:p w:rsidR="0071115C" w:rsidRPr="00045462" w:rsidRDefault="0071115C" w:rsidP="00391359">
      <w:pPr>
        <w:numPr>
          <w:ilvl w:val="0"/>
          <w:numId w:val="3"/>
        </w:numPr>
        <w:tabs>
          <w:tab w:val="clear" w:pos="567"/>
        </w:tabs>
        <w:spacing w:line="240" w:lineRule="auto"/>
        <w:ind w:left="426" w:right="-2" w:hanging="284"/>
        <w:jc w:val="both"/>
        <w:rPr>
          <w:szCs w:val="22"/>
          <w:lang w:val="hr-HR"/>
        </w:rPr>
      </w:pPr>
      <w:r w:rsidRPr="00045462">
        <w:rPr>
          <w:szCs w:val="22"/>
          <w:lang w:val="hr-HR"/>
        </w:rPr>
        <w:t>Ako imate dodatnih pitanja, obratite se svom ljekarniku.</w:t>
      </w:r>
    </w:p>
    <w:p w:rsidR="0071115C" w:rsidRPr="00045462" w:rsidRDefault="0071115C" w:rsidP="00391359">
      <w:pPr>
        <w:numPr>
          <w:ilvl w:val="1"/>
          <w:numId w:val="30"/>
        </w:numPr>
        <w:tabs>
          <w:tab w:val="clear" w:pos="2007"/>
          <w:tab w:val="num" w:pos="567"/>
        </w:tabs>
        <w:spacing w:line="240" w:lineRule="auto"/>
        <w:ind w:left="426" w:right="-2" w:hanging="284"/>
        <w:jc w:val="both"/>
        <w:rPr>
          <w:szCs w:val="22"/>
          <w:lang w:val="hr-HR"/>
        </w:rPr>
      </w:pPr>
      <w:r w:rsidRPr="00045462">
        <w:rPr>
          <w:color w:val="000000"/>
          <w:szCs w:val="22"/>
          <w:lang w:val="hr-HR"/>
        </w:rPr>
        <w:t xml:space="preserve">Ako primijetite bilo koju nuspojavu, potrebno je obavijestiti &lt;liječnika&gt; </w:t>
      </w:r>
      <w:r w:rsidRPr="00045462">
        <w:rPr>
          <w:szCs w:val="22"/>
          <w:lang w:val="hr-HR"/>
        </w:rPr>
        <w:t xml:space="preserve">&lt;,&gt; </w:t>
      </w:r>
      <w:r w:rsidRPr="00045462">
        <w:rPr>
          <w:color w:val="000000"/>
          <w:szCs w:val="22"/>
          <w:lang w:val="hr-HR"/>
        </w:rPr>
        <w:t xml:space="preserve">&lt;ili&gt; &lt;ljekarnika&gt; &lt;ili medicinsku sestru&gt;. </w:t>
      </w:r>
      <w:r w:rsidRPr="00045462">
        <w:rPr>
          <w:noProof/>
          <w:color w:val="000000"/>
          <w:szCs w:val="22"/>
          <w:lang w:val="hr-HR"/>
        </w:rPr>
        <w:t>To uključuje i svaku moguću nuspojavu koja nije navedena u ovoj uputi</w:t>
      </w:r>
      <w:r w:rsidR="00391359" w:rsidRPr="00045462">
        <w:rPr>
          <w:noProof/>
          <w:color w:val="000000"/>
          <w:szCs w:val="22"/>
          <w:lang w:val="hr-HR"/>
        </w:rPr>
        <w:t>,</w:t>
      </w:r>
      <w:r w:rsidRPr="00045462">
        <w:rPr>
          <w:color w:val="000000"/>
          <w:szCs w:val="22"/>
          <w:lang w:val="hr-HR"/>
        </w:rPr>
        <w:t xml:space="preserve"> </w:t>
      </w:r>
      <w:r w:rsidR="00391359" w:rsidRPr="00045462">
        <w:rPr>
          <w:color w:val="000000"/>
          <w:szCs w:val="22"/>
          <w:lang w:val="hr-HR"/>
        </w:rPr>
        <w:t xml:space="preserve">vidjeti </w:t>
      </w:r>
      <w:r w:rsidRPr="00045462">
        <w:rPr>
          <w:noProof/>
          <w:szCs w:val="22"/>
          <w:lang w:val="hr-HR"/>
        </w:rPr>
        <w:t>dio 4</w:t>
      </w:r>
      <w:r w:rsidRPr="00045462">
        <w:rPr>
          <w:szCs w:val="22"/>
          <w:lang w:val="hr-HR"/>
        </w:rPr>
        <w:t>.</w:t>
      </w:r>
      <w:r w:rsidRPr="00045462">
        <w:rPr>
          <w:color w:val="000000"/>
          <w:szCs w:val="22"/>
          <w:lang w:val="hr-HR"/>
        </w:rPr>
        <w:t>&gt;</w:t>
      </w:r>
    </w:p>
    <w:p w:rsidR="0071115C" w:rsidRPr="00045462" w:rsidRDefault="0071115C" w:rsidP="00391359">
      <w:pPr>
        <w:numPr>
          <w:ilvl w:val="1"/>
          <w:numId w:val="30"/>
        </w:numPr>
        <w:tabs>
          <w:tab w:val="clear" w:pos="2007"/>
          <w:tab w:val="num" w:pos="567"/>
        </w:tabs>
        <w:spacing w:line="240" w:lineRule="auto"/>
        <w:ind w:left="426" w:right="-142" w:hanging="284"/>
        <w:jc w:val="both"/>
        <w:rPr>
          <w:szCs w:val="22"/>
          <w:lang w:val="hr-HR"/>
        </w:rPr>
      </w:pPr>
      <w:r w:rsidRPr="00045462">
        <w:rPr>
          <w:color w:val="000000"/>
          <w:szCs w:val="22"/>
          <w:lang w:val="hr-HR"/>
        </w:rPr>
        <w:t xml:space="preserve">Obavezno se obratite liječniku ako se ne osjećate bolje ili ako se osjećate lošije &lt;nakon </w:t>
      </w:r>
      <w:r w:rsidRPr="00045462">
        <w:rPr>
          <w:szCs w:val="22"/>
          <w:lang w:val="hr-HR"/>
        </w:rPr>
        <w:t>{</w:t>
      </w:r>
      <w:r w:rsidRPr="00045462">
        <w:rPr>
          <w:color w:val="000000"/>
          <w:szCs w:val="22"/>
          <w:lang w:val="hr-HR"/>
        </w:rPr>
        <w:t>broj</w:t>
      </w:r>
      <w:r w:rsidRPr="00045462">
        <w:rPr>
          <w:szCs w:val="22"/>
          <w:lang w:val="hr-HR"/>
        </w:rPr>
        <w:t>}</w:t>
      </w:r>
      <w:r w:rsidRPr="00045462">
        <w:rPr>
          <w:color w:val="000000"/>
          <w:szCs w:val="22"/>
          <w:lang w:val="hr-HR"/>
        </w:rPr>
        <w:t xml:space="preserve"> dana.&gt;&gt;</w:t>
      </w:r>
      <w:r w:rsidR="006B1159" w:rsidRPr="00045462">
        <w:rPr>
          <w:snapToGrid/>
          <w:color w:val="008000"/>
          <w:szCs w:val="22"/>
          <w:lang w:val="hr-HR" w:eastAsia="fr-LU"/>
        </w:rPr>
        <w:t>]</w:t>
      </w:r>
    </w:p>
    <w:p w:rsidR="0071115C" w:rsidRPr="00045462" w:rsidRDefault="0071115C" w:rsidP="00626B6A">
      <w:pPr>
        <w:tabs>
          <w:tab w:val="num" w:pos="567"/>
        </w:tabs>
        <w:spacing w:line="240" w:lineRule="auto"/>
        <w:ind w:right="-2"/>
        <w:jc w:val="both"/>
        <w:rPr>
          <w:szCs w:val="22"/>
          <w:lang w:val="hr-HR"/>
        </w:rPr>
      </w:pPr>
    </w:p>
    <w:p w:rsidR="00C85D2E" w:rsidRPr="00045462" w:rsidRDefault="006B1159" w:rsidP="00626B6A">
      <w:pPr>
        <w:numPr>
          <w:ilvl w:val="12"/>
          <w:numId w:val="0"/>
        </w:numPr>
        <w:tabs>
          <w:tab w:val="clear" w:pos="567"/>
        </w:tabs>
        <w:spacing w:line="240" w:lineRule="auto"/>
        <w:ind w:right="-2"/>
        <w:jc w:val="both"/>
        <w:rPr>
          <w:szCs w:val="22"/>
          <w:lang w:val="hr-HR"/>
        </w:rPr>
      </w:pPr>
      <w:r w:rsidRPr="00045462">
        <w:rPr>
          <w:color w:val="008000"/>
          <w:szCs w:val="22"/>
          <w:lang w:val="hr-HR"/>
        </w:rPr>
        <w:t>[</w:t>
      </w:r>
      <w:r>
        <w:rPr>
          <w:color w:val="008000"/>
          <w:szCs w:val="22"/>
          <w:lang w:val="hr-HR"/>
        </w:rPr>
        <w:t>I</w:t>
      </w:r>
      <w:r w:rsidRPr="00045462">
        <w:rPr>
          <w:color w:val="008000"/>
          <w:szCs w:val="22"/>
          <w:lang w:val="hr-HR"/>
        </w:rPr>
        <w:t>spitivanja razumljivosti upute o lijeku pokazala su da je većini bolesnika/korisnika važan popis sadržaja upute o lijeku. Kako bi omogućili da sadržaj upute o lijeku bude što korisniji</w:t>
      </w:r>
      <w:r>
        <w:rPr>
          <w:color w:val="008000"/>
          <w:szCs w:val="22"/>
          <w:lang w:val="hr-HR"/>
        </w:rPr>
        <w:t>, po</w:t>
      </w:r>
      <w:r w:rsidRPr="00045462">
        <w:rPr>
          <w:color w:val="008000"/>
          <w:szCs w:val="22"/>
          <w:lang w:val="hr-HR"/>
        </w:rPr>
        <w:t>treb</w:t>
      </w:r>
      <w:r>
        <w:rPr>
          <w:color w:val="008000"/>
          <w:szCs w:val="22"/>
          <w:lang w:val="hr-HR"/>
        </w:rPr>
        <w:t>no je</w:t>
      </w:r>
      <w:r w:rsidRPr="00045462">
        <w:rPr>
          <w:color w:val="008000"/>
          <w:szCs w:val="22"/>
          <w:lang w:val="hr-HR"/>
        </w:rPr>
        <w:t xml:space="preserve"> </w:t>
      </w:r>
      <w:r w:rsidRPr="00045462">
        <w:rPr>
          <w:color w:val="008000"/>
          <w:szCs w:val="22"/>
          <w:lang w:val="hr-HR"/>
        </w:rPr>
        <w:lastRenderedPageBreak/>
        <w:t xml:space="preserve">jasno istaknuti gdje su </w:t>
      </w:r>
      <w:r w:rsidR="00B65124" w:rsidRPr="00045462">
        <w:rPr>
          <w:color w:val="008000"/>
          <w:szCs w:val="22"/>
          <w:lang w:val="hr-HR"/>
        </w:rPr>
        <w:t xml:space="preserve">navedeni </w:t>
      </w:r>
      <w:r w:rsidRPr="00045462">
        <w:rPr>
          <w:color w:val="008000"/>
          <w:szCs w:val="22"/>
          <w:lang w:val="hr-HR"/>
        </w:rPr>
        <w:t xml:space="preserve">pojedini sadržaji. Popis sadržaja obično sadrži šest glavnih </w:t>
      </w:r>
      <w:r w:rsidR="00F877B3">
        <w:rPr>
          <w:color w:val="008000"/>
          <w:szCs w:val="22"/>
          <w:lang w:val="hr-HR"/>
        </w:rPr>
        <w:t xml:space="preserve">dijelova </w:t>
      </w:r>
      <w:r w:rsidRPr="00045462">
        <w:rPr>
          <w:color w:val="008000"/>
          <w:szCs w:val="22"/>
          <w:lang w:val="hr-HR"/>
        </w:rPr>
        <w:t>upute o lijeku, ako</w:t>
      </w:r>
      <w:r>
        <w:rPr>
          <w:color w:val="008000"/>
          <w:szCs w:val="22"/>
          <w:lang w:val="hr-HR"/>
        </w:rPr>
        <w:t xml:space="preserve"> se koristi</w:t>
      </w:r>
      <w:r w:rsidRPr="00045462">
        <w:rPr>
          <w:color w:val="008000"/>
          <w:szCs w:val="22"/>
          <w:lang w:val="hr-HR"/>
        </w:rPr>
        <w:t xml:space="preserve"> </w:t>
      </w:r>
      <w:r>
        <w:rPr>
          <w:color w:val="008000"/>
          <w:szCs w:val="22"/>
          <w:lang w:val="hr-HR"/>
        </w:rPr>
        <w:t xml:space="preserve">ravna </w:t>
      </w:r>
      <w:r w:rsidRPr="00045462">
        <w:rPr>
          <w:color w:val="008000"/>
          <w:szCs w:val="22"/>
          <w:lang w:val="hr-HR"/>
        </w:rPr>
        <w:t xml:space="preserve">uputa o lijeku u obliku letka (eng. </w:t>
      </w:r>
      <w:r w:rsidRPr="00045462">
        <w:rPr>
          <w:i/>
          <w:color w:val="008000"/>
          <w:szCs w:val="22"/>
          <w:lang w:val="hr-HR"/>
        </w:rPr>
        <w:t>flat leaflet</w:t>
      </w:r>
      <w:r w:rsidRPr="00045462">
        <w:rPr>
          <w:color w:val="008000"/>
          <w:szCs w:val="22"/>
          <w:lang w:val="hr-HR"/>
        </w:rPr>
        <w:t xml:space="preserve">). Međutim, ako se koristi uputa o lijeku u obliku knjižice ili u obliku letka koja sadrži puno </w:t>
      </w:r>
      <w:r>
        <w:rPr>
          <w:color w:val="008000"/>
          <w:szCs w:val="22"/>
          <w:lang w:val="hr-HR"/>
        </w:rPr>
        <w:t>poglavlja</w:t>
      </w:r>
      <w:r w:rsidR="009F288B">
        <w:rPr>
          <w:color w:val="008000"/>
          <w:szCs w:val="22"/>
          <w:lang w:val="hr-HR"/>
        </w:rPr>
        <w:t>/podpoglavlja</w:t>
      </w:r>
      <w:r w:rsidRPr="00045462">
        <w:rPr>
          <w:color w:val="008000"/>
          <w:szCs w:val="22"/>
          <w:lang w:val="hr-HR"/>
        </w:rPr>
        <w:t>, može se koristiti detaljniji popis sadržaja (</w:t>
      </w:r>
      <w:r w:rsidR="00B65124">
        <w:rPr>
          <w:color w:val="008000"/>
          <w:szCs w:val="22"/>
          <w:lang w:val="hr-HR"/>
        </w:rPr>
        <w:t>navesti brojeve stranica ili brojeve</w:t>
      </w:r>
      <w:r w:rsidRPr="00045462">
        <w:rPr>
          <w:color w:val="008000"/>
          <w:szCs w:val="22"/>
          <w:lang w:val="hr-HR"/>
        </w:rPr>
        <w:t xml:space="preserve"> stupaca koji </w:t>
      </w:r>
      <w:r w:rsidR="00AE27F5" w:rsidRPr="00045462">
        <w:rPr>
          <w:color w:val="008000"/>
          <w:szCs w:val="22"/>
          <w:lang w:val="hr-HR"/>
        </w:rPr>
        <w:t xml:space="preserve">čitateljima </w:t>
      </w:r>
      <w:r w:rsidRPr="00045462">
        <w:rPr>
          <w:color w:val="008000"/>
          <w:szCs w:val="22"/>
          <w:lang w:val="hr-HR"/>
        </w:rPr>
        <w:t>omogućuju brže pronalaženje informacija</w:t>
      </w:r>
      <w:r w:rsidR="00B65124">
        <w:rPr>
          <w:color w:val="008000"/>
          <w:szCs w:val="22"/>
          <w:lang w:val="hr-HR"/>
        </w:rPr>
        <w:t xml:space="preserve"> koje traže</w:t>
      </w:r>
      <w:r w:rsidRPr="00045462">
        <w:rPr>
          <w:color w:val="008000"/>
          <w:szCs w:val="22"/>
          <w:lang w:val="hr-HR"/>
        </w:rPr>
        <w:t xml:space="preserve">, </w:t>
      </w:r>
      <w:r w:rsidR="00261168">
        <w:rPr>
          <w:color w:val="008000"/>
          <w:szCs w:val="22"/>
          <w:lang w:val="hr-HR"/>
        </w:rPr>
        <w:t xml:space="preserve">brojeve je </w:t>
      </w:r>
      <w:r w:rsidR="00B65124">
        <w:rPr>
          <w:color w:val="008000"/>
          <w:szCs w:val="22"/>
          <w:lang w:val="hr-HR"/>
        </w:rPr>
        <w:t xml:space="preserve">moguće navesti </w:t>
      </w:r>
      <w:r w:rsidRPr="00045462">
        <w:rPr>
          <w:color w:val="008000"/>
          <w:szCs w:val="22"/>
          <w:lang w:val="hr-HR"/>
        </w:rPr>
        <w:t>samo u nacrtu</w:t>
      </w:r>
      <w:r w:rsidRPr="00045462">
        <w:rPr>
          <w:i/>
          <w:color w:val="008000"/>
          <w:szCs w:val="22"/>
          <w:lang w:val="hr-HR"/>
        </w:rPr>
        <w:t xml:space="preserve"> </w:t>
      </w:r>
      <w:r>
        <w:rPr>
          <w:color w:val="008000"/>
          <w:szCs w:val="22"/>
          <w:lang w:val="hr-HR"/>
        </w:rPr>
        <w:t xml:space="preserve">budući da </w:t>
      </w:r>
      <w:r w:rsidRPr="00045462">
        <w:rPr>
          <w:color w:val="008000"/>
          <w:szCs w:val="22"/>
          <w:lang w:val="hr-HR"/>
        </w:rPr>
        <w:t xml:space="preserve">prijedlog teksta </w:t>
      </w:r>
      <w:r w:rsidR="00B65124">
        <w:rPr>
          <w:color w:val="008000"/>
          <w:szCs w:val="22"/>
          <w:lang w:val="hr-HR"/>
        </w:rPr>
        <w:t>upute</w:t>
      </w:r>
      <w:r w:rsidR="00B65124" w:rsidRPr="00045462">
        <w:rPr>
          <w:color w:val="008000"/>
          <w:szCs w:val="22"/>
          <w:lang w:val="hr-HR"/>
        </w:rPr>
        <w:t xml:space="preserve"> o lijeku </w:t>
      </w:r>
      <w:r w:rsidRPr="00045462">
        <w:rPr>
          <w:color w:val="008000"/>
          <w:szCs w:val="22"/>
          <w:lang w:val="hr-HR"/>
        </w:rPr>
        <w:t xml:space="preserve">nema isti broj stranica kao </w:t>
      </w:r>
      <w:r>
        <w:rPr>
          <w:color w:val="008000"/>
          <w:szCs w:val="22"/>
          <w:lang w:val="hr-HR"/>
        </w:rPr>
        <w:t xml:space="preserve">i </w:t>
      </w:r>
      <w:r w:rsidRPr="00045462">
        <w:rPr>
          <w:color w:val="008000"/>
          <w:szCs w:val="22"/>
          <w:lang w:val="hr-HR"/>
        </w:rPr>
        <w:t>konačno otisnuta</w:t>
      </w:r>
      <w:r w:rsidR="00B65124">
        <w:rPr>
          <w:color w:val="008000"/>
          <w:szCs w:val="22"/>
          <w:lang w:val="hr-HR"/>
        </w:rPr>
        <w:t xml:space="preserve"> uputa</w:t>
      </w:r>
      <w:r w:rsidRPr="00045462">
        <w:rPr>
          <w:color w:val="008000"/>
          <w:szCs w:val="22"/>
          <w:lang w:val="hr-HR"/>
        </w:rPr>
        <w:t>).</w:t>
      </w:r>
    </w:p>
    <w:p w:rsidR="006B1159" w:rsidRPr="00045462" w:rsidRDefault="0071115C" w:rsidP="006B1159">
      <w:pPr>
        <w:tabs>
          <w:tab w:val="clear" w:pos="567"/>
        </w:tabs>
        <w:spacing w:line="240" w:lineRule="auto"/>
        <w:jc w:val="both"/>
        <w:rPr>
          <w:color w:val="008000"/>
          <w:szCs w:val="22"/>
          <w:lang w:val="hr-HR"/>
        </w:rPr>
      </w:pPr>
      <w:r w:rsidRPr="000D3FA2">
        <w:rPr>
          <w:b/>
          <w:szCs w:val="22"/>
        </w:rPr>
        <w:t>Što se nalazi u ovoj uputi:</w:t>
      </w:r>
      <w:r w:rsidR="006B1159" w:rsidRPr="00045462">
        <w:rPr>
          <w:color w:val="008000"/>
          <w:szCs w:val="22"/>
          <w:lang w:val="hr-HR"/>
        </w:rPr>
        <w:t>]</w:t>
      </w:r>
    </w:p>
    <w:p w:rsidR="0071115C" w:rsidRPr="000D3FA2" w:rsidRDefault="0071115C" w:rsidP="00DB7B1C">
      <w:pPr>
        <w:pStyle w:val="ListParagraph"/>
        <w:ind w:left="0" w:right="-2"/>
        <w:jc w:val="both"/>
        <w:rPr>
          <w:b/>
          <w:szCs w:val="22"/>
        </w:rPr>
      </w:pPr>
    </w:p>
    <w:p w:rsidR="0071115C" w:rsidRPr="00045462" w:rsidRDefault="0071115C" w:rsidP="00626B6A">
      <w:pPr>
        <w:numPr>
          <w:ilvl w:val="12"/>
          <w:numId w:val="0"/>
        </w:numPr>
        <w:tabs>
          <w:tab w:val="clear" w:pos="567"/>
        </w:tabs>
        <w:spacing w:line="240" w:lineRule="auto"/>
        <w:ind w:right="-2"/>
        <w:jc w:val="both"/>
        <w:rPr>
          <w:b/>
          <w:szCs w:val="22"/>
          <w:lang w:val="hr-HR"/>
        </w:rPr>
      </w:pPr>
    </w:p>
    <w:p w:rsidR="0071115C" w:rsidRPr="009C06A2" w:rsidRDefault="0071115C" w:rsidP="00626B6A">
      <w:pPr>
        <w:numPr>
          <w:ilvl w:val="0"/>
          <w:numId w:val="27"/>
        </w:numPr>
        <w:tabs>
          <w:tab w:val="clear" w:pos="720"/>
          <w:tab w:val="num" w:pos="567"/>
        </w:tabs>
        <w:spacing w:line="240" w:lineRule="auto"/>
        <w:ind w:hanging="720"/>
        <w:jc w:val="both"/>
        <w:rPr>
          <w:szCs w:val="22"/>
          <w:lang w:val="hr-HR"/>
        </w:rPr>
      </w:pPr>
      <w:r w:rsidRPr="00045462">
        <w:rPr>
          <w:noProof/>
          <w:szCs w:val="22"/>
          <w:lang w:val="hr-HR"/>
        </w:rPr>
        <w:t>Što je X i za što se koristi</w:t>
      </w:r>
      <w:r w:rsidR="00210B7F">
        <w:rPr>
          <w:noProof/>
          <w:szCs w:val="22"/>
          <w:lang w:val="hr-HR"/>
        </w:rPr>
        <w:t>?</w:t>
      </w:r>
    </w:p>
    <w:p w:rsidR="0071115C" w:rsidRPr="009C06A2" w:rsidRDefault="0071115C" w:rsidP="00626B6A">
      <w:pPr>
        <w:numPr>
          <w:ilvl w:val="0"/>
          <w:numId w:val="27"/>
        </w:numPr>
        <w:tabs>
          <w:tab w:val="clear" w:pos="720"/>
          <w:tab w:val="num" w:pos="567"/>
        </w:tabs>
        <w:spacing w:line="240" w:lineRule="auto"/>
        <w:ind w:hanging="720"/>
        <w:jc w:val="both"/>
        <w:rPr>
          <w:szCs w:val="22"/>
          <w:lang w:val="hr-HR"/>
        </w:rPr>
      </w:pPr>
      <w:r w:rsidRPr="00045462">
        <w:rPr>
          <w:szCs w:val="22"/>
          <w:lang w:val="hr-HR"/>
        </w:rPr>
        <w:t xml:space="preserve">Što morate znati prije nego počnete </w:t>
      </w:r>
      <w:r w:rsidRPr="00045462">
        <w:rPr>
          <w:noProof/>
          <w:szCs w:val="22"/>
          <w:lang w:val="hr-HR"/>
        </w:rPr>
        <w:t>&lt;</w:t>
      </w:r>
      <w:r w:rsidRPr="00045462">
        <w:rPr>
          <w:szCs w:val="22"/>
          <w:lang w:val="hr-HR"/>
        </w:rPr>
        <w:t>uzimati</w:t>
      </w:r>
      <w:r w:rsidRPr="00045462">
        <w:rPr>
          <w:noProof/>
          <w:szCs w:val="22"/>
          <w:lang w:val="hr-HR"/>
        </w:rPr>
        <w:t>&gt;</w:t>
      </w:r>
      <w:r w:rsidRPr="00045462">
        <w:rPr>
          <w:szCs w:val="22"/>
          <w:lang w:val="hr-HR"/>
        </w:rPr>
        <w:t xml:space="preserve"> </w:t>
      </w:r>
      <w:r w:rsidRPr="00045462">
        <w:rPr>
          <w:noProof/>
          <w:szCs w:val="22"/>
          <w:lang w:val="hr-HR"/>
        </w:rPr>
        <w:t>&lt;</w:t>
      </w:r>
      <w:r w:rsidRPr="00045462">
        <w:rPr>
          <w:szCs w:val="22"/>
          <w:lang w:val="hr-HR"/>
        </w:rPr>
        <w:t>primjenjivati</w:t>
      </w:r>
      <w:r w:rsidRPr="00045462">
        <w:rPr>
          <w:noProof/>
          <w:szCs w:val="22"/>
          <w:lang w:val="hr-HR"/>
        </w:rPr>
        <w:t xml:space="preserve">&gt; </w:t>
      </w:r>
      <w:r w:rsidRPr="00045462">
        <w:rPr>
          <w:szCs w:val="22"/>
          <w:lang w:val="hr-HR"/>
        </w:rPr>
        <w:t>X</w:t>
      </w:r>
      <w:r w:rsidR="00210B7F">
        <w:rPr>
          <w:szCs w:val="22"/>
          <w:lang w:val="hr-HR"/>
        </w:rPr>
        <w:t>?</w:t>
      </w:r>
    </w:p>
    <w:p w:rsidR="0071115C" w:rsidRPr="009C06A2" w:rsidRDefault="0071115C" w:rsidP="00626B6A">
      <w:pPr>
        <w:numPr>
          <w:ilvl w:val="0"/>
          <w:numId w:val="27"/>
        </w:numPr>
        <w:tabs>
          <w:tab w:val="clear" w:pos="720"/>
          <w:tab w:val="num" w:pos="567"/>
        </w:tabs>
        <w:spacing w:line="240" w:lineRule="auto"/>
        <w:ind w:hanging="720"/>
        <w:jc w:val="both"/>
        <w:rPr>
          <w:szCs w:val="22"/>
          <w:lang w:val="hr-HR"/>
        </w:rPr>
      </w:pPr>
      <w:r w:rsidRPr="00045462">
        <w:rPr>
          <w:szCs w:val="22"/>
          <w:lang w:val="hr-HR"/>
        </w:rPr>
        <w:t>Kako &lt;uzimati&gt; &lt;primjenjivati&gt; X</w:t>
      </w:r>
      <w:r w:rsidR="00210B7F">
        <w:rPr>
          <w:szCs w:val="22"/>
          <w:lang w:val="hr-HR"/>
        </w:rPr>
        <w:t>?</w:t>
      </w:r>
    </w:p>
    <w:p w:rsidR="0071115C" w:rsidRPr="00045462" w:rsidRDefault="0071115C" w:rsidP="00626B6A">
      <w:pPr>
        <w:numPr>
          <w:ilvl w:val="0"/>
          <w:numId w:val="27"/>
        </w:numPr>
        <w:tabs>
          <w:tab w:val="clear" w:pos="720"/>
          <w:tab w:val="num" w:pos="567"/>
        </w:tabs>
        <w:spacing w:line="240" w:lineRule="auto"/>
        <w:ind w:hanging="720"/>
        <w:jc w:val="both"/>
        <w:rPr>
          <w:szCs w:val="22"/>
          <w:lang w:val="hr-HR"/>
        </w:rPr>
      </w:pPr>
      <w:r w:rsidRPr="00045462">
        <w:rPr>
          <w:noProof/>
          <w:szCs w:val="22"/>
          <w:lang w:val="hr-HR"/>
        </w:rPr>
        <w:t>Moguće nuspojave</w:t>
      </w:r>
    </w:p>
    <w:p w:rsidR="0071115C" w:rsidRPr="009C06A2" w:rsidRDefault="0071115C" w:rsidP="00626B6A">
      <w:pPr>
        <w:numPr>
          <w:ilvl w:val="0"/>
          <w:numId w:val="27"/>
        </w:numPr>
        <w:tabs>
          <w:tab w:val="clear" w:pos="720"/>
          <w:tab w:val="num" w:pos="567"/>
        </w:tabs>
        <w:spacing w:line="240" w:lineRule="auto"/>
        <w:ind w:hanging="720"/>
        <w:jc w:val="both"/>
        <w:rPr>
          <w:szCs w:val="22"/>
          <w:lang w:val="hr-HR"/>
        </w:rPr>
      </w:pPr>
      <w:r w:rsidRPr="00045462">
        <w:rPr>
          <w:noProof/>
          <w:szCs w:val="22"/>
          <w:lang w:val="hr-HR"/>
        </w:rPr>
        <w:t>Kako čuvati X</w:t>
      </w:r>
      <w:r w:rsidR="00210B7F">
        <w:rPr>
          <w:noProof/>
          <w:szCs w:val="22"/>
          <w:lang w:val="hr-HR"/>
        </w:rPr>
        <w:t>?</w:t>
      </w:r>
    </w:p>
    <w:p w:rsidR="0071115C" w:rsidRPr="00045462" w:rsidRDefault="0071115C" w:rsidP="00626B6A">
      <w:pPr>
        <w:numPr>
          <w:ilvl w:val="0"/>
          <w:numId w:val="27"/>
        </w:numPr>
        <w:tabs>
          <w:tab w:val="clear" w:pos="720"/>
          <w:tab w:val="num" w:pos="567"/>
        </w:tabs>
        <w:spacing w:line="240" w:lineRule="auto"/>
        <w:ind w:hanging="720"/>
        <w:jc w:val="both"/>
        <w:rPr>
          <w:szCs w:val="22"/>
          <w:lang w:val="hr-HR"/>
        </w:rPr>
      </w:pPr>
      <w:r w:rsidRPr="00045462">
        <w:rPr>
          <w:noProof/>
          <w:szCs w:val="22"/>
          <w:lang w:val="hr-HR"/>
        </w:rPr>
        <w:t xml:space="preserve">Sadržaj </w:t>
      </w:r>
      <w:r w:rsidR="00BB09EE" w:rsidRPr="00045462">
        <w:rPr>
          <w:noProof/>
          <w:szCs w:val="22"/>
          <w:lang w:val="hr-HR"/>
        </w:rPr>
        <w:t xml:space="preserve">pakiranja </w:t>
      </w:r>
      <w:r w:rsidRPr="00045462">
        <w:rPr>
          <w:noProof/>
          <w:szCs w:val="22"/>
          <w:lang w:val="hr-HR"/>
        </w:rPr>
        <w:t>i druge informacije</w:t>
      </w:r>
    </w:p>
    <w:p w:rsidR="0071115C" w:rsidRDefault="0071115C" w:rsidP="00626B6A">
      <w:pPr>
        <w:tabs>
          <w:tab w:val="num" w:pos="567"/>
        </w:tabs>
        <w:spacing w:line="240" w:lineRule="auto"/>
        <w:jc w:val="both"/>
        <w:rPr>
          <w:szCs w:val="22"/>
          <w:lang w:val="hr-HR"/>
        </w:rPr>
      </w:pPr>
    </w:p>
    <w:p w:rsidR="003C647B" w:rsidRPr="009C06A2" w:rsidRDefault="003C647B" w:rsidP="003C647B">
      <w:pPr>
        <w:tabs>
          <w:tab w:val="clear" w:pos="567"/>
        </w:tabs>
        <w:spacing w:line="240" w:lineRule="auto"/>
        <w:jc w:val="both"/>
        <w:rPr>
          <w:snapToGrid/>
          <w:color w:val="008000"/>
          <w:szCs w:val="22"/>
          <w:lang w:val="hr-HR" w:eastAsia="fr-LU"/>
        </w:rPr>
      </w:pPr>
      <w:r w:rsidRPr="00045462">
        <w:rPr>
          <w:color w:val="008000"/>
          <w:szCs w:val="22"/>
          <w:lang w:val="hr-HR"/>
        </w:rPr>
        <w:t>[</w:t>
      </w:r>
      <w:r w:rsidRPr="00045462">
        <w:rPr>
          <w:snapToGrid/>
          <w:color w:val="008000"/>
          <w:szCs w:val="22"/>
          <w:lang w:val="hr-HR" w:eastAsia="fr-LU"/>
        </w:rPr>
        <w:t>Tekst upute o lijeku mora biti uskla</w:t>
      </w:r>
      <w:r>
        <w:rPr>
          <w:snapToGrid/>
          <w:color w:val="008000"/>
          <w:szCs w:val="22"/>
          <w:lang w:val="hr-HR" w:eastAsia="fr-LU"/>
        </w:rPr>
        <w:t>đen</w:t>
      </w:r>
      <w:r w:rsidRPr="00045462">
        <w:rPr>
          <w:snapToGrid/>
          <w:color w:val="008000"/>
          <w:szCs w:val="22"/>
          <w:lang w:val="hr-HR" w:eastAsia="fr-LU"/>
        </w:rPr>
        <w:t xml:space="preserve"> sa sadržajem SmPC-a. Uputa o lijeku namijenjena je bolesnicima/korisnicima i zato mora biti napisana na njima </w:t>
      </w:r>
      <w:r>
        <w:rPr>
          <w:snapToGrid/>
          <w:color w:val="008000"/>
          <w:szCs w:val="22"/>
          <w:lang w:val="hr-HR" w:eastAsia="fr-LU"/>
        </w:rPr>
        <w:t xml:space="preserve">jasan i </w:t>
      </w:r>
      <w:r w:rsidRPr="00045462">
        <w:rPr>
          <w:snapToGrid/>
          <w:color w:val="008000"/>
          <w:szCs w:val="22"/>
          <w:lang w:val="hr-HR" w:eastAsia="fr-LU"/>
        </w:rPr>
        <w:t>razumljiv način</w:t>
      </w:r>
      <w:r>
        <w:rPr>
          <w:snapToGrid/>
          <w:color w:val="008000"/>
          <w:szCs w:val="22"/>
          <w:lang w:val="hr-HR" w:eastAsia="fr-LU"/>
        </w:rPr>
        <w:t>,</w:t>
      </w:r>
      <w:r w:rsidRPr="00045462">
        <w:rPr>
          <w:snapToGrid/>
          <w:color w:val="008000"/>
          <w:szCs w:val="22"/>
          <w:lang w:val="hr-HR" w:eastAsia="fr-LU"/>
        </w:rPr>
        <w:t xml:space="preserve"> </w:t>
      </w:r>
      <w:r>
        <w:rPr>
          <w:snapToGrid/>
          <w:color w:val="008000"/>
          <w:szCs w:val="22"/>
          <w:lang w:val="hr-HR" w:eastAsia="fr-LU"/>
        </w:rPr>
        <w:t>a z</w:t>
      </w:r>
      <w:r w:rsidRPr="00045462">
        <w:rPr>
          <w:snapToGrid/>
          <w:color w:val="008000"/>
          <w:szCs w:val="22"/>
          <w:lang w:val="hr-HR" w:eastAsia="fr-LU"/>
        </w:rPr>
        <w:t>a detaljnije upute potrebno je koristiti smjernicu</w:t>
      </w:r>
      <w:r>
        <w:rPr>
          <w:snapToGrid/>
          <w:color w:val="008000"/>
          <w:szCs w:val="22"/>
          <w:lang w:val="hr-HR" w:eastAsia="fr-LU"/>
        </w:rPr>
        <w:t xml:space="preserve"> </w:t>
      </w:r>
      <w:hyperlink r:id="rId44" w:history="1">
        <w:r w:rsidRPr="00251661">
          <w:rPr>
            <w:rStyle w:val="Hyperlink"/>
            <w:i/>
            <w:snapToGrid/>
            <w:szCs w:val="22"/>
            <w:lang w:val="hr-HR" w:eastAsia="fr-LU"/>
          </w:rPr>
          <w:t>“Guideline on the Readability of the Labeling and Package Leaflet of Medicinal Products for Human Use”</w:t>
        </w:r>
      </w:hyperlink>
      <w:r w:rsidRPr="00251661">
        <w:rPr>
          <w:snapToGrid/>
          <w:color w:val="008000"/>
          <w:szCs w:val="22"/>
          <w:lang w:val="hr-HR" w:eastAsia="fr-LU"/>
        </w:rPr>
        <w:t>.</w:t>
      </w:r>
      <w:r w:rsidRPr="002807D9">
        <w:rPr>
          <w:snapToGrid/>
          <w:color w:val="008000"/>
          <w:szCs w:val="22"/>
          <w:lang w:val="hr-HR" w:eastAsia="fr-LU"/>
        </w:rPr>
        <w:t xml:space="preserve"> </w:t>
      </w:r>
    </w:p>
    <w:p w:rsidR="003C647B" w:rsidRPr="00045462" w:rsidRDefault="003C647B" w:rsidP="003C647B">
      <w:pPr>
        <w:tabs>
          <w:tab w:val="clear" w:pos="567"/>
        </w:tabs>
        <w:spacing w:line="240" w:lineRule="auto"/>
        <w:jc w:val="both"/>
        <w:rPr>
          <w:snapToGrid/>
          <w:color w:val="008000"/>
          <w:szCs w:val="22"/>
          <w:lang w:val="hr-HR" w:eastAsia="fr-LU"/>
        </w:rPr>
      </w:pPr>
      <w:r w:rsidRPr="00045462">
        <w:rPr>
          <w:snapToGrid/>
          <w:color w:val="008000"/>
          <w:szCs w:val="22"/>
          <w:lang w:val="hr-HR" w:eastAsia="fr-LU"/>
        </w:rPr>
        <w:t xml:space="preserve">U uputi o lijeku potrebno je koristiti riječi/izraze prilagođene bolesnicima/korisnicima </w:t>
      </w:r>
      <w:r w:rsidR="005C21F2">
        <w:rPr>
          <w:snapToGrid/>
          <w:color w:val="008000"/>
          <w:szCs w:val="22"/>
          <w:lang w:val="hr-HR" w:eastAsia="fr-LU"/>
        </w:rPr>
        <w:t>(</w:t>
      </w:r>
      <w:r w:rsidR="005C21F2" w:rsidRPr="00045462">
        <w:rPr>
          <w:color w:val="008000"/>
          <w:szCs w:val="22"/>
          <w:lang w:val="hr-HR"/>
        </w:rPr>
        <w:t xml:space="preserve">eng. </w:t>
      </w:r>
      <w:r w:rsidR="005C21F2">
        <w:rPr>
          <w:i/>
          <w:color w:val="008000"/>
          <w:szCs w:val="22"/>
          <w:lang w:val="hr-HR"/>
        </w:rPr>
        <w:t>p</w:t>
      </w:r>
      <w:r w:rsidR="005C21F2" w:rsidRPr="00045462">
        <w:rPr>
          <w:i/>
          <w:color w:val="008000"/>
          <w:szCs w:val="22"/>
          <w:lang w:val="hr-HR"/>
        </w:rPr>
        <w:t>atient</w:t>
      </w:r>
      <w:r w:rsidR="005C21F2">
        <w:rPr>
          <w:i/>
          <w:color w:val="008000"/>
          <w:szCs w:val="22"/>
          <w:lang w:val="hr-HR"/>
        </w:rPr>
        <w:t xml:space="preserve"> </w:t>
      </w:r>
      <w:r w:rsidR="005C21F2" w:rsidRPr="00045462">
        <w:rPr>
          <w:i/>
          <w:color w:val="008000"/>
          <w:szCs w:val="22"/>
          <w:lang w:val="hr-HR"/>
        </w:rPr>
        <w:t>friendly</w:t>
      </w:r>
      <w:r w:rsidR="005C21F2">
        <w:rPr>
          <w:color w:val="008000"/>
          <w:szCs w:val="22"/>
          <w:lang w:val="hr-HR"/>
        </w:rPr>
        <w:t>,</w:t>
      </w:r>
      <w:r w:rsidR="005C21F2">
        <w:rPr>
          <w:snapToGrid/>
          <w:color w:val="008000"/>
          <w:szCs w:val="22"/>
          <w:lang w:val="hr-HR" w:eastAsia="fr-LU"/>
        </w:rPr>
        <w:t xml:space="preserve"> </w:t>
      </w:r>
      <w:r w:rsidRPr="00045462">
        <w:rPr>
          <w:snapToGrid/>
          <w:color w:val="008000"/>
          <w:szCs w:val="22"/>
          <w:lang w:val="hr-HR" w:eastAsia="fr-LU"/>
        </w:rPr>
        <w:t>kolokvijalne</w:t>
      </w:r>
      <w:r w:rsidR="000C7FCB">
        <w:rPr>
          <w:snapToGrid/>
          <w:color w:val="008000"/>
          <w:szCs w:val="22"/>
          <w:lang w:val="hr-HR" w:eastAsia="fr-LU"/>
        </w:rPr>
        <w:t>;</w:t>
      </w:r>
      <w:r w:rsidRPr="00045462">
        <w:rPr>
          <w:snapToGrid/>
          <w:color w:val="008000"/>
          <w:szCs w:val="22"/>
          <w:lang w:val="hr-HR" w:eastAsia="fr-LU"/>
        </w:rPr>
        <w:t xml:space="preserve"> za koje se pretpostavlja da su svima poznate i </w:t>
      </w:r>
      <w:r w:rsidR="005C21F2">
        <w:rPr>
          <w:snapToGrid/>
          <w:color w:val="008000"/>
          <w:szCs w:val="22"/>
          <w:lang w:val="hr-HR" w:eastAsia="fr-LU"/>
        </w:rPr>
        <w:t>koriste se u uobičajenom govoru</w:t>
      </w:r>
      <w:r w:rsidR="00071951">
        <w:rPr>
          <w:snapToGrid/>
          <w:color w:val="008000"/>
          <w:szCs w:val="22"/>
          <w:lang w:val="hr-HR" w:eastAsia="fr-LU"/>
        </w:rPr>
        <w:t>)</w:t>
      </w:r>
      <w:r w:rsidR="005C21F2">
        <w:rPr>
          <w:snapToGrid/>
          <w:color w:val="008000"/>
          <w:szCs w:val="22"/>
          <w:lang w:val="hr-HR" w:eastAsia="fr-LU"/>
        </w:rPr>
        <w:t xml:space="preserve"> </w:t>
      </w:r>
      <w:r w:rsidR="00071951">
        <w:rPr>
          <w:snapToGrid/>
          <w:color w:val="008000"/>
          <w:szCs w:val="22"/>
          <w:lang w:val="hr-HR" w:eastAsia="fr-LU"/>
        </w:rPr>
        <w:t>i</w:t>
      </w:r>
      <w:r w:rsidRPr="00045462">
        <w:rPr>
          <w:snapToGrid/>
          <w:color w:val="008000"/>
          <w:szCs w:val="22"/>
          <w:lang w:val="hr-HR" w:eastAsia="fr-LU"/>
        </w:rPr>
        <w:t xml:space="preserve"> jednostavne rečenice koje omogućuju razumijevanje svih važnih informacija. Na taj način izbjegava se moguće nerazumijevanje važnih podataka (npr. indikacija, kontraindikacija, mjera opreza</w:t>
      </w:r>
      <w:r>
        <w:rPr>
          <w:snapToGrid/>
          <w:color w:val="008000"/>
          <w:szCs w:val="22"/>
          <w:lang w:val="hr-HR" w:eastAsia="fr-LU"/>
        </w:rPr>
        <w:t xml:space="preserve"> i upozorenja</w:t>
      </w:r>
      <w:r w:rsidRPr="00045462">
        <w:rPr>
          <w:snapToGrid/>
          <w:color w:val="008000"/>
          <w:szCs w:val="22"/>
          <w:lang w:val="hr-HR" w:eastAsia="fr-LU"/>
        </w:rPr>
        <w:t xml:space="preserve">, nuspojava i sl.) koji su u SmPC-u pisani stručnom terminologijom. </w:t>
      </w:r>
    </w:p>
    <w:p w:rsidR="003C647B" w:rsidRPr="00045462" w:rsidRDefault="003C647B" w:rsidP="003C647B">
      <w:pPr>
        <w:tabs>
          <w:tab w:val="clear" w:pos="567"/>
        </w:tabs>
        <w:spacing w:line="240" w:lineRule="auto"/>
        <w:jc w:val="both"/>
        <w:rPr>
          <w:snapToGrid/>
          <w:color w:val="008000"/>
          <w:szCs w:val="22"/>
          <w:lang w:val="hr-HR" w:eastAsia="fr-LU"/>
        </w:rPr>
      </w:pPr>
      <w:r w:rsidRPr="00045462">
        <w:rPr>
          <w:snapToGrid/>
          <w:color w:val="008000"/>
          <w:szCs w:val="22"/>
          <w:lang w:val="hr-HR" w:eastAsia="fr-LU"/>
        </w:rPr>
        <w:t>Kroz tekst ove upute "X" označava (zaštićeno) ime lijeka.</w:t>
      </w:r>
    </w:p>
    <w:p w:rsidR="003C647B" w:rsidRPr="00045462" w:rsidRDefault="003C647B" w:rsidP="003C647B">
      <w:pPr>
        <w:tabs>
          <w:tab w:val="clear" w:pos="567"/>
        </w:tabs>
        <w:spacing w:line="240" w:lineRule="auto"/>
        <w:jc w:val="both"/>
        <w:rPr>
          <w:snapToGrid/>
          <w:color w:val="008000"/>
          <w:szCs w:val="22"/>
          <w:lang w:val="hr-HR" w:eastAsia="fr-LU"/>
        </w:rPr>
      </w:pPr>
    </w:p>
    <w:p w:rsidR="003C647B" w:rsidRPr="00045462" w:rsidRDefault="003C647B" w:rsidP="003C647B">
      <w:pPr>
        <w:tabs>
          <w:tab w:val="clear" w:pos="567"/>
        </w:tabs>
        <w:spacing w:line="240" w:lineRule="auto"/>
        <w:jc w:val="both"/>
        <w:rPr>
          <w:snapToGrid/>
          <w:color w:val="008000"/>
          <w:szCs w:val="22"/>
          <w:lang w:val="hr-HR" w:eastAsia="fr-LU"/>
        </w:rPr>
      </w:pPr>
      <w:r w:rsidRPr="00045462">
        <w:rPr>
          <w:snapToGrid/>
          <w:color w:val="008000"/>
          <w:szCs w:val="22"/>
          <w:lang w:val="hr-HR" w:eastAsia="fr-LU"/>
        </w:rPr>
        <w:t>Naslovi/podnaslovi i standardni navodi iz ovog predloška moraju se koristiti kad god su primjenjivi. U slučaju kada podnositelj zahtjeva mora odstupiti od standardnog(ih) navoda zbog prilagođavanja specifičnim zahtjevima za pojedini lijek (npr. za lijek namijenjen za primjenu od strane zdravstvenih radnika, riječ "uzmite" ili "koristite" može se zamijeniti s "daje se" ili "primjenjuje se"), ocijenit će se</w:t>
      </w:r>
      <w:r w:rsidRPr="00045462" w:rsidDel="00480431">
        <w:rPr>
          <w:snapToGrid/>
          <w:color w:val="008000"/>
          <w:szCs w:val="22"/>
          <w:lang w:val="hr-HR" w:eastAsia="fr-LU"/>
        </w:rPr>
        <w:t xml:space="preserve"> </w:t>
      </w:r>
      <w:r w:rsidRPr="00045462">
        <w:rPr>
          <w:snapToGrid/>
          <w:color w:val="008000"/>
          <w:szCs w:val="22"/>
          <w:lang w:val="hr-HR" w:eastAsia="fr-LU"/>
        </w:rPr>
        <w:t xml:space="preserve">prikladnost tih promijenjenih ili </w:t>
      </w:r>
      <w:r w:rsidR="006D559B">
        <w:rPr>
          <w:snapToGrid/>
          <w:color w:val="008000"/>
          <w:szCs w:val="22"/>
          <w:lang w:val="hr-HR" w:eastAsia="fr-LU"/>
        </w:rPr>
        <w:t xml:space="preserve">dodatnih nestandardnih navoda. </w:t>
      </w:r>
    </w:p>
    <w:p w:rsidR="003C647B" w:rsidRPr="00045462" w:rsidRDefault="003C647B" w:rsidP="003C647B">
      <w:pPr>
        <w:tabs>
          <w:tab w:val="clear" w:pos="567"/>
        </w:tabs>
        <w:spacing w:line="240" w:lineRule="auto"/>
        <w:jc w:val="both"/>
        <w:rPr>
          <w:snapToGrid/>
          <w:color w:val="008000"/>
          <w:szCs w:val="22"/>
          <w:lang w:val="hr-HR" w:eastAsia="fr-LU"/>
        </w:rPr>
      </w:pPr>
      <w:r w:rsidRPr="00045462">
        <w:rPr>
          <w:snapToGrid/>
          <w:color w:val="008000"/>
          <w:szCs w:val="22"/>
          <w:lang w:val="hr-HR" w:eastAsia="fr-LU"/>
        </w:rPr>
        <w:t>Podnositelj zahtjeva mora opravdati korištenje dodatnih nestandardnih naslova/podnaslova, ako ih koristi (npr. pozivanje</w:t>
      </w:r>
      <w:r>
        <w:rPr>
          <w:snapToGrid/>
          <w:color w:val="008000"/>
          <w:szCs w:val="22"/>
          <w:lang w:val="hr-HR" w:eastAsia="fr-LU"/>
        </w:rPr>
        <w:t>m</w:t>
      </w:r>
      <w:r w:rsidRPr="00045462">
        <w:rPr>
          <w:snapToGrid/>
          <w:color w:val="008000"/>
          <w:szCs w:val="22"/>
          <w:lang w:val="hr-HR" w:eastAsia="fr-LU"/>
        </w:rPr>
        <w:t xml:space="preserve"> na rezultate ispitivanja razumljivosti). Za pojedine lijekove nisu primjenjivi svi dijelovi predloška</w:t>
      </w:r>
      <w:r w:rsidR="000C7FCB">
        <w:rPr>
          <w:snapToGrid/>
          <w:color w:val="008000"/>
          <w:szCs w:val="22"/>
          <w:lang w:val="hr-HR" w:eastAsia="fr-LU"/>
        </w:rPr>
        <w:t xml:space="preserve"> te je</w:t>
      </w:r>
      <w:r w:rsidRPr="00045462">
        <w:rPr>
          <w:snapToGrid/>
          <w:color w:val="008000"/>
          <w:szCs w:val="22"/>
          <w:lang w:val="hr-HR" w:eastAsia="fr-LU"/>
        </w:rPr>
        <w:t xml:space="preserve"> u tom slučaju neprimjenjivi(e) dio(dijelove) potrebno izbrisati. </w:t>
      </w:r>
    </w:p>
    <w:p w:rsidR="003C647B" w:rsidRPr="00045462" w:rsidRDefault="003C647B" w:rsidP="003C647B">
      <w:pPr>
        <w:tabs>
          <w:tab w:val="clear" w:pos="567"/>
        </w:tabs>
        <w:spacing w:line="240" w:lineRule="auto"/>
        <w:jc w:val="both"/>
        <w:rPr>
          <w:snapToGrid/>
          <w:color w:val="008000"/>
          <w:szCs w:val="22"/>
          <w:lang w:val="hr-HR" w:eastAsia="fr-LU"/>
        </w:rPr>
      </w:pPr>
    </w:p>
    <w:p w:rsidR="003C647B" w:rsidRPr="00502CC1" w:rsidRDefault="003C647B" w:rsidP="003C647B">
      <w:pPr>
        <w:tabs>
          <w:tab w:val="clear" w:pos="567"/>
        </w:tabs>
        <w:spacing w:line="240" w:lineRule="auto"/>
        <w:jc w:val="both"/>
        <w:rPr>
          <w:snapToGrid/>
          <w:color w:val="008000"/>
          <w:szCs w:val="22"/>
          <w:lang w:val="hr-HR" w:eastAsia="fr-LU"/>
        </w:rPr>
      </w:pPr>
      <w:r w:rsidRPr="00502CC1">
        <w:rPr>
          <w:color w:val="008000"/>
          <w:szCs w:val="22"/>
          <w:lang w:val="hr-HR"/>
        </w:rPr>
        <w:t>Dizajn i raspored teksta ključni su elementi</w:t>
      </w:r>
      <w:r w:rsidRPr="00502CC1" w:rsidDel="003F0895">
        <w:rPr>
          <w:color w:val="008000"/>
          <w:szCs w:val="22"/>
          <w:lang w:val="hr-HR"/>
        </w:rPr>
        <w:t xml:space="preserve"> </w:t>
      </w:r>
      <w:r w:rsidRPr="00502CC1">
        <w:rPr>
          <w:color w:val="008000"/>
          <w:szCs w:val="22"/>
          <w:lang w:val="hr-HR"/>
        </w:rPr>
        <w:t xml:space="preserve">za razumljivost konačno tiskanih materijala. Podnositelj zahtjeva/nositelj odobrenja tekstove izrađene prema ovom predlošku dodatno </w:t>
      </w:r>
      <w:r w:rsidRPr="00C46D64">
        <w:rPr>
          <w:color w:val="008000"/>
          <w:szCs w:val="22"/>
          <w:lang w:val="hr-HR"/>
        </w:rPr>
        <w:t>mora</w:t>
      </w:r>
      <w:r w:rsidRPr="00502CC1">
        <w:rPr>
          <w:color w:val="008000"/>
          <w:szCs w:val="22"/>
          <w:lang w:val="hr-HR"/>
        </w:rPr>
        <w:t xml:space="preserve"> pripremiti/oblikovati u odgovarajuće nacrte u boji </w:t>
      </w:r>
      <w:r w:rsidRPr="00045462">
        <w:rPr>
          <w:color w:val="008000"/>
          <w:szCs w:val="22"/>
        </w:rPr>
        <w:t xml:space="preserve">(eng. </w:t>
      </w:r>
      <w:r w:rsidRPr="00045462">
        <w:rPr>
          <w:i/>
          <w:color w:val="008000"/>
          <w:szCs w:val="22"/>
        </w:rPr>
        <w:t>mock-up</w:t>
      </w:r>
      <w:r w:rsidRPr="00045462">
        <w:rPr>
          <w:color w:val="008000"/>
          <w:szCs w:val="22"/>
        </w:rPr>
        <w:t>)</w:t>
      </w:r>
      <w:r>
        <w:rPr>
          <w:color w:val="008000"/>
          <w:szCs w:val="22"/>
        </w:rPr>
        <w:t xml:space="preserve"> </w:t>
      </w:r>
      <w:r w:rsidRPr="00502CC1">
        <w:rPr>
          <w:color w:val="008000"/>
          <w:szCs w:val="22"/>
          <w:lang w:val="hr-HR"/>
        </w:rPr>
        <w:t>za sve dijelove pakiranja. Ovaj predložak osigurava konzistentnost uputa o lijeku nacionalno odobrenih lijekova jer osigurava da se u prijedlozima tekstova navedu svi potrebni podaci, iako se formatiranjem ne moraju jednako prenijeti na tiskani materijal (osobito font i veličina</w:t>
      </w:r>
      <w:r w:rsidRPr="00502CC1" w:rsidDel="0083209B">
        <w:rPr>
          <w:color w:val="008000"/>
          <w:szCs w:val="22"/>
          <w:lang w:val="hr-HR"/>
        </w:rPr>
        <w:t xml:space="preserve"> </w:t>
      </w:r>
      <w:r w:rsidRPr="00502CC1">
        <w:rPr>
          <w:color w:val="008000"/>
          <w:szCs w:val="22"/>
          <w:lang w:val="hr-HR"/>
        </w:rPr>
        <w:t>slova).</w:t>
      </w:r>
    </w:p>
    <w:p w:rsidR="003C647B" w:rsidRPr="00502CC1" w:rsidRDefault="003C647B" w:rsidP="003C647B">
      <w:pPr>
        <w:tabs>
          <w:tab w:val="clear" w:pos="567"/>
        </w:tabs>
        <w:spacing w:line="240" w:lineRule="auto"/>
        <w:jc w:val="both"/>
        <w:rPr>
          <w:snapToGrid/>
          <w:color w:val="008000"/>
          <w:szCs w:val="22"/>
          <w:lang w:val="hr-HR" w:eastAsia="fr-LU"/>
        </w:rPr>
      </w:pPr>
    </w:p>
    <w:p w:rsidR="003C647B" w:rsidRPr="00045462" w:rsidRDefault="003C647B" w:rsidP="003C647B">
      <w:pPr>
        <w:tabs>
          <w:tab w:val="clear" w:pos="567"/>
        </w:tabs>
        <w:spacing w:line="240" w:lineRule="auto"/>
        <w:jc w:val="both"/>
        <w:rPr>
          <w:snapToGrid/>
          <w:color w:val="008000"/>
          <w:szCs w:val="22"/>
          <w:lang w:val="hr-HR" w:eastAsia="fr-LU"/>
        </w:rPr>
      </w:pPr>
      <w:r w:rsidRPr="00045462">
        <w:rPr>
          <w:snapToGrid/>
          <w:color w:val="008000"/>
          <w:szCs w:val="22"/>
          <w:lang w:val="hr-HR" w:eastAsia="fr-LU"/>
        </w:rPr>
        <w:t xml:space="preserve">Napomene navedene </w:t>
      </w:r>
      <w:r w:rsidRPr="00045462">
        <w:rPr>
          <w:snapToGrid/>
          <w:color w:val="FF0000"/>
          <w:szCs w:val="22"/>
          <w:lang w:val="hr-HR" w:eastAsia="fr-LU"/>
        </w:rPr>
        <w:t>crveno</w:t>
      </w:r>
      <w:r w:rsidRPr="00045462">
        <w:rPr>
          <w:snapToGrid/>
          <w:color w:val="008000"/>
          <w:szCs w:val="22"/>
          <w:lang w:val="hr-HR" w:eastAsia="fr-LU"/>
        </w:rPr>
        <w:t xml:space="preserve"> u nastavku ove upute </w:t>
      </w:r>
      <w:r w:rsidRPr="00045462">
        <w:rPr>
          <w:snapToGrid/>
          <w:color w:val="FF0000"/>
          <w:szCs w:val="22"/>
          <w:lang w:val="hr-HR" w:eastAsia="fr-LU"/>
        </w:rPr>
        <w:t>križno se pozivaju na dio/podatke iz SmPC-a koji se moraju odgovarajuće navesti/</w:t>
      </w:r>
      <w:r>
        <w:rPr>
          <w:snapToGrid/>
          <w:color w:val="FF0000"/>
          <w:szCs w:val="22"/>
          <w:lang w:val="hr-HR" w:eastAsia="fr-LU"/>
        </w:rPr>
        <w:t>odražavati</w:t>
      </w:r>
      <w:r w:rsidRPr="00045462">
        <w:rPr>
          <w:snapToGrid/>
          <w:color w:val="FF0000"/>
          <w:szCs w:val="22"/>
          <w:lang w:val="hr-HR" w:eastAsia="fr-LU"/>
        </w:rPr>
        <w:t xml:space="preserve"> u tom dijelu upute o lijeku. </w:t>
      </w:r>
    </w:p>
    <w:p w:rsidR="003C647B" w:rsidRDefault="003C647B" w:rsidP="003C647B">
      <w:pPr>
        <w:tabs>
          <w:tab w:val="clear" w:pos="567"/>
        </w:tabs>
        <w:spacing w:line="240" w:lineRule="auto"/>
        <w:jc w:val="both"/>
        <w:rPr>
          <w:color w:val="008000"/>
          <w:szCs w:val="22"/>
          <w:lang w:val="hr-HR"/>
        </w:rPr>
      </w:pPr>
    </w:p>
    <w:p w:rsidR="003C647B" w:rsidRPr="00045462" w:rsidRDefault="003C647B" w:rsidP="003C647B">
      <w:pPr>
        <w:tabs>
          <w:tab w:val="num" w:pos="567"/>
        </w:tabs>
        <w:spacing w:line="240" w:lineRule="auto"/>
        <w:jc w:val="both"/>
        <w:rPr>
          <w:szCs w:val="22"/>
          <w:lang w:val="hr-HR"/>
        </w:rPr>
      </w:pPr>
      <w:r w:rsidRPr="001266D5">
        <w:rPr>
          <w:color w:val="008000"/>
          <w:szCs w:val="22"/>
          <w:lang w:val="hr-HR"/>
        </w:rPr>
        <w:t xml:space="preserve">Na zahtjev </w:t>
      </w:r>
      <w:r w:rsidRPr="00502CC1">
        <w:rPr>
          <w:color w:val="008000"/>
          <w:szCs w:val="22"/>
          <w:lang w:val="hr-HR" w:eastAsia="fr-LU"/>
        </w:rPr>
        <w:t>udruga</w:t>
      </w:r>
      <w:r>
        <w:rPr>
          <w:color w:val="008000"/>
          <w:szCs w:val="22"/>
          <w:lang w:val="hr-HR" w:eastAsia="fr-LU"/>
        </w:rPr>
        <w:t xml:space="preserve"> bolesnika</w:t>
      </w:r>
      <w:r w:rsidRPr="00502CC1">
        <w:rPr>
          <w:color w:val="008000"/>
          <w:szCs w:val="22"/>
          <w:lang w:val="hr-HR" w:eastAsia="fr-LU"/>
        </w:rPr>
        <w:t>,</w:t>
      </w:r>
      <w:r w:rsidRPr="001266D5">
        <w:rPr>
          <w:color w:val="008000"/>
          <w:szCs w:val="22"/>
          <w:lang w:val="hr-HR"/>
        </w:rPr>
        <w:t xml:space="preserve"> podnositelji zahtjeva</w:t>
      </w:r>
      <w:r w:rsidRPr="00502CC1">
        <w:rPr>
          <w:color w:val="008000"/>
          <w:szCs w:val="22"/>
          <w:lang w:val="hr-HR" w:eastAsia="fr-LU"/>
        </w:rPr>
        <w:t>/nositelji odobrenja</w:t>
      </w:r>
      <w:r w:rsidRPr="001266D5">
        <w:rPr>
          <w:color w:val="008000"/>
          <w:szCs w:val="22"/>
          <w:lang w:val="hr-HR"/>
        </w:rPr>
        <w:t xml:space="preserve"> moraju osigurati</w:t>
      </w:r>
      <w:r>
        <w:rPr>
          <w:color w:val="008000"/>
          <w:szCs w:val="22"/>
          <w:lang w:val="hr-HR"/>
        </w:rPr>
        <w:t xml:space="preserve"> i dostaviti udrugama</w:t>
      </w:r>
      <w:r w:rsidRPr="001266D5">
        <w:rPr>
          <w:color w:val="008000"/>
          <w:szCs w:val="22"/>
          <w:lang w:val="hr-HR"/>
        </w:rPr>
        <w:t xml:space="preserve"> uputu</w:t>
      </w:r>
      <w:r>
        <w:rPr>
          <w:color w:val="008000"/>
          <w:szCs w:val="22"/>
          <w:lang w:val="hr-HR"/>
        </w:rPr>
        <w:t>(e)</w:t>
      </w:r>
      <w:r w:rsidRPr="001266D5">
        <w:rPr>
          <w:color w:val="008000"/>
          <w:szCs w:val="22"/>
          <w:lang w:val="hr-HR"/>
        </w:rPr>
        <w:t xml:space="preserve"> o lijeku u obliku</w:t>
      </w:r>
      <w:r>
        <w:rPr>
          <w:color w:val="008000"/>
          <w:szCs w:val="22"/>
          <w:lang w:val="hr-HR"/>
        </w:rPr>
        <w:t>(cima)</w:t>
      </w:r>
      <w:r w:rsidRPr="001266D5">
        <w:rPr>
          <w:color w:val="008000"/>
          <w:szCs w:val="22"/>
          <w:lang w:val="hr-HR"/>
        </w:rPr>
        <w:t xml:space="preserve"> koji je</w:t>
      </w:r>
      <w:r>
        <w:rPr>
          <w:color w:val="008000"/>
          <w:szCs w:val="22"/>
          <w:lang w:val="hr-HR"/>
        </w:rPr>
        <w:t>(su)</w:t>
      </w:r>
      <w:r w:rsidRPr="001266D5">
        <w:rPr>
          <w:color w:val="008000"/>
          <w:szCs w:val="22"/>
          <w:lang w:val="hr-HR"/>
        </w:rPr>
        <w:t xml:space="preserve"> prikladan</w:t>
      </w:r>
      <w:r>
        <w:rPr>
          <w:color w:val="008000"/>
          <w:szCs w:val="22"/>
          <w:lang w:val="hr-HR"/>
        </w:rPr>
        <w:t>(i)</w:t>
      </w:r>
      <w:r w:rsidRPr="001266D5">
        <w:rPr>
          <w:color w:val="008000"/>
          <w:szCs w:val="22"/>
          <w:lang w:val="hr-HR"/>
        </w:rPr>
        <w:t xml:space="preserve"> za slijepe i slabovidne </w:t>
      </w:r>
      <w:r w:rsidRPr="00502CC1">
        <w:rPr>
          <w:color w:val="008000"/>
          <w:szCs w:val="22"/>
          <w:lang w:val="hr-HR" w:eastAsia="fr-LU"/>
        </w:rPr>
        <w:t>(sukladno stavku 4. članka 94. ZOL-a)</w:t>
      </w:r>
      <w:r w:rsidRPr="001266D5">
        <w:rPr>
          <w:color w:val="008000"/>
          <w:szCs w:val="22"/>
          <w:lang w:val="hr-HR"/>
        </w:rPr>
        <w:t xml:space="preserve">. </w:t>
      </w:r>
      <w:r>
        <w:rPr>
          <w:color w:val="008000"/>
          <w:szCs w:val="22"/>
          <w:lang w:val="hr-HR"/>
        </w:rPr>
        <w:t>S</w:t>
      </w:r>
      <w:r w:rsidRPr="001266D5">
        <w:rPr>
          <w:color w:val="008000"/>
          <w:szCs w:val="22"/>
          <w:lang w:val="hr-HR"/>
        </w:rPr>
        <w:t>toga</w:t>
      </w:r>
      <w:r>
        <w:rPr>
          <w:color w:val="008000"/>
          <w:szCs w:val="22"/>
          <w:lang w:val="hr-HR"/>
        </w:rPr>
        <w:t xml:space="preserve"> HALMED </w:t>
      </w:r>
      <w:r w:rsidRPr="001266D5">
        <w:rPr>
          <w:color w:val="008000"/>
          <w:szCs w:val="22"/>
          <w:lang w:val="hr-HR"/>
        </w:rPr>
        <w:t>poti</w:t>
      </w:r>
      <w:r>
        <w:rPr>
          <w:color w:val="008000"/>
          <w:szCs w:val="22"/>
          <w:lang w:val="hr-HR"/>
        </w:rPr>
        <w:t>če</w:t>
      </w:r>
      <w:r w:rsidRPr="001266D5">
        <w:rPr>
          <w:color w:val="008000"/>
          <w:szCs w:val="22"/>
          <w:lang w:val="hr-HR"/>
        </w:rPr>
        <w:t xml:space="preserve"> p</w:t>
      </w:r>
      <w:r>
        <w:rPr>
          <w:color w:val="008000"/>
          <w:szCs w:val="22"/>
          <w:lang w:val="hr-HR"/>
        </w:rPr>
        <w:t>odnositelje</w:t>
      </w:r>
      <w:r w:rsidRPr="001266D5">
        <w:rPr>
          <w:color w:val="008000"/>
          <w:szCs w:val="22"/>
          <w:lang w:val="hr-HR"/>
        </w:rPr>
        <w:t xml:space="preserve"> zahtjeva</w:t>
      </w:r>
      <w:r>
        <w:rPr>
          <w:color w:val="008000"/>
          <w:szCs w:val="22"/>
          <w:lang w:val="hr-HR"/>
        </w:rPr>
        <w:t>/nositelje</w:t>
      </w:r>
      <w:r w:rsidRPr="001266D5">
        <w:rPr>
          <w:color w:val="008000"/>
          <w:szCs w:val="22"/>
          <w:lang w:val="hr-HR"/>
        </w:rPr>
        <w:t xml:space="preserve"> odobrenja da podatke o dostupnosti tih alternativnih oblika navedu na kraju upute o lijeku.]</w:t>
      </w:r>
    </w:p>
    <w:p w:rsidR="0071115C" w:rsidRPr="00045462" w:rsidRDefault="0071115C" w:rsidP="00626B6A">
      <w:pPr>
        <w:tabs>
          <w:tab w:val="num" w:pos="567"/>
        </w:tabs>
        <w:spacing w:line="240" w:lineRule="auto"/>
        <w:jc w:val="both"/>
        <w:rPr>
          <w:szCs w:val="22"/>
          <w:lang w:val="hr-HR"/>
        </w:rPr>
      </w:pPr>
    </w:p>
    <w:p w:rsidR="0071115C" w:rsidRPr="009C06A2" w:rsidRDefault="0071115C" w:rsidP="00626B6A">
      <w:pPr>
        <w:numPr>
          <w:ilvl w:val="0"/>
          <w:numId w:val="7"/>
        </w:numPr>
        <w:tabs>
          <w:tab w:val="clear" w:pos="570"/>
        </w:tabs>
        <w:spacing w:line="240" w:lineRule="auto"/>
        <w:ind w:right="-2"/>
        <w:jc w:val="both"/>
        <w:rPr>
          <w:b/>
          <w:szCs w:val="22"/>
          <w:lang w:val="hr-HR"/>
        </w:rPr>
      </w:pPr>
      <w:r w:rsidRPr="00045462">
        <w:rPr>
          <w:b/>
          <w:szCs w:val="22"/>
          <w:lang w:val="hr-HR"/>
        </w:rPr>
        <w:t>Što je X i za što se koristi</w:t>
      </w:r>
      <w:r w:rsidR="00210B7F">
        <w:rPr>
          <w:b/>
          <w:szCs w:val="22"/>
          <w:lang w:val="hr-HR"/>
        </w:rPr>
        <w:t>?</w:t>
      </w:r>
    </w:p>
    <w:p w:rsidR="008A5BA6" w:rsidRPr="00045462" w:rsidRDefault="008A5BA6" w:rsidP="00626B6A">
      <w:pPr>
        <w:tabs>
          <w:tab w:val="clear" w:pos="567"/>
        </w:tabs>
        <w:spacing w:line="240" w:lineRule="auto"/>
        <w:jc w:val="both"/>
        <w:rPr>
          <w:color w:val="FF0000"/>
          <w:szCs w:val="22"/>
          <w:lang w:val="hr-HR"/>
        </w:rPr>
      </w:pPr>
      <w:r w:rsidRPr="00045462">
        <w:rPr>
          <w:color w:val="FF0000"/>
          <w:szCs w:val="22"/>
          <w:lang w:val="hr-HR"/>
        </w:rPr>
        <w:t>[</w:t>
      </w:r>
      <w:r w:rsidR="00144252" w:rsidRPr="00045462">
        <w:rPr>
          <w:color w:val="FF0000"/>
          <w:szCs w:val="22"/>
          <w:lang w:val="hr-HR"/>
        </w:rPr>
        <w:t>(</w:t>
      </w:r>
      <w:r w:rsidR="00506CFF" w:rsidRPr="00045462">
        <w:rPr>
          <w:color w:val="FF0000"/>
          <w:szCs w:val="22"/>
          <w:lang w:val="hr-HR"/>
        </w:rPr>
        <w:t>Z</w:t>
      </w:r>
      <w:r w:rsidRPr="00045462">
        <w:rPr>
          <w:color w:val="FF0000"/>
          <w:szCs w:val="22"/>
          <w:lang w:val="hr-HR"/>
        </w:rPr>
        <w:t>aštićeno</w:t>
      </w:r>
      <w:r w:rsidR="00144252" w:rsidRPr="00045462">
        <w:rPr>
          <w:color w:val="FF0000"/>
          <w:szCs w:val="22"/>
          <w:lang w:val="hr-HR"/>
        </w:rPr>
        <w:t>)</w:t>
      </w:r>
      <w:r w:rsidRPr="00045462">
        <w:rPr>
          <w:color w:val="FF0000"/>
          <w:szCs w:val="22"/>
          <w:lang w:val="hr-HR"/>
        </w:rPr>
        <w:t xml:space="preserve"> ime, djelatna(e) tvar(i) i farmakoterapijska skupina] </w:t>
      </w:r>
    </w:p>
    <w:p w:rsidR="008A5BA6" w:rsidRPr="00045462" w:rsidRDefault="00AE766A" w:rsidP="00626B6A">
      <w:pPr>
        <w:tabs>
          <w:tab w:val="clear" w:pos="567"/>
        </w:tabs>
        <w:spacing w:line="240" w:lineRule="auto"/>
        <w:jc w:val="both"/>
        <w:rPr>
          <w:color w:val="008000"/>
          <w:szCs w:val="22"/>
          <w:lang w:val="hr-HR"/>
        </w:rPr>
      </w:pPr>
      <w:r w:rsidRPr="00045462">
        <w:rPr>
          <w:color w:val="008000"/>
          <w:szCs w:val="22"/>
          <w:lang w:val="hr-HR"/>
        </w:rPr>
        <w:t>[</w:t>
      </w:r>
      <w:r w:rsidR="00FD1A8D" w:rsidRPr="00045462">
        <w:rPr>
          <w:color w:val="008000"/>
          <w:szCs w:val="22"/>
          <w:lang w:val="hr-HR"/>
        </w:rPr>
        <w:t>Ovdje se n</w:t>
      </w:r>
      <w:r w:rsidR="00E774FA" w:rsidRPr="00045462">
        <w:rPr>
          <w:color w:val="008000"/>
          <w:szCs w:val="22"/>
          <w:lang w:val="hr-HR"/>
        </w:rPr>
        <w:t xml:space="preserve">ajprije </w:t>
      </w:r>
      <w:r w:rsidR="003F413E" w:rsidRPr="00045462">
        <w:rPr>
          <w:color w:val="008000"/>
          <w:szCs w:val="22"/>
          <w:lang w:val="hr-HR"/>
        </w:rPr>
        <w:t>mora</w:t>
      </w:r>
      <w:r w:rsidR="008A5BA6" w:rsidRPr="00045462">
        <w:rPr>
          <w:color w:val="008000"/>
          <w:szCs w:val="22"/>
          <w:lang w:val="hr-HR"/>
        </w:rPr>
        <w:t xml:space="preserve"> </w:t>
      </w:r>
      <w:r w:rsidR="00506CFF" w:rsidRPr="00045462">
        <w:rPr>
          <w:color w:val="008000"/>
          <w:szCs w:val="22"/>
          <w:lang w:val="hr-HR"/>
        </w:rPr>
        <w:t>navest</w:t>
      </w:r>
      <w:r w:rsidRPr="00045462">
        <w:rPr>
          <w:color w:val="008000"/>
          <w:szCs w:val="22"/>
          <w:lang w:val="hr-HR"/>
        </w:rPr>
        <w:t>i</w:t>
      </w:r>
      <w:r w:rsidR="00506CFF" w:rsidRPr="00045462">
        <w:rPr>
          <w:color w:val="008000"/>
          <w:szCs w:val="22"/>
          <w:lang w:val="hr-HR"/>
        </w:rPr>
        <w:t xml:space="preserve"> </w:t>
      </w:r>
      <w:r w:rsidR="00144252" w:rsidRPr="00045462">
        <w:rPr>
          <w:color w:val="008000"/>
          <w:szCs w:val="22"/>
          <w:lang w:val="hr-HR"/>
        </w:rPr>
        <w:t>(</w:t>
      </w:r>
      <w:r w:rsidR="00506CFF" w:rsidRPr="00045462">
        <w:rPr>
          <w:color w:val="008000"/>
          <w:szCs w:val="22"/>
          <w:lang w:val="hr-HR"/>
        </w:rPr>
        <w:t>zaštićeno</w:t>
      </w:r>
      <w:r w:rsidR="00144252" w:rsidRPr="00045462">
        <w:rPr>
          <w:color w:val="008000"/>
          <w:szCs w:val="22"/>
          <w:lang w:val="hr-HR"/>
        </w:rPr>
        <w:t>)</w:t>
      </w:r>
      <w:r w:rsidR="008A5BA6" w:rsidRPr="00045462">
        <w:rPr>
          <w:color w:val="008000"/>
          <w:szCs w:val="22"/>
          <w:lang w:val="hr-HR"/>
        </w:rPr>
        <w:t xml:space="preserve"> ime lijeka i </w:t>
      </w:r>
      <w:r w:rsidR="00506CFF" w:rsidRPr="00045462">
        <w:rPr>
          <w:color w:val="008000"/>
          <w:szCs w:val="22"/>
          <w:lang w:val="hr-HR"/>
        </w:rPr>
        <w:t>djelatne(ih)</w:t>
      </w:r>
      <w:r w:rsidR="008A5BA6" w:rsidRPr="00045462">
        <w:rPr>
          <w:color w:val="008000"/>
          <w:szCs w:val="22"/>
          <w:lang w:val="hr-HR"/>
        </w:rPr>
        <w:t xml:space="preserve"> </w:t>
      </w:r>
      <w:r w:rsidR="00506CFF" w:rsidRPr="00045462">
        <w:rPr>
          <w:color w:val="008000"/>
          <w:szCs w:val="22"/>
          <w:lang w:val="hr-HR"/>
        </w:rPr>
        <w:t>tvar(i</w:t>
      </w:r>
      <w:r w:rsidR="008A5BA6" w:rsidRPr="00045462">
        <w:rPr>
          <w:color w:val="008000"/>
          <w:szCs w:val="22"/>
          <w:lang w:val="hr-HR"/>
        </w:rPr>
        <w:t>)</w:t>
      </w:r>
      <w:r w:rsidR="00287A04">
        <w:rPr>
          <w:color w:val="008000"/>
          <w:szCs w:val="22"/>
          <w:lang w:val="hr-HR"/>
        </w:rPr>
        <w:t xml:space="preserve"> koju(e</w:t>
      </w:r>
      <w:r w:rsidR="00287A04" w:rsidRPr="00045462">
        <w:rPr>
          <w:color w:val="008000"/>
          <w:szCs w:val="22"/>
          <w:lang w:val="hr-HR"/>
        </w:rPr>
        <w:t>)</w:t>
      </w:r>
      <w:r w:rsidR="00287A04">
        <w:rPr>
          <w:color w:val="008000"/>
          <w:szCs w:val="22"/>
          <w:lang w:val="hr-HR"/>
        </w:rPr>
        <w:t xml:space="preserve"> sadrži</w:t>
      </w:r>
      <w:r w:rsidR="008A5BA6" w:rsidRPr="00045462">
        <w:rPr>
          <w:color w:val="008000"/>
          <w:szCs w:val="22"/>
          <w:lang w:val="hr-HR"/>
        </w:rPr>
        <w:t xml:space="preserve">, </w:t>
      </w:r>
      <w:r w:rsidR="00626B6A" w:rsidRPr="00045462">
        <w:rPr>
          <w:color w:val="008000"/>
          <w:szCs w:val="22"/>
          <w:lang w:val="hr-HR"/>
        </w:rPr>
        <w:t>u</w:t>
      </w:r>
      <w:r w:rsidR="00E774FA" w:rsidRPr="00045462">
        <w:rPr>
          <w:color w:val="008000"/>
          <w:szCs w:val="22"/>
          <w:lang w:val="hr-HR"/>
        </w:rPr>
        <w:t xml:space="preserve"> s</w:t>
      </w:r>
      <w:r w:rsidR="00626B6A" w:rsidRPr="00045462">
        <w:rPr>
          <w:color w:val="008000"/>
          <w:szCs w:val="22"/>
          <w:lang w:val="hr-HR"/>
        </w:rPr>
        <w:t>klad</w:t>
      </w:r>
      <w:r w:rsidR="00E774FA" w:rsidRPr="00045462">
        <w:rPr>
          <w:color w:val="008000"/>
          <w:szCs w:val="22"/>
          <w:lang w:val="hr-HR"/>
        </w:rPr>
        <w:t>u s</w:t>
      </w:r>
      <w:r w:rsidR="00FD15FE" w:rsidRPr="00045462">
        <w:rPr>
          <w:color w:val="008000"/>
          <w:szCs w:val="22"/>
          <w:lang w:val="hr-HR"/>
        </w:rPr>
        <w:t xml:space="preserve"> </w:t>
      </w:r>
      <w:r w:rsidR="00506CFF" w:rsidRPr="00045462">
        <w:rPr>
          <w:color w:val="008000"/>
          <w:szCs w:val="22"/>
          <w:lang w:val="hr-HR"/>
        </w:rPr>
        <w:t>dijel</w:t>
      </w:r>
      <w:r w:rsidR="00E774FA" w:rsidRPr="00045462">
        <w:rPr>
          <w:color w:val="008000"/>
          <w:szCs w:val="22"/>
          <w:lang w:val="hr-HR"/>
        </w:rPr>
        <w:t>om</w:t>
      </w:r>
      <w:r w:rsidR="008A5BA6" w:rsidRPr="00045462">
        <w:rPr>
          <w:color w:val="008000"/>
          <w:szCs w:val="22"/>
          <w:lang w:val="hr-HR"/>
        </w:rPr>
        <w:t xml:space="preserve"> 1</w:t>
      </w:r>
      <w:r w:rsidR="007D5B9F" w:rsidRPr="00045462">
        <w:rPr>
          <w:color w:val="008000"/>
          <w:szCs w:val="22"/>
          <w:lang w:val="hr-HR"/>
        </w:rPr>
        <w:t>.</w:t>
      </w:r>
      <w:r w:rsidR="008A5BA6" w:rsidRPr="00045462">
        <w:rPr>
          <w:color w:val="008000"/>
          <w:szCs w:val="22"/>
          <w:lang w:val="hr-HR"/>
        </w:rPr>
        <w:t xml:space="preserve"> i 2</w:t>
      </w:r>
      <w:r w:rsidR="007D5B9F" w:rsidRPr="00045462">
        <w:rPr>
          <w:color w:val="008000"/>
          <w:szCs w:val="22"/>
          <w:lang w:val="hr-HR"/>
        </w:rPr>
        <w:t>.</w:t>
      </w:r>
      <w:r w:rsidR="00506CFF" w:rsidRPr="00045462">
        <w:rPr>
          <w:color w:val="008000"/>
          <w:szCs w:val="22"/>
          <w:lang w:val="hr-HR"/>
        </w:rPr>
        <w:t xml:space="preserve"> S</w:t>
      </w:r>
      <w:r w:rsidR="00EB0750" w:rsidRPr="00045462">
        <w:rPr>
          <w:color w:val="008000"/>
          <w:szCs w:val="22"/>
          <w:lang w:val="hr-HR"/>
        </w:rPr>
        <w:t>m</w:t>
      </w:r>
      <w:r w:rsidR="008A5BA6" w:rsidRPr="00045462">
        <w:rPr>
          <w:color w:val="008000"/>
          <w:szCs w:val="22"/>
          <w:lang w:val="hr-HR"/>
        </w:rPr>
        <w:t>PC</w:t>
      </w:r>
      <w:r w:rsidR="00506CFF" w:rsidRPr="00045462">
        <w:rPr>
          <w:color w:val="008000"/>
          <w:szCs w:val="22"/>
          <w:lang w:val="hr-HR"/>
        </w:rPr>
        <w:t>-a</w:t>
      </w:r>
      <w:r w:rsidR="008A5BA6" w:rsidRPr="00045462">
        <w:rPr>
          <w:color w:val="008000"/>
          <w:szCs w:val="22"/>
          <w:lang w:val="hr-HR"/>
        </w:rPr>
        <w:t xml:space="preserve">, npr. "X sadrži </w:t>
      </w:r>
      <w:r w:rsidR="00506CFF" w:rsidRPr="00045462">
        <w:rPr>
          <w:color w:val="008000"/>
          <w:szCs w:val="22"/>
          <w:lang w:val="hr-HR"/>
        </w:rPr>
        <w:t>djelatnu</w:t>
      </w:r>
      <w:r w:rsidR="008A5BA6" w:rsidRPr="00045462">
        <w:rPr>
          <w:color w:val="008000"/>
          <w:szCs w:val="22"/>
          <w:lang w:val="hr-HR"/>
        </w:rPr>
        <w:t xml:space="preserve"> tvar Y".</w:t>
      </w:r>
      <w:r w:rsidR="00506CFF" w:rsidRPr="00045462">
        <w:rPr>
          <w:color w:val="008000"/>
          <w:szCs w:val="22"/>
          <w:lang w:val="hr-HR"/>
        </w:rPr>
        <w:t xml:space="preserve"> Također</w:t>
      </w:r>
      <w:r w:rsidR="00F0219C" w:rsidRPr="00045462">
        <w:rPr>
          <w:color w:val="008000"/>
          <w:szCs w:val="22"/>
          <w:lang w:val="hr-HR"/>
        </w:rPr>
        <w:t>, mora se</w:t>
      </w:r>
      <w:r w:rsidR="00506CFF" w:rsidRPr="00045462">
        <w:rPr>
          <w:color w:val="008000"/>
          <w:szCs w:val="22"/>
          <w:lang w:val="hr-HR"/>
        </w:rPr>
        <w:t xml:space="preserve"> navesti farmakoterapijsk</w:t>
      </w:r>
      <w:r w:rsidR="00F0219C" w:rsidRPr="00045462">
        <w:rPr>
          <w:color w:val="008000"/>
          <w:szCs w:val="22"/>
          <w:lang w:val="hr-HR"/>
        </w:rPr>
        <w:t>a</w:t>
      </w:r>
      <w:r w:rsidR="00506CFF" w:rsidRPr="00045462">
        <w:rPr>
          <w:color w:val="008000"/>
          <w:szCs w:val="22"/>
          <w:lang w:val="hr-HR"/>
        </w:rPr>
        <w:t xml:space="preserve"> skupin</w:t>
      </w:r>
      <w:r w:rsidR="00F0219C" w:rsidRPr="00045462">
        <w:rPr>
          <w:color w:val="008000"/>
          <w:szCs w:val="22"/>
          <w:lang w:val="hr-HR"/>
        </w:rPr>
        <w:t>a</w:t>
      </w:r>
      <w:r w:rsidR="00506CFF" w:rsidRPr="00045462">
        <w:rPr>
          <w:color w:val="008000"/>
          <w:szCs w:val="22"/>
          <w:lang w:val="hr-HR"/>
        </w:rPr>
        <w:t xml:space="preserve"> i/</w:t>
      </w:r>
      <w:r w:rsidR="008A5BA6" w:rsidRPr="00045462">
        <w:rPr>
          <w:color w:val="008000"/>
          <w:szCs w:val="22"/>
          <w:lang w:val="hr-HR"/>
        </w:rPr>
        <w:t xml:space="preserve">ili </w:t>
      </w:r>
      <w:r w:rsidR="00506CFF" w:rsidRPr="00045462">
        <w:rPr>
          <w:color w:val="008000"/>
          <w:szCs w:val="22"/>
          <w:lang w:val="hr-HR"/>
        </w:rPr>
        <w:t>način djelovanja</w:t>
      </w:r>
      <w:r w:rsidR="008A5BA6" w:rsidRPr="00045462">
        <w:rPr>
          <w:color w:val="008000"/>
          <w:szCs w:val="22"/>
          <w:lang w:val="hr-HR"/>
        </w:rPr>
        <w:t xml:space="preserve">, </w:t>
      </w:r>
      <w:r w:rsidR="0061097E" w:rsidRPr="00045462">
        <w:rPr>
          <w:color w:val="008000"/>
          <w:szCs w:val="22"/>
          <w:lang w:val="hr-HR"/>
        </w:rPr>
        <w:t xml:space="preserve">u skladu sa </w:t>
      </w:r>
      <w:r w:rsidR="00506CFF" w:rsidRPr="00045462">
        <w:rPr>
          <w:color w:val="008000"/>
          <w:szCs w:val="22"/>
          <w:lang w:val="hr-HR"/>
        </w:rPr>
        <w:t>dijel</w:t>
      </w:r>
      <w:r w:rsidR="0061097E" w:rsidRPr="00045462">
        <w:rPr>
          <w:color w:val="008000"/>
          <w:szCs w:val="22"/>
          <w:lang w:val="hr-HR"/>
        </w:rPr>
        <w:t>om</w:t>
      </w:r>
      <w:r w:rsidR="00506CFF" w:rsidRPr="00045462">
        <w:rPr>
          <w:color w:val="008000"/>
          <w:szCs w:val="22"/>
          <w:lang w:val="hr-HR"/>
        </w:rPr>
        <w:t xml:space="preserve"> 5.1</w:t>
      </w:r>
      <w:r w:rsidR="00AE27F5">
        <w:rPr>
          <w:color w:val="008000"/>
          <w:szCs w:val="22"/>
          <w:lang w:val="hr-HR"/>
        </w:rPr>
        <w:t>.</w:t>
      </w:r>
      <w:r w:rsidR="00506CFF" w:rsidRPr="00045462">
        <w:rPr>
          <w:color w:val="008000"/>
          <w:szCs w:val="22"/>
          <w:lang w:val="hr-HR"/>
        </w:rPr>
        <w:t xml:space="preserve"> S</w:t>
      </w:r>
      <w:r w:rsidR="00EB0750" w:rsidRPr="00045462">
        <w:rPr>
          <w:color w:val="008000"/>
          <w:szCs w:val="22"/>
          <w:lang w:val="hr-HR"/>
        </w:rPr>
        <w:t>m</w:t>
      </w:r>
      <w:r w:rsidR="008A5BA6" w:rsidRPr="00045462">
        <w:rPr>
          <w:color w:val="008000"/>
          <w:szCs w:val="22"/>
          <w:lang w:val="hr-HR"/>
        </w:rPr>
        <w:t>PC</w:t>
      </w:r>
      <w:r w:rsidR="00506CFF" w:rsidRPr="00045462">
        <w:rPr>
          <w:color w:val="008000"/>
          <w:szCs w:val="22"/>
          <w:lang w:val="hr-HR"/>
        </w:rPr>
        <w:t>-a</w:t>
      </w:r>
      <w:r w:rsidR="008A5BA6" w:rsidRPr="00045462">
        <w:rPr>
          <w:color w:val="008000"/>
          <w:szCs w:val="22"/>
          <w:lang w:val="hr-HR"/>
        </w:rPr>
        <w:t xml:space="preserve"> (npr. statini (korist</w:t>
      </w:r>
      <w:r w:rsidR="007D5B9F" w:rsidRPr="00045462">
        <w:rPr>
          <w:color w:val="008000"/>
          <w:szCs w:val="22"/>
          <w:lang w:val="hr-HR"/>
        </w:rPr>
        <w:t>e</w:t>
      </w:r>
      <w:r w:rsidR="008A5BA6" w:rsidRPr="00045462">
        <w:rPr>
          <w:color w:val="008000"/>
          <w:szCs w:val="22"/>
          <w:lang w:val="hr-HR"/>
        </w:rPr>
        <w:t xml:space="preserve"> </w:t>
      </w:r>
      <w:r w:rsidR="00506CFF" w:rsidRPr="00045462">
        <w:rPr>
          <w:color w:val="008000"/>
          <w:szCs w:val="22"/>
          <w:lang w:val="hr-HR"/>
        </w:rPr>
        <w:t xml:space="preserve">se </w:t>
      </w:r>
      <w:r w:rsidR="008A5BA6" w:rsidRPr="00045462">
        <w:rPr>
          <w:color w:val="008000"/>
          <w:szCs w:val="22"/>
          <w:lang w:val="hr-HR"/>
        </w:rPr>
        <w:t>za snižavanje kolesterola).]</w:t>
      </w:r>
    </w:p>
    <w:p w:rsidR="006E6410" w:rsidRPr="00045462" w:rsidRDefault="006E6410" w:rsidP="00626B6A">
      <w:pPr>
        <w:tabs>
          <w:tab w:val="clear" w:pos="567"/>
        </w:tabs>
        <w:spacing w:line="240" w:lineRule="auto"/>
        <w:jc w:val="both"/>
        <w:rPr>
          <w:color w:val="008000"/>
          <w:szCs w:val="22"/>
          <w:lang w:val="hr-HR"/>
        </w:rPr>
      </w:pPr>
    </w:p>
    <w:p w:rsidR="006E6410" w:rsidRPr="00045462" w:rsidRDefault="006E6410" w:rsidP="006E6410">
      <w:pPr>
        <w:tabs>
          <w:tab w:val="clear" w:pos="567"/>
        </w:tabs>
        <w:spacing w:line="240" w:lineRule="auto"/>
        <w:jc w:val="both"/>
        <w:rPr>
          <w:color w:val="FF0000"/>
          <w:szCs w:val="22"/>
          <w:lang w:val="hr-HR"/>
        </w:rPr>
      </w:pPr>
      <w:r w:rsidRPr="00045462">
        <w:rPr>
          <w:color w:val="FF0000"/>
          <w:szCs w:val="22"/>
          <w:lang w:val="hr-HR"/>
        </w:rPr>
        <w:t xml:space="preserve">[Terapijske indikacije] </w:t>
      </w:r>
    </w:p>
    <w:p w:rsidR="006E6410" w:rsidRPr="00045462" w:rsidRDefault="007622AF" w:rsidP="00400CDB">
      <w:pPr>
        <w:tabs>
          <w:tab w:val="clear" w:pos="567"/>
        </w:tabs>
        <w:spacing w:line="240" w:lineRule="auto"/>
        <w:jc w:val="both"/>
        <w:rPr>
          <w:color w:val="008000"/>
          <w:szCs w:val="22"/>
          <w:lang w:val="hr-HR"/>
        </w:rPr>
      </w:pPr>
      <w:r w:rsidRPr="00045462">
        <w:rPr>
          <w:color w:val="008000"/>
          <w:szCs w:val="22"/>
          <w:lang w:val="hr-HR"/>
        </w:rPr>
        <w:t>[</w:t>
      </w:r>
      <w:r w:rsidR="00FD1A8D" w:rsidRPr="00045462">
        <w:rPr>
          <w:color w:val="008000"/>
          <w:szCs w:val="22"/>
          <w:lang w:val="hr-HR"/>
        </w:rPr>
        <w:t>Ovdje je p</w:t>
      </w:r>
      <w:r w:rsidRPr="00045462">
        <w:rPr>
          <w:color w:val="008000"/>
          <w:szCs w:val="22"/>
          <w:lang w:val="hr-HR"/>
        </w:rPr>
        <w:t>otrebno navesti t</w:t>
      </w:r>
      <w:r w:rsidR="006E6410" w:rsidRPr="00045462">
        <w:rPr>
          <w:color w:val="008000"/>
          <w:szCs w:val="22"/>
          <w:lang w:val="hr-HR"/>
        </w:rPr>
        <w:t>erapijske indikacije u skladu s dijelom 4.1</w:t>
      </w:r>
      <w:r w:rsidR="00E60CB0" w:rsidRPr="00045462">
        <w:rPr>
          <w:color w:val="008000"/>
          <w:szCs w:val="22"/>
          <w:lang w:val="hr-HR"/>
        </w:rPr>
        <w:t>.</w:t>
      </w:r>
      <w:r w:rsidR="006E6410" w:rsidRPr="00045462">
        <w:rPr>
          <w:color w:val="008000"/>
          <w:szCs w:val="22"/>
          <w:lang w:val="hr-HR"/>
        </w:rPr>
        <w:t xml:space="preserve"> S</w:t>
      </w:r>
      <w:r w:rsidR="00EB0750" w:rsidRPr="00045462">
        <w:rPr>
          <w:color w:val="008000"/>
          <w:szCs w:val="22"/>
          <w:lang w:val="hr-HR"/>
        </w:rPr>
        <w:t>m</w:t>
      </w:r>
      <w:r w:rsidR="006E6410" w:rsidRPr="00045462">
        <w:rPr>
          <w:color w:val="008000"/>
          <w:szCs w:val="22"/>
          <w:lang w:val="hr-HR"/>
        </w:rPr>
        <w:t>PC-a</w:t>
      </w:r>
      <w:r w:rsidR="00287A04">
        <w:rPr>
          <w:color w:val="008000"/>
          <w:szCs w:val="22"/>
          <w:lang w:val="hr-HR"/>
        </w:rPr>
        <w:t>,</w:t>
      </w:r>
      <w:r w:rsidR="006E6410" w:rsidRPr="00045462">
        <w:rPr>
          <w:color w:val="008000"/>
          <w:szCs w:val="22"/>
          <w:lang w:val="hr-HR"/>
        </w:rPr>
        <w:t xml:space="preserve"> dobn</w:t>
      </w:r>
      <w:r w:rsidR="00F2099B" w:rsidRPr="00045462">
        <w:rPr>
          <w:color w:val="008000"/>
          <w:szCs w:val="22"/>
          <w:lang w:val="hr-HR"/>
        </w:rPr>
        <w:t>u</w:t>
      </w:r>
      <w:r w:rsidR="006E6410" w:rsidRPr="00045462">
        <w:rPr>
          <w:color w:val="008000"/>
          <w:szCs w:val="22"/>
          <w:lang w:val="hr-HR"/>
        </w:rPr>
        <w:t xml:space="preserve"> skupin</w:t>
      </w:r>
      <w:r w:rsidR="00F2099B" w:rsidRPr="00045462">
        <w:rPr>
          <w:color w:val="008000"/>
          <w:szCs w:val="22"/>
          <w:lang w:val="hr-HR"/>
        </w:rPr>
        <w:t>u</w:t>
      </w:r>
      <w:r w:rsidR="006E6410" w:rsidRPr="00045462">
        <w:rPr>
          <w:color w:val="008000"/>
          <w:szCs w:val="22"/>
          <w:lang w:val="hr-HR"/>
        </w:rPr>
        <w:t xml:space="preserve"> </w:t>
      </w:r>
      <w:r w:rsidR="00810E8B" w:rsidRPr="00045462">
        <w:rPr>
          <w:color w:val="008000"/>
          <w:szCs w:val="22"/>
          <w:lang w:val="hr-HR"/>
        </w:rPr>
        <w:t>za koju</w:t>
      </w:r>
      <w:r w:rsidR="00F2099B" w:rsidRPr="00045462">
        <w:rPr>
          <w:color w:val="008000"/>
          <w:szCs w:val="22"/>
          <w:lang w:val="hr-HR"/>
        </w:rPr>
        <w:t xml:space="preserve"> </w:t>
      </w:r>
      <w:r w:rsidRPr="00045462">
        <w:rPr>
          <w:color w:val="008000"/>
          <w:szCs w:val="22"/>
          <w:lang w:val="hr-HR"/>
        </w:rPr>
        <w:t xml:space="preserve">je </w:t>
      </w:r>
      <w:r w:rsidR="006E6410" w:rsidRPr="00045462">
        <w:rPr>
          <w:color w:val="008000"/>
          <w:szCs w:val="22"/>
          <w:lang w:val="hr-HR"/>
        </w:rPr>
        <w:t>lijek indiciran</w:t>
      </w:r>
      <w:r w:rsidR="00225D0D" w:rsidRPr="00045462">
        <w:rPr>
          <w:color w:val="008000"/>
          <w:szCs w:val="22"/>
          <w:lang w:val="hr-HR"/>
        </w:rPr>
        <w:t xml:space="preserve"> i</w:t>
      </w:r>
      <w:r w:rsidR="00FD15FE" w:rsidRPr="00045462">
        <w:rPr>
          <w:color w:val="008000"/>
          <w:szCs w:val="22"/>
          <w:lang w:val="hr-HR"/>
        </w:rPr>
        <w:t xml:space="preserve"> </w:t>
      </w:r>
      <w:r w:rsidR="006E6410" w:rsidRPr="00045462">
        <w:rPr>
          <w:color w:val="008000"/>
          <w:szCs w:val="22"/>
          <w:lang w:val="hr-HR"/>
        </w:rPr>
        <w:t>dobne granice</w:t>
      </w:r>
      <w:r w:rsidR="00F2099B" w:rsidRPr="00045462">
        <w:rPr>
          <w:color w:val="008000"/>
          <w:szCs w:val="22"/>
          <w:lang w:val="hr-HR"/>
        </w:rPr>
        <w:t>,</w:t>
      </w:r>
      <w:r w:rsidR="006E6410" w:rsidRPr="00045462">
        <w:rPr>
          <w:color w:val="008000"/>
          <w:szCs w:val="22"/>
          <w:lang w:val="hr-HR"/>
        </w:rPr>
        <w:t xml:space="preserve"> npr. "X se koristi za liječenje {navesti </w:t>
      </w:r>
      <w:r w:rsidRPr="00045462">
        <w:rPr>
          <w:color w:val="008000"/>
          <w:szCs w:val="22"/>
          <w:lang w:val="hr-HR"/>
        </w:rPr>
        <w:t>indikaciju</w:t>
      </w:r>
      <w:r w:rsidR="006E6410" w:rsidRPr="00045462">
        <w:rPr>
          <w:color w:val="008000"/>
          <w:szCs w:val="22"/>
          <w:lang w:val="hr-HR"/>
        </w:rPr>
        <w:t>} u &lt;</w:t>
      </w:r>
      <w:r w:rsidRPr="00045462">
        <w:rPr>
          <w:color w:val="008000"/>
          <w:szCs w:val="22"/>
          <w:lang w:val="hr-HR"/>
        </w:rPr>
        <w:t>odraslih</w:t>
      </w:r>
      <w:r w:rsidR="006E6410" w:rsidRPr="00045462">
        <w:rPr>
          <w:color w:val="008000"/>
          <w:szCs w:val="22"/>
          <w:lang w:val="hr-HR"/>
        </w:rPr>
        <w:t>&gt; &lt;</w:t>
      </w:r>
      <w:r w:rsidRPr="00045462">
        <w:rPr>
          <w:color w:val="008000"/>
          <w:szCs w:val="22"/>
          <w:lang w:val="hr-HR"/>
        </w:rPr>
        <w:t>novorođenčadi</w:t>
      </w:r>
      <w:r w:rsidR="006E6410" w:rsidRPr="00045462">
        <w:rPr>
          <w:color w:val="008000"/>
          <w:szCs w:val="22"/>
          <w:lang w:val="hr-HR"/>
        </w:rPr>
        <w:t>&gt; &lt;</w:t>
      </w:r>
      <w:r w:rsidR="00C34264" w:rsidRPr="00045462">
        <w:rPr>
          <w:color w:val="008000"/>
          <w:szCs w:val="22"/>
          <w:lang w:val="hr-HR"/>
        </w:rPr>
        <w:t>dojenčadi</w:t>
      </w:r>
      <w:r w:rsidR="006E6410" w:rsidRPr="00045462">
        <w:rPr>
          <w:color w:val="008000"/>
          <w:szCs w:val="22"/>
          <w:lang w:val="hr-HR"/>
        </w:rPr>
        <w:t>&gt; &lt;</w:t>
      </w:r>
      <w:r w:rsidRPr="00045462">
        <w:rPr>
          <w:color w:val="008000"/>
          <w:szCs w:val="22"/>
          <w:lang w:val="hr-HR"/>
        </w:rPr>
        <w:t>djece</w:t>
      </w:r>
      <w:r w:rsidR="006E6410" w:rsidRPr="00045462">
        <w:rPr>
          <w:color w:val="008000"/>
          <w:szCs w:val="22"/>
          <w:lang w:val="hr-HR"/>
        </w:rPr>
        <w:t>&gt; &lt;</w:t>
      </w:r>
      <w:r w:rsidRPr="00045462">
        <w:rPr>
          <w:color w:val="008000"/>
          <w:szCs w:val="22"/>
          <w:lang w:val="hr-HR"/>
        </w:rPr>
        <w:t>adolescenata</w:t>
      </w:r>
      <w:r w:rsidR="006E6410" w:rsidRPr="00045462">
        <w:rPr>
          <w:color w:val="008000"/>
          <w:szCs w:val="22"/>
          <w:lang w:val="hr-HR"/>
        </w:rPr>
        <w:t>&gt; &lt;</w:t>
      </w:r>
      <w:r w:rsidR="00F00F20" w:rsidRPr="00045462">
        <w:rPr>
          <w:color w:val="008000"/>
          <w:szCs w:val="22"/>
          <w:lang w:val="hr-HR"/>
        </w:rPr>
        <w:t xml:space="preserve">u </w:t>
      </w:r>
      <w:r w:rsidRPr="00045462">
        <w:rPr>
          <w:color w:val="008000"/>
          <w:szCs w:val="22"/>
          <w:lang w:val="hr-HR"/>
        </w:rPr>
        <w:t>dobi</w:t>
      </w:r>
      <w:r w:rsidR="006E6410" w:rsidRPr="00045462">
        <w:rPr>
          <w:color w:val="008000"/>
          <w:szCs w:val="22"/>
          <w:lang w:val="hr-HR"/>
        </w:rPr>
        <w:t xml:space="preserve"> {x d</w:t>
      </w:r>
      <w:r w:rsidRPr="00045462">
        <w:rPr>
          <w:color w:val="008000"/>
          <w:szCs w:val="22"/>
          <w:lang w:val="hr-HR"/>
        </w:rPr>
        <w:t>o</w:t>
      </w:r>
      <w:r w:rsidR="006E6410" w:rsidRPr="00045462">
        <w:rPr>
          <w:color w:val="008000"/>
          <w:szCs w:val="22"/>
          <w:lang w:val="hr-HR"/>
        </w:rPr>
        <w:t xml:space="preserve"> y}&gt; &lt;</w:t>
      </w:r>
      <w:r w:rsidRPr="00045462">
        <w:rPr>
          <w:color w:val="008000"/>
          <w:szCs w:val="22"/>
          <w:lang w:val="hr-HR"/>
        </w:rPr>
        <w:t>godina</w:t>
      </w:r>
      <w:r w:rsidR="006E6410" w:rsidRPr="00045462">
        <w:rPr>
          <w:color w:val="008000"/>
          <w:szCs w:val="22"/>
          <w:lang w:val="hr-HR"/>
        </w:rPr>
        <w:t>&gt; &lt;</w:t>
      </w:r>
      <w:r w:rsidRPr="00045462">
        <w:rPr>
          <w:color w:val="008000"/>
          <w:szCs w:val="22"/>
          <w:lang w:val="hr-HR"/>
        </w:rPr>
        <w:t>mjeseci</w:t>
      </w:r>
      <w:r w:rsidR="006E6410" w:rsidRPr="00045462">
        <w:rPr>
          <w:color w:val="008000"/>
          <w:szCs w:val="22"/>
          <w:lang w:val="hr-HR"/>
        </w:rPr>
        <w:t>&gt;".]</w:t>
      </w:r>
    </w:p>
    <w:p w:rsidR="00CA2235" w:rsidRPr="00045462" w:rsidRDefault="00CA2235" w:rsidP="00400CDB">
      <w:pPr>
        <w:tabs>
          <w:tab w:val="clear" w:pos="567"/>
        </w:tabs>
        <w:spacing w:line="240" w:lineRule="auto"/>
        <w:jc w:val="both"/>
        <w:rPr>
          <w:color w:val="008000"/>
          <w:szCs w:val="22"/>
          <w:lang w:val="hr-HR"/>
        </w:rPr>
      </w:pPr>
    </w:p>
    <w:p w:rsidR="00CA2235" w:rsidRPr="00045462" w:rsidRDefault="00CA2235" w:rsidP="00CA2235">
      <w:pPr>
        <w:tabs>
          <w:tab w:val="clear" w:pos="567"/>
        </w:tabs>
        <w:spacing w:line="240" w:lineRule="auto"/>
        <w:jc w:val="both"/>
        <w:rPr>
          <w:color w:val="FF0000"/>
          <w:szCs w:val="22"/>
          <w:lang w:val="hr-HR"/>
        </w:rPr>
      </w:pPr>
      <w:r w:rsidRPr="00045462">
        <w:rPr>
          <w:color w:val="FF0000"/>
          <w:szCs w:val="22"/>
          <w:lang w:val="hr-HR"/>
        </w:rPr>
        <w:t>[</w:t>
      </w:r>
      <w:r w:rsidR="00F0219C" w:rsidRPr="00045462">
        <w:rPr>
          <w:color w:val="FF0000"/>
          <w:szCs w:val="22"/>
          <w:lang w:val="hr-HR"/>
        </w:rPr>
        <w:t xml:space="preserve">Informacije </w:t>
      </w:r>
      <w:r w:rsidRPr="00045462">
        <w:rPr>
          <w:color w:val="FF0000"/>
          <w:szCs w:val="22"/>
          <w:lang w:val="hr-HR"/>
        </w:rPr>
        <w:t>o koristi</w:t>
      </w:r>
      <w:r w:rsidR="00BF08D2" w:rsidRPr="00045462">
        <w:rPr>
          <w:color w:val="FF0000"/>
          <w:szCs w:val="22"/>
          <w:lang w:val="hr-HR"/>
        </w:rPr>
        <w:t>ma</w:t>
      </w:r>
      <w:r w:rsidRPr="00045462">
        <w:rPr>
          <w:color w:val="FF0000"/>
          <w:szCs w:val="22"/>
          <w:lang w:val="hr-HR"/>
        </w:rPr>
        <w:t xml:space="preserve"> </w:t>
      </w:r>
      <w:r w:rsidR="00225D0D" w:rsidRPr="00045462">
        <w:rPr>
          <w:color w:val="FF0000"/>
          <w:szCs w:val="22"/>
          <w:lang w:val="hr-HR"/>
        </w:rPr>
        <w:t>primjene</w:t>
      </w:r>
      <w:r w:rsidRPr="00045462">
        <w:rPr>
          <w:color w:val="FF0000"/>
          <w:szCs w:val="22"/>
          <w:lang w:val="hr-HR"/>
        </w:rPr>
        <w:t xml:space="preserve"> ovog lijeka]</w:t>
      </w:r>
    </w:p>
    <w:p w:rsidR="00CA2235" w:rsidRPr="00045462" w:rsidRDefault="00CA2235" w:rsidP="00CA2235">
      <w:pPr>
        <w:tabs>
          <w:tab w:val="clear" w:pos="567"/>
        </w:tabs>
        <w:spacing w:line="240" w:lineRule="auto"/>
        <w:jc w:val="both"/>
        <w:rPr>
          <w:color w:val="008000"/>
          <w:szCs w:val="22"/>
          <w:lang w:val="hr-HR"/>
        </w:rPr>
      </w:pPr>
      <w:r w:rsidRPr="00045462">
        <w:rPr>
          <w:color w:val="008000"/>
          <w:szCs w:val="22"/>
          <w:lang w:val="hr-HR"/>
        </w:rPr>
        <w:t>[O</w:t>
      </w:r>
      <w:r w:rsidR="0048288C" w:rsidRPr="00045462">
        <w:rPr>
          <w:color w:val="008000"/>
          <w:szCs w:val="22"/>
          <w:lang w:val="hr-HR"/>
        </w:rPr>
        <w:t xml:space="preserve">visno </w:t>
      </w:r>
      <w:r w:rsidRPr="00045462">
        <w:rPr>
          <w:color w:val="008000"/>
          <w:szCs w:val="22"/>
          <w:lang w:val="hr-HR"/>
        </w:rPr>
        <w:t>o slučaj</w:t>
      </w:r>
      <w:r w:rsidR="0048288C" w:rsidRPr="00045462">
        <w:rPr>
          <w:color w:val="008000"/>
          <w:szCs w:val="22"/>
          <w:lang w:val="hr-HR"/>
        </w:rPr>
        <w:t>u</w:t>
      </w:r>
      <w:r w:rsidRPr="00045462">
        <w:rPr>
          <w:color w:val="008000"/>
          <w:szCs w:val="22"/>
          <w:lang w:val="hr-HR"/>
        </w:rPr>
        <w:t xml:space="preserve">, ovdje </w:t>
      </w:r>
      <w:r w:rsidR="0048288C" w:rsidRPr="00045462">
        <w:rPr>
          <w:color w:val="008000"/>
          <w:szCs w:val="22"/>
          <w:lang w:val="hr-HR"/>
        </w:rPr>
        <w:t xml:space="preserve">se </w:t>
      </w:r>
      <w:r w:rsidRPr="00045462">
        <w:rPr>
          <w:color w:val="008000"/>
          <w:szCs w:val="22"/>
          <w:lang w:val="hr-HR"/>
        </w:rPr>
        <w:t>mogu nave</w:t>
      </w:r>
      <w:r w:rsidR="0048288C" w:rsidRPr="00045462">
        <w:rPr>
          <w:color w:val="008000"/>
          <w:szCs w:val="22"/>
          <w:lang w:val="hr-HR"/>
        </w:rPr>
        <w:t>st</w:t>
      </w:r>
      <w:r w:rsidRPr="00045462">
        <w:rPr>
          <w:color w:val="008000"/>
          <w:szCs w:val="22"/>
          <w:lang w:val="hr-HR"/>
        </w:rPr>
        <w:t xml:space="preserve">i </w:t>
      </w:r>
      <w:r w:rsidR="00AA6FC7" w:rsidRPr="00045462">
        <w:rPr>
          <w:color w:val="008000"/>
          <w:szCs w:val="22"/>
          <w:lang w:val="hr-HR"/>
        </w:rPr>
        <w:t xml:space="preserve">informacije </w:t>
      </w:r>
      <w:r w:rsidRPr="00045462">
        <w:rPr>
          <w:color w:val="008000"/>
          <w:szCs w:val="22"/>
          <w:lang w:val="hr-HR"/>
        </w:rPr>
        <w:t>o koristi</w:t>
      </w:r>
      <w:r w:rsidR="00BF08D2" w:rsidRPr="00045462">
        <w:rPr>
          <w:color w:val="008000"/>
          <w:szCs w:val="22"/>
          <w:lang w:val="hr-HR"/>
        </w:rPr>
        <w:t>ma</w:t>
      </w:r>
      <w:r w:rsidRPr="00045462">
        <w:rPr>
          <w:color w:val="008000"/>
          <w:szCs w:val="22"/>
          <w:lang w:val="hr-HR"/>
        </w:rPr>
        <w:t xml:space="preserve"> liječenja bitni</w:t>
      </w:r>
      <w:r w:rsidR="000D5D4D" w:rsidRPr="00045462">
        <w:rPr>
          <w:color w:val="008000"/>
          <w:szCs w:val="22"/>
          <w:lang w:val="hr-HR"/>
        </w:rPr>
        <w:t>m</w:t>
      </w:r>
      <w:r w:rsidRPr="00045462">
        <w:rPr>
          <w:color w:val="008000"/>
          <w:szCs w:val="22"/>
          <w:lang w:val="hr-HR"/>
        </w:rPr>
        <w:t xml:space="preserve"> za </w:t>
      </w:r>
      <w:r w:rsidR="00240639" w:rsidRPr="00045462">
        <w:rPr>
          <w:color w:val="008000"/>
          <w:szCs w:val="22"/>
          <w:lang w:val="hr-HR"/>
        </w:rPr>
        <w:t>bolesnika</w:t>
      </w:r>
      <w:r w:rsidR="006F5FB1" w:rsidRPr="00045462">
        <w:rPr>
          <w:color w:val="008000"/>
          <w:szCs w:val="22"/>
          <w:lang w:val="hr-HR"/>
        </w:rPr>
        <w:t>/korisnika</w:t>
      </w:r>
      <w:r w:rsidR="00225D0D" w:rsidRPr="00045462">
        <w:rPr>
          <w:color w:val="008000"/>
          <w:szCs w:val="22"/>
          <w:lang w:val="hr-HR"/>
        </w:rPr>
        <w:t>, a</w:t>
      </w:r>
      <w:r w:rsidR="007D5B9F" w:rsidRPr="00045462">
        <w:rPr>
          <w:color w:val="008000"/>
          <w:szCs w:val="22"/>
          <w:lang w:val="hr-HR"/>
        </w:rPr>
        <w:t xml:space="preserve"> koji </w:t>
      </w:r>
      <w:r w:rsidR="00AA6FC7" w:rsidRPr="00045462">
        <w:rPr>
          <w:color w:val="008000"/>
          <w:szCs w:val="22"/>
          <w:lang w:val="hr-HR"/>
        </w:rPr>
        <w:t xml:space="preserve">su </w:t>
      </w:r>
      <w:r w:rsidRPr="00045462">
        <w:rPr>
          <w:color w:val="008000"/>
          <w:szCs w:val="22"/>
          <w:lang w:val="hr-HR"/>
        </w:rPr>
        <w:t>u skladu s</w:t>
      </w:r>
      <w:r w:rsidR="00225D0D" w:rsidRPr="00045462">
        <w:rPr>
          <w:color w:val="008000"/>
          <w:szCs w:val="22"/>
          <w:lang w:val="hr-HR"/>
        </w:rPr>
        <w:t>a</w:t>
      </w:r>
      <w:r w:rsidRPr="00045462">
        <w:rPr>
          <w:color w:val="008000"/>
          <w:szCs w:val="22"/>
          <w:lang w:val="hr-HR"/>
        </w:rPr>
        <w:t xml:space="preserve"> S</w:t>
      </w:r>
      <w:r w:rsidR="00EB0750" w:rsidRPr="00045462">
        <w:rPr>
          <w:color w:val="008000"/>
          <w:szCs w:val="22"/>
          <w:lang w:val="hr-HR"/>
        </w:rPr>
        <w:t>m</w:t>
      </w:r>
      <w:r w:rsidRPr="00045462">
        <w:rPr>
          <w:color w:val="008000"/>
          <w:szCs w:val="22"/>
          <w:lang w:val="hr-HR"/>
        </w:rPr>
        <w:t>PC-</w:t>
      </w:r>
      <w:r w:rsidR="00225D0D" w:rsidRPr="00045462">
        <w:rPr>
          <w:color w:val="008000"/>
          <w:szCs w:val="22"/>
          <w:lang w:val="hr-HR"/>
        </w:rPr>
        <w:t>om</w:t>
      </w:r>
      <w:r w:rsidR="00287A04">
        <w:rPr>
          <w:color w:val="008000"/>
          <w:szCs w:val="22"/>
          <w:lang w:val="hr-HR"/>
        </w:rPr>
        <w:t>,</w:t>
      </w:r>
      <w:r w:rsidR="00FD15FE" w:rsidRPr="00045462">
        <w:rPr>
          <w:color w:val="008000"/>
          <w:szCs w:val="22"/>
          <w:lang w:val="hr-HR"/>
        </w:rPr>
        <w:t xml:space="preserve"> </w:t>
      </w:r>
      <w:r w:rsidRPr="00045462">
        <w:rPr>
          <w:color w:val="008000"/>
          <w:szCs w:val="22"/>
          <w:lang w:val="hr-HR"/>
        </w:rPr>
        <w:t xml:space="preserve">uz uvjet da </w:t>
      </w:r>
      <w:r w:rsidR="00302F69" w:rsidRPr="00045462">
        <w:rPr>
          <w:color w:val="008000"/>
          <w:szCs w:val="22"/>
          <w:lang w:val="hr-HR"/>
        </w:rPr>
        <w:t>ne sadržavaju</w:t>
      </w:r>
      <w:r w:rsidR="000D5D4D" w:rsidRPr="00045462">
        <w:rPr>
          <w:color w:val="008000"/>
          <w:szCs w:val="22"/>
          <w:lang w:val="hr-HR"/>
        </w:rPr>
        <w:t xml:space="preserve"> nikakve</w:t>
      </w:r>
      <w:r w:rsidR="00302F69" w:rsidRPr="00045462">
        <w:rPr>
          <w:color w:val="008000"/>
          <w:szCs w:val="22"/>
          <w:lang w:val="hr-HR"/>
        </w:rPr>
        <w:t xml:space="preserve"> elemente</w:t>
      </w:r>
      <w:r w:rsidR="007D5B9F" w:rsidRPr="00045462">
        <w:rPr>
          <w:color w:val="008000"/>
          <w:szCs w:val="22"/>
          <w:lang w:val="hr-HR"/>
        </w:rPr>
        <w:t xml:space="preserve"> </w:t>
      </w:r>
      <w:r w:rsidRPr="00045462">
        <w:rPr>
          <w:color w:val="008000"/>
          <w:szCs w:val="22"/>
          <w:lang w:val="hr-HR"/>
        </w:rPr>
        <w:t>promo</w:t>
      </w:r>
      <w:r w:rsidR="007D5B9F" w:rsidRPr="00045462">
        <w:rPr>
          <w:color w:val="008000"/>
          <w:szCs w:val="22"/>
          <w:lang w:val="hr-HR"/>
        </w:rPr>
        <w:t>t</w:t>
      </w:r>
      <w:r w:rsidRPr="00045462">
        <w:rPr>
          <w:color w:val="008000"/>
          <w:szCs w:val="22"/>
          <w:lang w:val="hr-HR"/>
        </w:rPr>
        <w:t>i</w:t>
      </w:r>
      <w:r w:rsidR="007D5B9F" w:rsidRPr="00045462">
        <w:rPr>
          <w:color w:val="008000"/>
          <w:szCs w:val="22"/>
          <w:lang w:val="hr-HR"/>
        </w:rPr>
        <w:t>vnog karaktera</w:t>
      </w:r>
      <w:r w:rsidRPr="00045462">
        <w:rPr>
          <w:color w:val="008000"/>
          <w:szCs w:val="22"/>
          <w:lang w:val="hr-HR"/>
        </w:rPr>
        <w:t xml:space="preserve"> (s</w:t>
      </w:r>
      <w:r w:rsidR="00FF4083" w:rsidRPr="00045462">
        <w:rPr>
          <w:color w:val="008000"/>
          <w:szCs w:val="22"/>
          <w:lang w:val="hr-HR"/>
        </w:rPr>
        <w:t>u</w:t>
      </w:r>
      <w:r w:rsidRPr="00045462">
        <w:rPr>
          <w:color w:val="008000"/>
          <w:szCs w:val="22"/>
          <w:lang w:val="hr-HR"/>
        </w:rPr>
        <w:t>klad</w:t>
      </w:r>
      <w:r w:rsidR="00FF4083" w:rsidRPr="00045462">
        <w:rPr>
          <w:color w:val="008000"/>
          <w:szCs w:val="22"/>
          <w:lang w:val="hr-HR"/>
        </w:rPr>
        <w:t>no</w:t>
      </w:r>
      <w:r w:rsidRPr="00045462">
        <w:rPr>
          <w:color w:val="008000"/>
          <w:szCs w:val="22"/>
          <w:lang w:val="hr-HR"/>
        </w:rPr>
        <w:t xml:space="preserve"> </w:t>
      </w:r>
      <w:r w:rsidR="00FF4083" w:rsidRPr="00045462">
        <w:rPr>
          <w:color w:val="008000"/>
          <w:szCs w:val="22"/>
          <w:lang w:val="hr-HR"/>
        </w:rPr>
        <w:t>članku</w:t>
      </w:r>
      <w:r w:rsidR="00225D0D" w:rsidRPr="00045462">
        <w:rPr>
          <w:color w:val="008000"/>
          <w:szCs w:val="22"/>
          <w:lang w:val="hr-HR"/>
        </w:rPr>
        <w:t xml:space="preserve"> 95</w:t>
      </w:r>
      <w:r w:rsidR="00FD15FE" w:rsidRPr="00045462">
        <w:rPr>
          <w:color w:val="008000"/>
          <w:szCs w:val="22"/>
          <w:lang w:val="hr-HR"/>
        </w:rPr>
        <w:t xml:space="preserve">. </w:t>
      </w:r>
      <w:r w:rsidR="00146AA2" w:rsidRPr="000D3FA2">
        <w:rPr>
          <w:noProof/>
          <w:color w:val="008000"/>
          <w:szCs w:val="22"/>
          <w:lang w:val="hr-HR"/>
        </w:rPr>
        <w:t>ZOL-a</w:t>
      </w:r>
      <w:r w:rsidR="00621C1E" w:rsidRPr="000D3FA2">
        <w:rPr>
          <w:noProof/>
          <w:color w:val="008000"/>
          <w:szCs w:val="22"/>
          <w:lang w:val="hr-HR"/>
        </w:rPr>
        <w:t xml:space="preserve"> </w:t>
      </w:r>
      <w:r w:rsidR="00AA6FC7" w:rsidRPr="000D3FA2">
        <w:rPr>
          <w:noProof/>
          <w:color w:val="008000"/>
          <w:szCs w:val="22"/>
          <w:lang w:val="hr-HR"/>
        </w:rPr>
        <w:t>/</w:t>
      </w:r>
      <w:r w:rsidR="00621C1E" w:rsidRPr="000D3FA2">
        <w:rPr>
          <w:noProof/>
          <w:color w:val="008000"/>
          <w:szCs w:val="22"/>
          <w:lang w:val="hr-HR"/>
        </w:rPr>
        <w:t xml:space="preserve"> </w:t>
      </w:r>
      <w:r w:rsidRPr="009C06A2">
        <w:rPr>
          <w:color w:val="008000"/>
          <w:szCs w:val="22"/>
          <w:lang w:val="hr-HR"/>
        </w:rPr>
        <w:t>član</w:t>
      </w:r>
      <w:r w:rsidR="00AA6FC7" w:rsidRPr="00045462">
        <w:rPr>
          <w:color w:val="008000"/>
          <w:szCs w:val="22"/>
          <w:lang w:val="hr-HR"/>
        </w:rPr>
        <w:t>ku</w:t>
      </w:r>
      <w:r w:rsidRPr="00045462">
        <w:rPr>
          <w:color w:val="008000"/>
          <w:szCs w:val="22"/>
          <w:lang w:val="hr-HR"/>
        </w:rPr>
        <w:t xml:space="preserve"> 62. Direktive 2001/83/EZ). </w:t>
      </w:r>
      <w:r w:rsidR="00146AA2" w:rsidRPr="00045462">
        <w:rPr>
          <w:color w:val="008000"/>
          <w:szCs w:val="22"/>
          <w:lang w:val="hr-HR"/>
        </w:rPr>
        <w:t>Ovi podaci</w:t>
      </w:r>
      <w:r w:rsidRPr="00045462">
        <w:rPr>
          <w:color w:val="008000"/>
          <w:szCs w:val="22"/>
          <w:lang w:val="hr-HR"/>
        </w:rPr>
        <w:t xml:space="preserve"> mo</w:t>
      </w:r>
      <w:r w:rsidR="00146AA2" w:rsidRPr="00045462">
        <w:rPr>
          <w:color w:val="008000"/>
          <w:szCs w:val="22"/>
          <w:lang w:val="hr-HR"/>
        </w:rPr>
        <w:t>gu se</w:t>
      </w:r>
      <w:r w:rsidRPr="00045462">
        <w:rPr>
          <w:color w:val="008000"/>
          <w:szCs w:val="22"/>
          <w:lang w:val="hr-HR"/>
        </w:rPr>
        <w:t xml:space="preserve"> nave</w:t>
      </w:r>
      <w:r w:rsidR="00C320AD" w:rsidRPr="00045462">
        <w:rPr>
          <w:color w:val="008000"/>
          <w:szCs w:val="22"/>
          <w:lang w:val="hr-HR"/>
        </w:rPr>
        <w:t>sti</w:t>
      </w:r>
      <w:r w:rsidRPr="00045462">
        <w:rPr>
          <w:color w:val="008000"/>
          <w:szCs w:val="22"/>
          <w:lang w:val="hr-HR"/>
        </w:rPr>
        <w:t xml:space="preserve"> pod </w:t>
      </w:r>
      <w:r w:rsidR="00146AA2" w:rsidRPr="00045462">
        <w:rPr>
          <w:color w:val="008000"/>
          <w:szCs w:val="22"/>
          <w:lang w:val="hr-HR"/>
        </w:rPr>
        <w:t>po</w:t>
      </w:r>
      <w:r w:rsidRPr="00045462">
        <w:rPr>
          <w:color w:val="008000"/>
          <w:szCs w:val="22"/>
          <w:lang w:val="hr-HR"/>
        </w:rPr>
        <w:t xml:space="preserve">sebnim </w:t>
      </w:r>
      <w:r w:rsidR="00053A04" w:rsidRPr="00045462">
        <w:rPr>
          <w:color w:val="008000"/>
          <w:szCs w:val="22"/>
          <w:lang w:val="hr-HR"/>
        </w:rPr>
        <w:t>pod</w:t>
      </w:r>
      <w:r w:rsidRPr="00045462">
        <w:rPr>
          <w:color w:val="008000"/>
          <w:szCs w:val="22"/>
          <w:lang w:val="hr-HR"/>
        </w:rPr>
        <w:t>naslovom npr. "Kako X djeluje</w:t>
      </w:r>
      <w:r w:rsidR="00287A04">
        <w:rPr>
          <w:color w:val="008000"/>
          <w:szCs w:val="22"/>
          <w:lang w:val="hr-HR"/>
        </w:rPr>
        <w:t>?</w:t>
      </w:r>
      <w:r w:rsidRPr="00045462">
        <w:rPr>
          <w:color w:val="008000"/>
          <w:szCs w:val="22"/>
          <w:lang w:val="hr-HR"/>
        </w:rPr>
        <w:t>".</w:t>
      </w:r>
    </w:p>
    <w:p w:rsidR="00CA2235" w:rsidRPr="00045462" w:rsidRDefault="00D77EAC" w:rsidP="00CA2235">
      <w:pPr>
        <w:tabs>
          <w:tab w:val="clear" w:pos="567"/>
        </w:tabs>
        <w:spacing w:line="240" w:lineRule="auto"/>
        <w:jc w:val="both"/>
        <w:rPr>
          <w:color w:val="008000"/>
          <w:szCs w:val="22"/>
          <w:lang w:val="hr-HR"/>
        </w:rPr>
      </w:pPr>
      <w:r w:rsidRPr="00045462">
        <w:rPr>
          <w:color w:val="008000"/>
          <w:szCs w:val="22"/>
          <w:lang w:val="hr-HR"/>
        </w:rPr>
        <w:t>Podaci</w:t>
      </w:r>
      <w:r w:rsidR="00CA2235" w:rsidRPr="00045462">
        <w:rPr>
          <w:color w:val="008000"/>
          <w:szCs w:val="22"/>
          <w:lang w:val="hr-HR"/>
        </w:rPr>
        <w:t xml:space="preserve"> </w:t>
      </w:r>
      <w:r w:rsidR="00AA6FC7" w:rsidRPr="00045462">
        <w:rPr>
          <w:color w:val="008000"/>
          <w:szCs w:val="22"/>
          <w:lang w:val="hr-HR"/>
        </w:rPr>
        <w:t xml:space="preserve">se </w:t>
      </w:r>
      <w:r w:rsidR="00CA2235" w:rsidRPr="00045462">
        <w:rPr>
          <w:color w:val="008000"/>
          <w:szCs w:val="22"/>
          <w:lang w:val="hr-HR"/>
        </w:rPr>
        <w:t xml:space="preserve">moraju </w:t>
      </w:r>
      <w:r w:rsidRPr="00045462">
        <w:rPr>
          <w:color w:val="008000"/>
          <w:szCs w:val="22"/>
          <w:lang w:val="hr-HR"/>
        </w:rPr>
        <w:t>nave</w:t>
      </w:r>
      <w:r w:rsidR="00AA6FC7" w:rsidRPr="00045462">
        <w:rPr>
          <w:color w:val="008000"/>
          <w:szCs w:val="22"/>
          <w:lang w:val="hr-HR"/>
        </w:rPr>
        <w:t>sti</w:t>
      </w:r>
      <w:r w:rsidR="00CA2235" w:rsidRPr="00045462">
        <w:rPr>
          <w:color w:val="008000"/>
          <w:szCs w:val="22"/>
          <w:lang w:val="hr-HR"/>
        </w:rPr>
        <w:t xml:space="preserve"> na jasan i </w:t>
      </w:r>
      <w:r w:rsidRPr="00045462">
        <w:rPr>
          <w:color w:val="008000"/>
          <w:szCs w:val="22"/>
          <w:lang w:val="hr-HR"/>
        </w:rPr>
        <w:t>sažet način</w:t>
      </w:r>
      <w:r w:rsidR="00FD1A8D" w:rsidRPr="00045462">
        <w:rPr>
          <w:color w:val="008000"/>
          <w:szCs w:val="22"/>
          <w:lang w:val="hr-HR"/>
        </w:rPr>
        <w:t>,</w:t>
      </w:r>
      <w:r w:rsidRPr="00045462">
        <w:rPr>
          <w:color w:val="008000"/>
          <w:szCs w:val="22"/>
          <w:lang w:val="hr-HR"/>
        </w:rPr>
        <w:t xml:space="preserve"> </w:t>
      </w:r>
      <w:r w:rsidR="00FD1A8D" w:rsidRPr="00045462">
        <w:rPr>
          <w:color w:val="008000"/>
          <w:szCs w:val="22"/>
          <w:lang w:val="hr-HR"/>
        </w:rPr>
        <w:t xml:space="preserve">a </w:t>
      </w:r>
      <w:r w:rsidRPr="00045462">
        <w:rPr>
          <w:color w:val="008000"/>
          <w:szCs w:val="22"/>
          <w:lang w:val="hr-HR"/>
        </w:rPr>
        <w:t xml:space="preserve">mogu </w:t>
      </w:r>
      <w:r w:rsidR="00FD1A8D" w:rsidRPr="00045462">
        <w:rPr>
          <w:color w:val="008000"/>
          <w:szCs w:val="22"/>
          <w:lang w:val="hr-HR"/>
        </w:rPr>
        <w:t xml:space="preserve">se </w:t>
      </w:r>
      <w:r w:rsidRPr="00045462">
        <w:rPr>
          <w:color w:val="008000"/>
          <w:szCs w:val="22"/>
          <w:lang w:val="hr-HR"/>
        </w:rPr>
        <w:t>odnositi</w:t>
      </w:r>
      <w:r w:rsidR="002A25D0">
        <w:rPr>
          <w:color w:val="008000"/>
          <w:szCs w:val="22"/>
          <w:lang w:val="hr-HR"/>
        </w:rPr>
        <w:t>,</w:t>
      </w:r>
      <w:r w:rsidRPr="00045462">
        <w:rPr>
          <w:color w:val="008000"/>
          <w:szCs w:val="22"/>
          <w:lang w:val="hr-HR"/>
        </w:rPr>
        <w:t xml:space="preserve"> </w:t>
      </w:r>
      <w:r w:rsidR="002A25D0">
        <w:rPr>
          <w:color w:val="008000"/>
          <w:szCs w:val="22"/>
          <w:lang w:val="hr-HR"/>
        </w:rPr>
        <w:t>primjerice,</w:t>
      </w:r>
      <w:r w:rsidR="008B697C" w:rsidRPr="00045462">
        <w:rPr>
          <w:color w:val="008000"/>
          <w:szCs w:val="22"/>
          <w:lang w:val="hr-HR"/>
        </w:rPr>
        <w:t xml:space="preserve"> </w:t>
      </w:r>
      <w:r w:rsidRPr="00045462">
        <w:rPr>
          <w:color w:val="008000"/>
          <w:szCs w:val="22"/>
          <w:lang w:val="hr-HR"/>
        </w:rPr>
        <w:t>na</w:t>
      </w:r>
      <w:r w:rsidR="00CA2235" w:rsidRPr="00045462">
        <w:rPr>
          <w:color w:val="008000"/>
          <w:szCs w:val="22"/>
          <w:lang w:val="hr-HR"/>
        </w:rPr>
        <w:t>:</w:t>
      </w:r>
    </w:p>
    <w:p w:rsidR="00CA2235" w:rsidRPr="00045462" w:rsidRDefault="00D77EAC" w:rsidP="00CC4E74">
      <w:pPr>
        <w:tabs>
          <w:tab w:val="clear" w:pos="567"/>
        </w:tabs>
        <w:spacing w:line="240" w:lineRule="auto"/>
        <w:ind w:left="142" w:hanging="142"/>
        <w:jc w:val="both"/>
        <w:rPr>
          <w:color w:val="008000"/>
          <w:szCs w:val="22"/>
          <w:lang w:val="hr-HR"/>
        </w:rPr>
      </w:pPr>
      <w:r w:rsidRPr="00045462">
        <w:rPr>
          <w:color w:val="008000"/>
          <w:szCs w:val="22"/>
          <w:lang w:val="hr-HR"/>
        </w:rPr>
        <w:t>-</w:t>
      </w:r>
      <w:r w:rsidR="00CC4E74" w:rsidRPr="00045462">
        <w:rPr>
          <w:color w:val="008000"/>
          <w:szCs w:val="22"/>
          <w:lang w:val="hr-HR"/>
        </w:rPr>
        <w:t xml:space="preserve"> </w:t>
      </w:r>
      <w:r w:rsidR="00C320AD" w:rsidRPr="00045462">
        <w:rPr>
          <w:color w:val="008000"/>
          <w:szCs w:val="22"/>
          <w:lang w:val="hr-HR"/>
        </w:rPr>
        <w:t>z</w:t>
      </w:r>
      <w:r w:rsidRPr="00045462">
        <w:rPr>
          <w:color w:val="008000"/>
          <w:szCs w:val="22"/>
          <w:lang w:val="hr-HR"/>
        </w:rPr>
        <w:t>nakove</w:t>
      </w:r>
      <w:r w:rsidR="00CA2235" w:rsidRPr="00045462">
        <w:rPr>
          <w:color w:val="008000"/>
          <w:szCs w:val="22"/>
          <w:lang w:val="hr-HR"/>
        </w:rPr>
        <w:t xml:space="preserve"> i simptom</w:t>
      </w:r>
      <w:r w:rsidRPr="00045462">
        <w:rPr>
          <w:color w:val="008000"/>
          <w:szCs w:val="22"/>
          <w:lang w:val="hr-HR"/>
        </w:rPr>
        <w:t>e</w:t>
      </w:r>
      <w:r w:rsidR="00CA2235" w:rsidRPr="00045462">
        <w:rPr>
          <w:color w:val="008000"/>
          <w:szCs w:val="22"/>
          <w:lang w:val="hr-HR"/>
        </w:rPr>
        <w:t xml:space="preserve"> </w:t>
      </w:r>
      <w:r w:rsidR="00810E8B" w:rsidRPr="00045462">
        <w:rPr>
          <w:color w:val="008000"/>
          <w:szCs w:val="22"/>
          <w:lang w:val="hr-HR"/>
        </w:rPr>
        <w:t xml:space="preserve">određene </w:t>
      </w:r>
      <w:r w:rsidR="006C2A90" w:rsidRPr="00045462">
        <w:rPr>
          <w:color w:val="008000"/>
          <w:szCs w:val="22"/>
          <w:lang w:val="hr-HR"/>
        </w:rPr>
        <w:t>bolesti</w:t>
      </w:r>
      <w:r w:rsidR="00CA2235" w:rsidRPr="00045462">
        <w:rPr>
          <w:color w:val="008000"/>
          <w:szCs w:val="22"/>
          <w:lang w:val="hr-HR"/>
        </w:rPr>
        <w:t>, os</w:t>
      </w:r>
      <w:r w:rsidR="008A3D46" w:rsidRPr="00045462">
        <w:rPr>
          <w:color w:val="008000"/>
          <w:szCs w:val="22"/>
          <w:lang w:val="hr-HR"/>
        </w:rPr>
        <w:t>o</w:t>
      </w:r>
      <w:r w:rsidR="00CA2235" w:rsidRPr="00045462">
        <w:rPr>
          <w:color w:val="008000"/>
          <w:szCs w:val="22"/>
          <w:lang w:val="hr-HR"/>
        </w:rPr>
        <w:t>b</w:t>
      </w:r>
      <w:r w:rsidR="008A3D46" w:rsidRPr="00045462">
        <w:rPr>
          <w:color w:val="008000"/>
          <w:szCs w:val="22"/>
          <w:lang w:val="hr-HR"/>
        </w:rPr>
        <w:t>it</w:t>
      </w:r>
      <w:r w:rsidR="00CA2235" w:rsidRPr="00045462">
        <w:rPr>
          <w:color w:val="008000"/>
          <w:szCs w:val="22"/>
          <w:lang w:val="hr-HR"/>
        </w:rPr>
        <w:t xml:space="preserve">o za lijekove </w:t>
      </w:r>
      <w:r w:rsidR="006C2A90" w:rsidRPr="00045462">
        <w:rPr>
          <w:color w:val="008000"/>
          <w:szCs w:val="22"/>
          <w:lang w:val="hr-HR"/>
        </w:rPr>
        <w:t>koji se izdaju bez recepta</w:t>
      </w:r>
      <w:r w:rsidR="00CA2235" w:rsidRPr="00045462">
        <w:rPr>
          <w:color w:val="008000"/>
          <w:szCs w:val="22"/>
          <w:lang w:val="hr-HR"/>
        </w:rPr>
        <w:t xml:space="preserve"> i</w:t>
      </w:r>
      <w:r w:rsidR="006C2A90" w:rsidRPr="00045462">
        <w:rPr>
          <w:color w:val="008000"/>
          <w:szCs w:val="22"/>
          <w:lang w:val="hr-HR"/>
        </w:rPr>
        <w:t xml:space="preserve"> za lijekove koj</w:t>
      </w:r>
      <w:r w:rsidR="008A3D46" w:rsidRPr="00045462">
        <w:rPr>
          <w:color w:val="008000"/>
          <w:szCs w:val="22"/>
          <w:lang w:val="hr-HR"/>
        </w:rPr>
        <w:t>i se</w:t>
      </w:r>
      <w:r w:rsidR="006C2A90" w:rsidRPr="00045462">
        <w:rPr>
          <w:color w:val="008000"/>
          <w:szCs w:val="22"/>
          <w:lang w:val="hr-HR"/>
        </w:rPr>
        <w:t xml:space="preserve"> uz</w:t>
      </w:r>
      <w:r w:rsidR="008A3D46" w:rsidRPr="00045462">
        <w:rPr>
          <w:color w:val="008000"/>
          <w:szCs w:val="22"/>
          <w:lang w:val="hr-HR"/>
        </w:rPr>
        <w:t>imaju</w:t>
      </w:r>
      <w:r w:rsidR="00C320AD" w:rsidRPr="00045462">
        <w:rPr>
          <w:color w:val="008000"/>
          <w:szCs w:val="22"/>
          <w:lang w:val="hr-HR"/>
        </w:rPr>
        <w:t xml:space="preserve"> </w:t>
      </w:r>
      <w:r w:rsidR="006C2A90" w:rsidRPr="00045462">
        <w:rPr>
          <w:color w:val="008000"/>
          <w:szCs w:val="22"/>
          <w:lang w:val="hr-HR"/>
        </w:rPr>
        <w:t>p</w:t>
      </w:r>
      <w:r w:rsidR="006E55F8" w:rsidRPr="00045462">
        <w:rPr>
          <w:color w:val="008000"/>
          <w:szCs w:val="22"/>
          <w:lang w:val="hr-HR"/>
        </w:rPr>
        <w:t>rema</w:t>
      </w:r>
      <w:r w:rsidR="006C2A90" w:rsidRPr="00045462">
        <w:rPr>
          <w:color w:val="008000"/>
          <w:szCs w:val="22"/>
          <w:lang w:val="hr-HR"/>
        </w:rPr>
        <w:t xml:space="preserve"> potrebi</w:t>
      </w:r>
      <w:r w:rsidR="0050445D" w:rsidRPr="00045462">
        <w:rPr>
          <w:color w:val="008000"/>
          <w:szCs w:val="22"/>
          <w:lang w:val="hr-HR"/>
        </w:rPr>
        <w:t xml:space="preserve"> </w:t>
      </w:r>
      <w:r w:rsidR="008B697C" w:rsidRPr="00045462">
        <w:rPr>
          <w:color w:val="008000"/>
          <w:szCs w:val="22"/>
          <w:lang w:val="hr-HR"/>
        </w:rPr>
        <w:t>(</w:t>
      </w:r>
      <w:r w:rsidR="006C2A90" w:rsidRPr="00045462">
        <w:rPr>
          <w:color w:val="008000"/>
          <w:szCs w:val="22"/>
          <w:lang w:val="hr-HR"/>
        </w:rPr>
        <w:t>npr. liječenje migrene)</w:t>
      </w:r>
    </w:p>
    <w:p w:rsidR="00CA2235" w:rsidRPr="00045462" w:rsidRDefault="00CA2235" w:rsidP="00CC4E74">
      <w:pPr>
        <w:tabs>
          <w:tab w:val="clear" w:pos="567"/>
        </w:tabs>
        <w:spacing w:line="240" w:lineRule="auto"/>
        <w:ind w:left="142" w:hanging="142"/>
        <w:jc w:val="both"/>
        <w:rPr>
          <w:color w:val="008000"/>
          <w:szCs w:val="22"/>
          <w:lang w:val="hr-HR"/>
        </w:rPr>
      </w:pPr>
      <w:r w:rsidRPr="00045462">
        <w:rPr>
          <w:color w:val="008000"/>
          <w:szCs w:val="22"/>
          <w:lang w:val="hr-HR"/>
        </w:rPr>
        <w:t>-</w:t>
      </w:r>
      <w:r w:rsidR="008A3D46" w:rsidRPr="00045462">
        <w:rPr>
          <w:color w:val="008000"/>
          <w:szCs w:val="22"/>
          <w:lang w:val="hr-HR"/>
        </w:rPr>
        <w:t xml:space="preserve"> k</w:t>
      </w:r>
      <w:r w:rsidRPr="00045462">
        <w:rPr>
          <w:color w:val="008000"/>
          <w:szCs w:val="22"/>
          <w:lang w:val="hr-HR"/>
        </w:rPr>
        <w:t>or</w:t>
      </w:r>
      <w:r w:rsidR="000E4218" w:rsidRPr="00045462">
        <w:rPr>
          <w:color w:val="008000"/>
          <w:szCs w:val="22"/>
          <w:lang w:val="hr-HR"/>
        </w:rPr>
        <w:t>ist(i</w:t>
      </w:r>
      <w:r w:rsidRPr="00045462">
        <w:rPr>
          <w:color w:val="008000"/>
          <w:szCs w:val="22"/>
          <w:lang w:val="hr-HR"/>
        </w:rPr>
        <w:t>)</w:t>
      </w:r>
      <w:r w:rsidR="008A3D46" w:rsidRPr="00045462">
        <w:rPr>
          <w:color w:val="008000"/>
          <w:szCs w:val="22"/>
          <w:lang w:val="hr-HR"/>
        </w:rPr>
        <w:t xml:space="preserve"> od</w:t>
      </w:r>
      <w:r w:rsidRPr="00045462">
        <w:rPr>
          <w:color w:val="008000"/>
          <w:szCs w:val="22"/>
          <w:lang w:val="hr-HR"/>
        </w:rPr>
        <w:t xml:space="preserve"> </w:t>
      </w:r>
      <w:r w:rsidR="001929D4" w:rsidRPr="00045462">
        <w:rPr>
          <w:color w:val="008000"/>
          <w:szCs w:val="22"/>
          <w:lang w:val="hr-HR"/>
        </w:rPr>
        <w:t>uzimanja</w:t>
      </w:r>
      <w:r w:rsidRPr="00045462">
        <w:rPr>
          <w:color w:val="008000"/>
          <w:szCs w:val="22"/>
          <w:lang w:val="hr-HR"/>
        </w:rPr>
        <w:t xml:space="preserve"> lijek</w:t>
      </w:r>
      <w:r w:rsidR="000E4218" w:rsidRPr="00045462">
        <w:rPr>
          <w:color w:val="008000"/>
          <w:szCs w:val="22"/>
          <w:lang w:val="hr-HR"/>
        </w:rPr>
        <w:t>a</w:t>
      </w:r>
      <w:r w:rsidR="00853F1A">
        <w:rPr>
          <w:color w:val="008000"/>
          <w:szCs w:val="22"/>
          <w:lang w:val="hr-HR"/>
        </w:rPr>
        <w:t xml:space="preserve"> potrebno </w:t>
      </w:r>
      <w:r w:rsidR="00940B10">
        <w:rPr>
          <w:color w:val="008000"/>
          <w:szCs w:val="22"/>
          <w:lang w:val="hr-HR"/>
        </w:rPr>
        <w:t xml:space="preserve">je </w:t>
      </w:r>
      <w:r w:rsidR="000E4218" w:rsidRPr="00045462">
        <w:rPr>
          <w:color w:val="008000"/>
          <w:szCs w:val="22"/>
          <w:lang w:val="hr-HR"/>
        </w:rPr>
        <w:t xml:space="preserve">sažeti </w:t>
      </w:r>
      <w:r w:rsidR="00212685" w:rsidRPr="00045462">
        <w:rPr>
          <w:color w:val="008000"/>
          <w:szCs w:val="22"/>
          <w:lang w:val="hr-HR"/>
        </w:rPr>
        <w:t xml:space="preserve">na način da </w:t>
      </w:r>
      <w:r w:rsidRPr="00045462">
        <w:rPr>
          <w:color w:val="008000"/>
          <w:szCs w:val="22"/>
          <w:lang w:val="hr-HR"/>
        </w:rPr>
        <w:t>b</w:t>
      </w:r>
      <w:r w:rsidR="00212685" w:rsidRPr="00045462">
        <w:rPr>
          <w:color w:val="008000"/>
          <w:szCs w:val="22"/>
          <w:lang w:val="hr-HR"/>
        </w:rPr>
        <w:t>udu što</w:t>
      </w:r>
      <w:r w:rsidRPr="00045462">
        <w:rPr>
          <w:color w:val="008000"/>
          <w:szCs w:val="22"/>
          <w:lang w:val="hr-HR"/>
        </w:rPr>
        <w:t xml:space="preserve"> </w:t>
      </w:r>
      <w:r w:rsidR="008A3D46" w:rsidRPr="00045462">
        <w:rPr>
          <w:color w:val="008000"/>
          <w:szCs w:val="22"/>
          <w:lang w:val="hr-HR"/>
        </w:rPr>
        <w:t>jasnije</w:t>
      </w:r>
      <w:r w:rsidR="00212685" w:rsidRPr="00045462">
        <w:rPr>
          <w:color w:val="008000"/>
          <w:szCs w:val="22"/>
          <w:lang w:val="hr-HR"/>
        </w:rPr>
        <w:t xml:space="preserve"> korisniku</w:t>
      </w:r>
      <w:r w:rsidR="00287A04">
        <w:rPr>
          <w:color w:val="008000"/>
          <w:szCs w:val="22"/>
          <w:lang w:val="hr-HR"/>
        </w:rPr>
        <w:t xml:space="preserve"> </w:t>
      </w:r>
      <w:r w:rsidR="00287A04" w:rsidRPr="00045462">
        <w:rPr>
          <w:color w:val="008000"/>
          <w:szCs w:val="22"/>
          <w:lang w:val="hr-HR"/>
        </w:rPr>
        <w:t>(npr. "ovaj lijek smanjuje bol povezanu s artritisom", "pokazalo se da ovaj lijek smanjuje razinu šećera u krvi, što poma</w:t>
      </w:r>
      <w:r w:rsidR="00AE27F5">
        <w:rPr>
          <w:color w:val="008000"/>
          <w:szCs w:val="22"/>
          <w:lang w:val="hr-HR"/>
        </w:rPr>
        <w:t>že u sprječavanju komplikacija V</w:t>
      </w:r>
      <w:r w:rsidR="00287A04" w:rsidRPr="00045462">
        <w:rPr>
          <w:color w:val="008000"/>
          <w:szCs w:val="22"/>
          <w:lang w:val="hr-HR"/>
        </w:rPr>
        <w:t>ašeg dijabetesa")</w:t>
      </w:r>
      <w:r w:rsidR="00645C45" w:rsidRPr="00045462">
        <w:rPr>
          <w:color w:val="008000"/>
          <w:szCs w:val="22"/>
          <w:lang w:val="hr-HR"/>
        </w:rPr>
        <w:t>,</w:t>
      </w:r>
      <w:r w:rsidR="00212685" w:rsidRPr="00045462">
        <w:rPr>
          <w:color w:val="008000"/>
          <w:szCs w:val="22"/>
          <w:lang w:val="hr-HR"/>
        </w:rPr>
        <w:t xml:space="preserve"> što je</w:t>
      </w:r>
      <w:r w:rsidR="008A3D46" w:rsidRPr="00045462">
        <w:rPr>
          <w:color w:val="008000"/>
          <w:szCs w:val="22"/>
          <w:lang w:val="hr-HR"/>
        </w:rPr>
        <w:t xml:space="preserve"> </w:t>
      </w:r>
      <w:r w:rsidRPr="00045462">
        <w:rPr>
          <w:color w:val="008000"/>
          <w:szCs w:val="22"/>
          <w:lang w:val="hr-HR"/>
        </w:rPr>
        <w:t>posebno važno za poticanje</w:t>
      </w:r>
      <w:r w:rsidR="0067009A" w:rsidRPr="00045462">
        <w:rPr>
          <w:color w:val="008000"/>
          <w:szCs w:val="22"/>
          <w:lang w:val="hr-HR"/>
        </w:rPr>
        <w:t xml:space="preserve"> suradnje tijekom liječenja</w:t>
      </w:r>
      <w:r w:rsidR="00212685" w:rsidRPr="00045462">
        <w:rPr>
          <w:color w:val="008000"/>
          <w:szCs w:val="22"/>
          <w:lang w:val="hr-HR"/>
        </w:rPr>
        <w:t>, npr.</w:t>
      </w:r>
      <w:r w:rsidRPr="00045462">
        <w:rPr>
          <w:color w:val="008000"/>
          <w:szCs w:val="22"/>
          <w:lang w:val="hr-HR"/>
        </w:rPr>
        <w:t xml:space="preserve"> </w:t>
      </w:r>
      <w:r w:rsidR="008A3D46" w:rsidRPr="00045462">
        <w:rPr>
          <w:color w:val="008000"/>
          <w:szCs w:val="22"/>
          <w:lang w:val="hr-HR"/>
        </w:rPr>
        <w:t>kod</w:t>
      </w:r>
      <w:r w:rsidRPr="00045462">
        <w:rPr>
          <w:color w:val="008000"/>
          <w:szCs w:val="22"/>
          <w:lang w:val="hr-HR"/>
        </w:rPr>
        <w:t xml:space="preserve"> dugotrajno</w:t>
      </w:r>
      <w:r w:rsidR="008A3D46" w:rsidRPr="00045462">
        <w:rPr>
          <w:color w:val="008000"/>
          <w:szCs w:val="22"/>
          <w:lang w:val="hr-HR"/>
        </w:rPr>
        <w:t>g</w:t>
      </w:r>
      <w:r w:rsidRPr="00045462">
        <w:rPr>
          <w:color w:val="008000"/>
          <w:szCs w:val="22"/>
          <w:lang w:val="hr-HR"/>
        </w:rPr>
        <w:t xml:space="preserve"> </w:t>
      </w:r>
      <w:r w:rsidR="00207DBC" w:rsidRPr="00045462">
        <w:rPr>
          <w:color w:val="008000"/>
          <w:szCs w:val="22"/>
          <w:lang w:val="hr-HR"/>
        </w:rPr>
        <w:t>i preventivno</w:t>
      </w:r>
      <w:r w:rsidR="008A3D46" w:rsidRPr="00045462">
        <w:rPr>
          <w:color w:val="008000"/>
          <w:szCs w:val="22"/>
          <w:lang w:val="hr-HR"/>
        </w:rPr>
        <w:t>g</w:t>
      </w:r>
      <w:r w:rsidR="00207DBC" w:rsidRPr="00045462">
        <w:rPr>
          <w:color w:val="008000"/>
          <w:szCs w:val="22"/>
          <w:lang w:val="hr-HR"/>
        </w:rPr>
        <w:t xml:space="preserve"> </w:t>
      </w:r>
      <w:r w:rsidRPr="00045462">
        <w:rPr>
          <w:color w:val="008000"/>
          <w:szCs w:val="22"/>
          <w:lang w:val="hr-HR"/>
        </w:rPr>
        <w:t>liječenj</w:t>
      </w:r>
      <w:r w:rsidR="008A3D46" w:rsidRPr="00045462">
        <w:rPr>
          <w:color w:val="008000"/>
          <w:szCs w:val="22"/>
          <w:lang w:val="hr-HR"/>
        </w:rPr>
        <w:t>a</w:t>
      </w:r>
      <w:r w:rsidRPr="00045462">
        <w:rPr>
          <w:color w:val="008000"/>
          <w:szCs w:val="22"/>
          <w:lang w:val="hr-HR"/>
        </w:rPr>
        <w:t xml:space="preserve">. </w:t>
      </w:r>
      <w:r w:rsidR="00FA39E6">
        <w:rPr>
          <w:color w:val="008000"/>
          <w:szCs w:val="22"/>
          <w:lang w:val="hr-HR"/>
        </w:rPr>
        <w:t>A</w:t>
      </w:r>
      <w:r w:rsidR="00FA39E6" w:rsidRPr="00045462">
        <w:rPr>
          <w:color w:val="008000"/>
          <w:szCs w:val="22"/>
          <w:lang w:val="hr-HR"/>
        </w:rPr>
        <w:t>ko je dokazana</w:t>
      </w:r>
      <w:r w:rsidR="00FA39E6">
        <w:rPr>
          <w:color w:val="008000"/>
          <w:szCs w:val="22"/>
          <w:lang w:val="hr-HR"/>
        </w:rPr>
        <w:t>,</w:t>
      </w:r>
      <w:r w:rsidR="00FA39E6" w:rsidRPr="00045462">
        <w:rPr>
          <w:color w:val="008000"/>
          <w:szCs w:val="22"/>
          <w:lang w:val="hr-HR"/>
        </w:rPr>
        <w:t xml:space="preserve"> </w:t>
      </w:r>
      <w:r w:rsidR="00FA39E6">
        <w:rPr>
          <w:color w:val="008000"/>
          <w:szCs w:val="22"/>
          <w:lang w:val="hr-HR"/>
        </w:rPr>
        <w:t>k</w:t>
      </w:r>
      <w:r w:rsidR="00207DBC" w:rsidRPr="00045462">
        <w:rPr>
          <w:color w:val="008000"/>
          <w:szCs w:val="22"/>
          <w:lang w:val="hr-HR"/>
        </w:rPr>
        <w:t>oris</w:t>
      </w:r>
      <w:r w:rsidRPr="00045462">
        <w:rPr>
          <w:color w:val="008000"/>
          <w:szCs w:val="22"/>
          <w:lang w:val="hr-HR"/>
        </w:rPr>
        <w:t>t</w:t>
      </w:r>
      <w:r w:rsidR="002C0035" w:rsidRPr="00045462">
        <w:rPr>
          <w:color w:val="008000"/>
          <w:szCs w:val="22"/>
          <w:lang w:val="hr-HR"/>
        </w:rPr>
        <w:t xml:space="preserve"> </w:t>
      </w:r>
      <w:r w:rsidR="00FA39E6">
        <w:rPr>
          <w:color w:val="008000"/>
          <w:szCs w:val="22"/>
          <w:lang w:val="hr-HR"/>
        </w:rPr>
        <w:t xml:space="preserve">ne </w:t>
      </w:r>
      <w:r w:rsidRPr="00045462">
        <w:rPr>
          <w:color w:val="008000"/>
          <w:szCs w:val="22"/>
          <w:lang w:val="hr-HR"/>
        </w:rPr>
        <w:t>može opisa</w:t>
      </w:r>
      <w:r w:rsidR="00FA39E6">
        <w:rPr>
          <w:color w:val="008000"/>
          <w:szCs w:val="22"/>
          <w:lang w:val="hr-HR"/>
        </w:rPr>
        <w:t>ti</w:t>
      </w:r>
      <w:r w:rsidRPr="00045462">
        <w:rPr>
          <w:color w:val="008000"/>
          <w:szCs w:val="22"/>
          <w:lang w:val="hr-HR"/>
        </w:rPr>
        <w:t xml:space="preserve"> </w:t>
      </w:r>
      <w:r w:rsidR="00207DBC" w:rsidRPr="00045462">
        <w:rPr>
          <w:color w:val="008000"/>
          <w:szCs w:val="22"/>
          <w:lang w:val="hr-HR"/>
        </w:rPr>
        <w:t>kao</w:t>
      </w:r>
      <w:r w:rsidRPr="00045462">
        <w:rPr>
          <w:color w:val="008000"/>
          <w:szCs w:val="22"/>
          <w:lang w:val="hr-HR"/>
        </w:rPr>
        <w:t xml:space="preserve"> prevencij</w:t>
      </w:r>
      <w:r w:rsidR="00207DBC" w:rsidRPr="00045462">
        <w:rPr>
          <w:color w:val="008000"/>
          <w:szCs w:val="22"/>
          <w:lang w:val="hr-HR"/>
        </w:rPr>
        <w:t>a</w:t>
      </w:r>
      <w:r w:rsidRPr="00045462">
        <w:rPr>
          <w:color w:val="008000"/>
          <w:szCs w:val="22"/>
          <w:lang w:val="hr-HR"/>
        </w:rPr>
        <w:t xml:space="preserve"> ko</w:t>
      </w:r>
      <w:r w:rsidR="00207DBC" w:rsidRPr="00045462">
        <w:rPr>
          <w:color w:val="008000"/>
          <w:szCs w:val="22"/>
          <w:lang w:val="hr-HR"/>
        </w:rPr>
        <w:t>mplikacij</w:t>
      </w:r>
      <w:r w:rsidR="00645C45" w:rsidRPr="00045462">
        <w:rPr>
          <w:color w:val="008000"/>
          <w:szCs w:val="22"/>
          <w:lang w:val="hr-HR"/>
        </w:rPr>
        <w:t>a</w:t>
      </w:r>
      <w:r w:rsidR="00207DBC" w:rsidRPr="00045462">
        <w:rPr>
          <w:color w:val="008000"/>
          <w:szCs w:val="22"/>
          <w:lang w:val="hr-HR"/>
        </w:rPr>
        <w:t xml:space="preserve"> bolesti (npr. </w:t>
      </w:r>
      <w:r w:rsidR="00212685" w:rsidRPr="00045462">
        <w:rPr>
          <w:color w:val="008000"/>
          <w:szCs w:val="22"/>
          <w:lang w:val="hr-HR"/>
        </w:rPr>
        <w:t xml:space="preserve">kod </w:t>
      </w:r>
      <w:r w:rsidR="00207DBC" w:rsidRPr="00045462">
        <w:rPr>
          <w:color w:val="008000"/>
          <w:szCs w:val="22"/>
          <w:lang w:val="hr-HR"/>
        </w:rPr>
        <w:t>anti</w:t>
      </w:r>
      <w:r w:rsidRPr="00045462">
        <w:rPr>
          <w:color w:val="008000"/>
          <w:szCs w:val="22"/>
          <w:lang w:val="hr-HR"/>
        </w:rPr>
        <w:t>dijabet</w:t>
      </w:r>
      <w:r w:rsidR="00207DBC" w:rsidRPr="00045462">
        <w:rPr>
          <w:color w:val="008000"/>
          <w:szCs w:val="22"/>
          <w:lang w:val="hr-HR"/>
        </w:rPr>
        <w:t>i</w:t>
      </w:r>
      <w:r w:rsidR="00212685" w:rsidRPr="00045462">
        <w:rPr>
          <w:color w:val="008000"/>
          <w:szCs w:val="22"/>
          <w:lang w:val="hr-HR"/>
        </w:rPr>
        <w:t>ka</w:t>
      </w:r>
      <w:r w:rsidR="00207DBC" w:rsidRPr="00045462">
        <w:rPr>
          <w:color w:val="008000"/>
          <w:szCs w:val="22"/>
          <w:lang w:val="hr-HR"/>
        </w:rPr>
        <w:t>)</w:t>
      </w:r>
      <w:r w:rsidR="002C0035" w:rsidRPr="00045462">
        <w:rPr>
          <w:color w:val="008000"/>
          <w:szCs w:val="22"/>
          <w:lang w:val="hr-HR"/>
        </w:rPr>
        <w:t>,</w:t>
      </w:r>
      <w:r w:rsidR="00FA39E6">
        <w:rPr>
          <w:color w:val="008000"/>
          <w:szCs w:val="22"/>
          <w:lang w:val="hr-HR"/>
        </w:rPr>
        <w:t xml:space="preserve"> </w:t>
      </w:r>
      <w:r w:rsidR="00940B10">
        <w:rPr>
          <w:color w:val="008000"/>
          <w:szCs w:val="22"/>
          <w:lang w:val="hr-HR"/>
        </w:rPr>
        <w:t xml:space="preserve">može se navesti vrijeme potrebno za postizanja </w:t>
      </w:r>
      <w:r w:rsidR="00FA39E6">
        <w:rPr>
          <w:color w:val="008000"/>
          <w:szCs w:val="22"/>
          <w:lang w:val="hr-HR"/>
        </w:rPr>
        <w:t xml:space="preserve">korisnog </w:t>
      </w:r>
      <w:r w:rsidR="00940B10">
        <w:rPr>
          <w:color w:val="008000"/>
          <w:szCs w:val="22"/>
          <w:lang w:val="hr-HR"/>
        </w:rPr>
        <w:t xml:space="preserve">učinka </w:t>
      </w:r>
      <w:r w:rsidR="00FA39E6">
        <w:rPr>
          <w:color w:val="008000"/>
          <w:szCs w:val="22"/>
          <w:lang w:val="hr-HR"/>
        </w:rPr>
        <w:t>za bolesnika</w:t>
      </w:r>
      <w:r w:rsidR="00940B10">
        <w:rPr>
          <w:color w:val="008000"/>
          <w:szCs w:val="22"/>
          <w:lang w:val="hr-HR"/>
        </w:rPr>
        <w:t xml:space="preserve">. </w:t>
      </w:r>
      <w:r w:rsidR="00D618D5" w:rsidRPr="00045462">
        <w:rPr>
          <w:color w:val="008000"/>
          <w:szCs w:val="22"/>
          <w:lang w:val="hr-HR"/>
        </w:rPr>
        <w:t>U svakom slučaju</w:t>
      </w:r>
      <w:r w:rsidRPr="00045462">
        <w:rPr>
          <w:color w:val="008000"/>
          <w:szCs w:val="22"/>
          <w:lang w:val="hr-HR"/>
        </w:rPr>
        <w:t xml:space="preserve">, podaci moraju biti </w:t>
      </w:r>
      <w:r w:rsidR="00D618D5" w:rsidRPr="00045462">
        <w:rPr>
          <w:color w:val="008000"/>
          <w:szCs w:val="22"/>
          <w:lang w:val="hr-HR"/>
        </w:rPr>
        <w:t xml:space="preserve">u skladu s </w:t>
      </w:r>
      <w:r w:rsidR="002C0035" w:rsidRPr="00045462">
        <w:rPr>
          <w:color w:val="008000"/>
          <w:szCs w:val="22"/>
          <w:lang w:val="hr-HR"/>
        </w:rPr>
        <w:t xml:space="preserve">tekstom </w:t>
      </w:r>
      <w:r w:rsidR="00D618D5" w:rsidRPr="00045462">
        <w:rPr>
          <w:color w:val="008000"/>
          <w:szCs w:val="22"/>
          <w:lang w:val="hr-HR"/>
        </w:rPr>
        <w:t>S</w:t>
      </w:r>
      <w:r w:rsidR="00EB0750" w:rsidRPr="00045462">
        <w:rPr>
          <w:color w:val="008000"/>
          <w:szCs w:val="22"/>
          <w:lang w:val="hr-HR"/>
        </w:rPr>
        <w:t>m</w:t>
      </w:r>
      <w:r w:rsidRPr="00045462">
        <w:rPr>
          <w:color w:val="008000"/>
          <w:szCs w:val="22"/>
          <w:lang w:val="hr-HR"/>
        </w:rPr>
        <w:t>PC</w:t>
      </w:r>
      <w:r w:rsidR="00D618D5" w:rsidRPr="00045462">
        <w:rPr>
          <w:color w:val="008000"/>
          <w:szCs w:val="22"/>
          <w:lang w:val="hr-HR"/>
        </w:rPr>
        <w:t>-</w:t>
      </w:r>
      <w:r w:rsidR="002C0035" w:rsidRPr="00045462">
        <w:rPr>
          <w:color w:val="008000"/>
          <w:szCs w:val="22"/>
          <w:lang w:val="hr-HR"/>
        </w:rPr>
        <w:t>a</w:t>
      </w:r>
      <w:r w:rsidRPr="00045462">
        <w:rPr>
          <w:color w:val="008000"/>
          <w:szCs w:val="22"/>
          <w:lang w:val="hr-HR"/>
        </w:rPr>
        <w:t xml:space="preserve">, </w:t>
      </w:r>
      <w:r w:rsidR="00D618D5" w:rsidRPr="00045462">
        <w:rPr>
          <w:color w:val="008000"/>
          <w:szCs w:val="22"/>
          <w:lang w:val="hr-HR"/>
        </w:rPr>
        <w:t>posebno s dijelom 5.1</w:t>
      </w:r>
      <w:r w:rsidR="008A61CC" w:rsidRPr="00045462">
        <w:rPr>
          <w:color w:val="008000"/>
          <w:szCs w:val="22"/>
          <w:lang w:val="hr-HR"/>
        </w:rPr>
        <w:t>.</w:t>
      </w:r>
    </w:p>
    <w:p w:rsidR="00CA2235" w:rsidRPr="00045462" w:rsidRDefault="00CA2235" w:rsidP="00CC4E74">
      <w:pPr>
        <w:tabs>
          <w:tab w:val="clear" w:pos="567"/>
        </w:tabs>
        <w:spacing w:line="240" w:lineRule="auto"/>
        <w:ind w:left="142" w:hanging="142"/>
        <w:jc w:val="both"/>
        <w:rPr>
          <w:color w:val="008000"/>
          <w:szCs w:val="22"/>
          <w:lang w:val="hr-HR"/>
        </w:rPr>
      </w:pPr>
      <w:r w:rsidRPr="00045462">
        <w:rPr>
          <w:color w:val="008000"/>
          <w:szCs w:val="22"/>
          <w:lang w:val="hr-HR"/>
        </w:rPr>
        <w:t xml:space="preserve">- </w:t>
      </w:r>
      <w:r w:rsidR="00645C45" w:rsidRPr="00045462">
        <w:rPr>
          <w:color w:val="008000"/>
          <w:szCs w:val="22"/>
          <w:lang w:val="hr-HR"/>
        </w:rPr>
        <w:t>p</w:t>
      </w:r>
      <w:r w:rsidRPr="00045462">
        <w:rPr>
          <w:color w:val="008000"/>
          <w:szCs w:val="22"/>
          <w:lang w:val="hr-HR"/>
        </w:rPr>
        <w:t>oda</w:t>
      </w:r>
      <w:r w:rsidR="00645C45" w:rsidRPr="00045462">
        <w:rPr>
          <w:color w:val="008000"/>
          <w:szCs w:val="22"/>
          <w:lang w:val="hr-HR"/>
        </w:rPr>
        <w:t>tke</w:t>
      </w:r>
      <w:r w:rsidRPr="00045462">
        <w:rPr>
          <w:color w:val="008000"/>
          <w:szCs w:val="22"/>
          <w:lang w:val="hr-HR"/>
        </w:rPr>
        <w:t xml:space="preserve"> o </w:t>
      </w:r>
      <w:r w:rsidR="00E716CE" w:rsidRPr="00045462">
        <w:rPr>
          <w:color w:val="008000"/>
          <w:szCs w:val="22"/>
          <w:lang w:val="hr-HR"/>
        </w:rPr>
        <w:t xml:space="preserve">vremenu </w:t>
      </w:r>
      <w:r w:rsidR="00FA39E6">
        <w:rPr>
          <w:color w:val="008000"/>
          <w:szCs w:val="22"/>
          <w:lang w:val="hr-HR"/>
        </w:rPr>
        <w:t xml:space="preserve">tijekom kojeg </w:t>
      </w:r>
      <w:r w:rsidR="00FA39E6" w:rsidRPr="00045462">
        <w:rPr>
          <w:color w:val="008000"/>
          <w:szCs w:val="22"/>
          <w:lang w:val="hr-HR"/>
        </w:rPr>
        <w:t>lijek</w:t>
      </w:r>
      <w:r w:rsidR="00FA39E6" w:rsidRPr="00045462" w:rsidDel="00FA39E6">
        <w:rPr>
          <w:color w:val="008000"/>
          <w:szCs w:val="22"/>
          <w:lang w:val="hr-HR"/>
        </w:rPr>
        <w:t xml:space="preserve"> </w:t>
      </w:r>
      <w:r w:rsidR="00E716CE" w:rsidRPr="00045462">
        <w:rPr>
          <w:color w:val="008000"/>
          <w:szCs w:val="22"/>
          <w:lang w:val="hr-HR"/>
        </w:rPr>
        <w:t>djel</w:t>
      </w:r>
      <w:r w:rsidR="00FA39E6">
        <w:rPr>
          <w:color w:val="008000"/>
          <w:szCs w:val="22"/>
          <w:lang w:val="hr-HR"/>
        </w:rPr>
        <w:t>uje,</w:t>
      </w:r>
      <w:r w:rsidR="00E716CE" w:rsidRPr="00045462">
        <w:rPr>
          <w:color w:val="008000"/>
          <w:szCs w:val="22"/>
          <w:lang w:val="hr-HR"/>
        </w:rPr>
        <w:t xml:space="preserve"> </w:t>
      </w:r>
      <w:r w:rsidR="00FA39E6">
        <w:rPr>
          <w:color w:val="008000"/>
          <w:szCs w:val="22"/>
          <w:lang w:val="hr-HR"/>
        </w:rPr>
        <w:t xml:space="preserve">ako </w:t>
      </w:r>
      <w:r w:rsidRPr="00045462">
        <w:rPr>
          <w:color w:val="008000"/>
          <w:szCs w:val="22"/>
          <w:lang w:val="hr-HR"/>
        </w:rPr>
        <w:t xml:space="preserve">je to bitno za </w:t>
      </w:r>
      <w:r w:rsidR="003A3F49" w:rsidRPr="00045462">
        <w:rPr>
          <w:color w:val="008000"/>
          <w:szCs w:val="22"/>
          <w:lang w:val="hr-HR"/>
        </w:rPr>
        <w:t>bolesnike</w:t>
      </w:r>
      <w:r w:rsidR="006F5FB1" w:rsidRPr="00045462">
        <w:rPr>
          <w:color w:val="008000"/>
          <w:szCs w:val="22"/>
          <w:lang w:val="hr-HR"/>
        </w:rPr>
        <w:t>/korisnike</w:t>
      </w:r>
      <w:r w:rsidR="00E716CE" w:rsidRPr="00045462">
        <w:rPr>
          <w:color w:val="008000"/>
          <w:szCs w:val="22"/>
          <w:lang w:val="hr-HR"/>
        </w:rPr>
        <w:t xml:space="preserve"> </w:t>
      </w:r>
      <w:r w:rsidRPr="00045462">
        <w:rPr>
          <w:color w:val="008000"/>
          <w:szCs w:val="22"/>
          <w:lang w:val="hr-HR"/>
        </w:rPr>
        <w:t>(</w:t>
      </w:r>
      <w:r w:rsidR="00FA39E6">
        <w:rPr>
          <w:color w:val="008000"/>
          <w:szCs w:val="22"/>
          <w:lang w:val="hr-HR"/>
        </w:rPr>
        <w:t xml:space="preserve">npr. za </w:t>
      </w:r>
      <w:r w:rsidR="00E716CE" w:rsidRPr="00045462">
        <w:rPr>
          <w:color w:val="008000"/>
          <w:szCs w:val="22"/>
          <w:lang w:val="hr-HR"/>
        </w:rPr>
        <w:t>analgeti</w:t>
      </w:r>
      <w:r w:rsidR="00FA39E6">
        <w:rPr>
          <w:color w:val="008000"/>
          <w:szCs w:val="22"/>
          <w:lang w:val="hr-HR"/>
        </w:rPr>
        <w:t>ke</w:t>
      </w:r>
      <w:r w:rsidRPr="00045462">
        <w:rPr>
          <w:color w:val="008000"/>
          <w:szCs w:val="22"/>
          <w:lang w:val="hr-HR"/>
        </w:rPr>
        <w:t>, antidepresiv</w:t>
      </w:r>
      <w:r w:rsidR="00FA39E6">
        <w:rPr>
          <w:color w:val="008000"/>
          <w:szCs w:val="22"/>
          <w:lang w:val="hr-HR"/>
        </w:rPr>
        <w:t>e</w:t>
      </w:r>
      <w:r w:rsidR="00E716CE" w:rsidRPr="00045462">
        <w:rPr>
          <w:color w:val="008000"/>
          <w:szCs w:val="22"/>
          <w:lang w:val="hr-HR"/>
        </w:rPr>
        <w:t xml:space="preserve"> itd</w:t>
      </w:r>
      <w:r w:rsidR="006E55F8" w:rsidRPr="00045462">
        <w:rPr>
          <w:color w:val="008000"/>
          <w:szCs w:val="22"/>
          <w:lang w:val="hr-HR"/>
        </w:rPr>
        <w:t>.</w:t>
      </w:r>
      <w:r w:rsidR="00E716CE" w:rsidRPr="00045462">
        <w:rPr>
          <w:color w:val="008000"/>
          <w:szCs w:val="22"/>
          <w:lang w:val="hr-HR"/>
        </w:rPr>
        <w:t>)</w:t>
      </w:r>
      <w:r w:rsidRPr="00045462">
        <w:rPr>
          <w:color w:val="008000"/>
          <w:szCs w:val="22"/>
          <w:lang w:val="hr-HR"/>
        </w:rPr>
        <w:t>.</w:t>
      </w:r>
      <w:r w:rsidR="00F8416A" w:rsidRPr="00045462">
        <w:rPr>
          <w:color w:val="008000"/>
          <w:szCs w:val="22"/>
          <w:lang w:val="hr-HR"/>
        </w:rPr>
        <w:t>]</w:t>
      </w:r>
    </w:p>
    <w:p w:rsidR="0071115C" w:rsidRPr="00045462" w:rsidRDefault="0071115C" w:rsidP="00400CDB">
      <w:pPr>
        <w:numPr>
          <w:ilvl w:val="12"/>
          <w:numId w:val="0"/>
        </w:numPr>
        <w:tabs>
          <w:tab w:val="clear" w:pos="567"/>
        </w:tabs>
        <w:spacing w:line="240" w:lineRule="auto"/>
        <w:ind w:right="-2"/>
        <w:jc w:val="both"/>
        <w:rPr>
          <w:szCs w:val="22"/>
          <w:lang w:val="hr-HR"/>
        </w:rPr>
      </w:pPr>
      <w:r w:rsidRPr="00045462">
        <w:rPr>
          <w:szCs w:val="22"/>
          <w:lang w:val="hr-HR"/>
        </w:rPr>
        <w:t>&lt;</w:t>
      </w:r>
      <w:r w:rsidRPr="00045462">
        <w:rPr>
          <w:color w:val="000000"/>
          <w:szCs w:val="22"/>
          <w:lang w:val="hr-HR"/>
        </w:rPr>
        <w:t xml:space="preserve">Obavezno se obratite liječniku ako se ne osjećate bolje ili ako se osjećate lošije &lt;nakon </w:t>
      </w:r>
      <w:r w:rsidRPr="00045462">
        <w:rPr>
          <w:szCs w:val="22"/>
          <w:lang w:val="hr-HR"/>
        </w:rPr>
        <w:t>{</w:t>
      </w:r>
      <w:r w:rsidRPr="00045462">
        <w:rPr>
          <w:color w:val="000000"/>
          <w:szCs w:val="22"/>
          <w:lang w:val="hr-HR"/>
        </w:rPr>
        <w:t>broj</w:t>
      </w:r>
      <w:r w:rsidRPr="00045462">
        <w:rPr>
          <w:szCs w:val="22"/>
          <w:lang w:val="hr-HR"/>
        </w:rPr>
        <w:t>}</w:t>
      </w:r>
      <w:r w:rsidRPr="00045462">
        <w:rPr>
          <w:color w:val="000000"/>
          <w:szCs w:val="22"/>
          <w:lang w:val="hr-HR"/>
        </w:rPr>
        <w:t xml:space="preserve"> dana</w:t>
      </w:r>
      <w:r w:rsidR="00210B7F" w:rsidRPr="0002602F">
        <w:rPr>
          <w:szCs w:val="22"/>
          <w:lang w:val="hr-HR"/>
        </w:rPr>
        <w:t>&gt;</w:t>
      </w:r>
      <w:r w:rsidRPr="009C06A2">
        <w:rPr>
          <w:szCs w:val="22"/>
          <w:lang w:val="hr-HR"/>
        </w:rPr>
        <w:t>.&gt;</w:t>
      </w:r>
    </w:p>
    <w:p w:rsidR="0071115C" w:rsidRPr="00045462" w:rsidRDefault="0071115C" w:rsidP="00400CDB">
      <w:pPr>
        <w:numPr>
          <w:ilvl w:val="12"/>
          <w:numId w:val="0"/>
        </w:numPr>
        <w:tabs>
          <w:tab w:val="clear" w:pos="567"/>
        </w:tabs>
        <w:spacing w:line="240" w:lineRule="auto"/>
        <w:ind w:right="-2"/>
        <w:jc w:val="both"/>
        <w:rPr>
          <w:szCs w:val="22"/>
          <w:lang w:val="hr-HR"/>
        </w:rPr>
      </w:pPr>
    </w:p>
    <w:p w:rsidR="0071115C" w:rsidRPr="00045462" w:rsidRDefault="0071115C" w:rsidP="00400CDB">
      <w:pPr>
        <w:tabs>
          <w:tab w:val="clear" w:pos="567"/>
        </w:tabs>
        <w:spacing w:line="240" w:lineRule="auto"/>
        <w:ind w:right="-2"/>
        <w:jc w:val="both"/>
        <w:rPr>
          <w:szCs w:val="22"/>
          <w:lang w:val="hr-HR"/>
        </w:rPr>
      </w:pPr>
    </w:p>
    <w:p w:rsidR="00F95D6C" w:rsidRPr="009C06A2" w:rsidRDefault="0071115C" w:rsidP="00400CDB">
      <w:pPr>
        <w:numPr>
          <w:ilvl w:val="0"/>
          <w:numId w:val="7"/>
        </w:numPr>
        <w:spacing w:line="240" w:lineRule="auto"/>
        <w:jc w:val="both"/>
        <w:outlineLvl w:val="0"/>
        <w:rPr>
          <w:b/>
          <w:szCs w:val="22"/>
          <w:lang w:val="hr-HR"/>
        </w:rPr>
      </w:pPr>
      <w:r w:rsidRPr="00045462">
        <w:rPr>
          <w:b/>
          <w:szCs w:val="22"/>
          <w:lang w:val="hr-HR"/>
        </w:rPr>
        <w:t>Što morate znati prije nego počnete &lt;uzimati&gt; &lt;primjenjivati&gt; X</w:t>
      </w:r>
      <w:r w:rsidR="00210B7F">
        <w:rPr>
          <w:b/>
          <w:szCs w:val="22"/>
          <w:lang w:val="hr-HR"/>
        </w:rPr>
        <w:t>?</w:t>
      </w:r>
    </w:p>
    <w:p w:rsidR="00F95D6C" w:rsidRPr="00045462" w:rsidRDefault="00F95D6C" w:rsidP="00400CDB">
      <w:pPr>
        <w:tabs>
          <w:tab w:val="clear" w:pos="567"/>
        </w:tabs>
        <w:spacing w:line="240" w:lineRule="auto"/>
        <w:ind w:left="570"/>
        <w:jc w:val="both"/>
        <w:outlineLvl w:val="0"/>
        <w:rPr>
          <w:b/>
          <w:szCs w:val="22"/>
          <w:lang w:val="hr-HR"/>
        </w:rPr>
      </w:pPr>
    </w:p>
    <w:p w:rsidR="00F95D6C" w:rsidRPr="00045462" w:rsidRDefault="00F95D6C" w:rsidP="00400CDB">
      <w:pPr>
        <w:tabs>
          <w:tab w:val="clear" w:pos="567"/>
        </w:tabs>
        <w:spacing w:line="240" w:lineRule="auto"/>
        <w:jc w:val="both"/>
        <w:rPr>
          <w:color w:val="008000"/>
          <w:szCs w:val="22"/>
          <w:lang w:val="hr-HR"/>
        </w:rPr>
      </w:pPr>
      <w:r w:rsidRPr="00045462">
        <w:rPr>
          <w:color w:val="008000"/>
          <w:szCs w:val="22"/>
          <w:lang w:val="hr-HR"/>
        </w:rPr>
        <w:t xml:space="preserve">[Ovaj dio </w:t>
      </w:r>
      <w:r w:rsidR="003F413E" w:rsidRPr="00045462">
        <w:rPr>
          <w:color w:val="008000"/>
          <w:szCs w:val="22"/>
          <w:lang w:val="hr-HR"/>
        </w:rPr>
        <w:t xml:space="preserve">mora </w:t>
      </w:r>
      <w:r w:rsidRPr="00045462">
        <w:rPr>
          <w:color w:val="008000"/>
          <w:szCs w:val="22"/>
          <w:lang w:val="hr-HR"/>
        </w:rPr>
        <w:t>sadržavati podatke</w:t>
      </w:r>
      <w:r w:rsidR="00CC4E74" w:rsidRPr="00045462">
        <w:rPr>
          <w:color w:val="008000"/>
          <w:szCs w:val="22"/>
          <w:lang w:val="hr-HR"/>
        </w:rPr>
        <w:t xml:space="preserve"> </w:t>
      </w:r>
      <w:r w:rsidRPr="00045462">
        <w:rPr>
          <w:color w:val="008000"/>
          <w:szCs w:val="22"/>
          <w:lang w:val="hr-HR"/>
        </w:rPr>
        <w:t xml:space="preserve">koje </w:t>
      </w:r>
      <w:r w:rsidR="00E8685A" w:rsidRPr="00045462">
        <w:rPr>
          <w:color w:val="008000"/>
          <w:szCs w:val="22"/>
          <w:lang w:val="hr-HR"/>
        </w:rPr>
        <w:t>bolesnici</w:t>
      </w:r>
      <w:r w:rsidRPr="00045462">
        <w:rPr>
          <w:color w:val="008000"/>
          <w:szCs w:val="22"/>
          <w:lang w:val="hr-HR"/>
        </w:rPr>
        <w:t>/korisnici treba</w:t>
      </w:r>
      <w:r w:rsidR="006E55F8" w:rsidRPr="00045462">
        <w:rPr>
          <w:color w:val="008000"/>
          <w:szCs w:val="22"/>
          <w:lang w:val="hr-HR"/>
        </w:rPr>
        <w:t>ju</w:t>
      </w:r>
      <w:r w:rsidRPr="00045462">
        <w:rPr>
          <w:color w:val="008000"/>
          <w:szCs w:val="22"/>
          <w:lang w:val="hr-HR"/>
        </w:rPr>
        <w:t xml:space="preserve"> znati prije nego što počnu uzimati lijek i za vrijeme dok ga</w:t>
      </w:r>
      <w:r w:rsidR="00CE5DBB">
        <w:rPr>
          <w:color w:val="008000"/>
          <w:szCs w:val="22"/>
          <w:lang w:val="hr-HR"/>
        </w:rPr>
        <w:t xml:space="preserve"> primjenjuju</w:t>
      </w:r>
      <w:r w:rsidRPr="00045462">
        <w:rPr>
          <w:color w:val="008000"/>
          <w:szCs w:val="22"/>
          <w:lang w:val="hr-HR"/>
        </w:rPr>
        <w:t xml:space="preserve">. </w:t>
      </w:r>
      <w:r w:rsidR="00FF4083" w:rsidRPr="00045462">
        <w:rPr>
          <w:color w:val="008000"/>
          <w:szCs w:val="22"/>
          <w:lang w:val="hr-HR"/>
        </w:rPr>
        <w:t xml:space="preserve">Ispitivanja razumljivosti upute o lijeku pokazala su da </w:t>
      </w:r>
      <w:r w:rsidR="0070705D" w:rsidRPr="00045462">
        <w:rPr>
          <w:color w:val="008000"/>
          <w:szCs w:val="22"/>
          <w:lang w:val="hr-HR"/>
        </w:rPr>
        <w:t xml:space="preserve">bolesnici/korisnici imaju najviše poteškoća </w:t>
      </w:r>
      <w:r w:rsidR="00E2142F" w:rsidRPr="00045462">
        <w:rPr>
          <w:color w:val="008000"/>
          <w:szCs w:val="22"/>
          <w:lang w:val="hr-HR"/>
        </w:rPr>
        <w:t>s</w:t>
      </w:r>
      <w:r w:rsidR="00FF4083" w:rsidRPr="00045462">
        <w:rPr>
          <w:color w:val="008000"/>
          <w:szCs w:val="22"/>
          <w:lang w:val="hr-HR"/>
        </w:rPr>
        <w:t xml:space="preserve"> o</w:t>
      </w:r>
      <w:r w:rsidRPr="00045462">
        <w:rPr>
          <w:color w:val="008000"/>
          <w:szCs w:val="22"/>
          <w:lang w:val="hr-HR"/>
        </w:rPr>
        <w:t>v</w:t>
      </w:r>
      <w:r w:rsidR="00E2142F" w:rsidRPr="00045462">
        <w:rPr>
          <w:color w:val="008000"/>
          <w:szCs w:val="22"/>
          <w:lang w:val="hr-HR"/>
        </w:rPr>
        <w:t>im</w:t>
      </w:r>
      <w:r w:rsidRPr="00045462">
        <w:rPr>
          <w:color w:val="008000"/>
          <w:szCs w:val="22"/>
          <w:lang w:val="hr-HR"/>
        </w:rPr>
        <w:t xml:space="preserve"> di</w:t>
      </w:r>
      <w:r w:rsidR="00E2142F" w:rsidRPr="00045462">
        <w:rPr>
          <w:color w:val="008000"/>
          <w:szCs w:val="22"/>
          <w:lang w:val="hr-HR"/>
        </w:rPr>
        <w:t>jelom</w:t>
      </w:r>
      <w:r w:rsidRPr="00045462">
        <w:rPr>
          <w:color w:val="008000"/>
          <w:szCs w:val="22"/>
          <w:lang w:val="hr-HR"/>
        </w:rPr>
        <w:t xml:space="preserve"> </w:t>
      </w:r>
      <w:r w:rsidR="00981D18" w:rsidRPr="00045462">
        <w:rPr>
          <w:color w:val="008000"/>
          <w:szCs w:val="22"/>
          <w:lang w:val="hr-HR"/>
        </w:rPr>
        <w:t xml:space="preserve">teksta </w:t>
      </w:r>
      <w:r w:rsidRPr="00045462">
        <w:rPr>
          <w:color w:val="008000"/>
          <w:szCs w:val="22"/>
          <w:lang w:val="hr-HR"/>
        </w:rPr>
        <w:t xml:space="preserve">upute </w:t>
      </w:r>
      <w:r w:rsidR="0070705D" w:rsidRPr="00045462">
        <w:rPr>
          <w:color w:val="008000"/>
          <w:szCs w:val="22"/>
          <w:lang w:val="hr-HR"/>
        </w:rPr>
        <w:t>zbog</w:t>
      </w:r>
      <w:r w:rsidRPr="00045462">
        <w:rPr>
          <w:color w:val="008000"/>
          <w:szCs w:val="22"/>
          <w:lang w:val="hr-HR"/>
        </w:rPr>
        <w:t xml:space="preserve"> </w:t>
      </w:r>
      <w:r w:rsidR="009924F9" w:rsidRPr="00045462">
        <w:rPr>
          <w:color w:val="008000"/>
          <w:szCs w:val="22"/>
          <w:lang w:val="hr-HR"/>
        </w:rPr>
        <w:t>njegov</w:t>
      </w:r>
      <w:r w:rsidR="0070705D" w:rsidRPr="00045462">
        <w:rPr>
          <w:color w:val="008000"/>
          <w:szCs w:val="22"/>
          <w:lang w:val="hr-HR"/>
        </w:rPr>
        <w:t>e</w:t>
      </w:r>
      <w:r w:rsidRPr="00045462">
        <w:rPr>
          <w:color w:val="008000"/>
          <w:szCs w:val="22"/>
          <w:lang w:val="hr-HR"/>
        </w:rPr>
        <w:t xml:space="preserve"> </w:t>
      </w:r>
      <w:r w:rsidR="0070705D" w:rsidRPr="00045462">
        <w:rPr>
          <w:color w:val="008000"/>
          <w:szCs w:val="22"/>
          <w:lang w:val="hr-HR"/>
        </w:rPr>
        <w:t>duljine</w:t>
      </w:r>
      <w:r w:rsidR="006513B8" w:rsidRPr="00045462">
        <w:rPr>
          <w:color w:val="008000"/>
          <w:szCs w:val="22"/>
          <w:lang w:val="hr-HR"/>
        </w:rPr>
        <w:t>.</w:t>
      </w:r>
      <w:r w:rsidR="003F413E" w:rsidRPr="00045462">
        <w:rPr>
          <w:color w:val="008000"/>
          <w:szCs w:val="22"/>
          <w:lang w:val="hr-HR"/>
        </w:rPr>
        <w:t xml:space="preserve"> </w:t>
      </w:r>
      <w:r w:rsidR="00981D18" w:rsidRPr="00045462">
        <w:rPr>
          <w:color w:val="008000"/>
          <w:szCs w:val="22"/>
          <w:lang w:val="hr-HR"/>
        </w:rPr>
        <w:t>Zbog toga je potrebno koristiti dodatne podnaslove</w:t>
      </w:r>
      <w:r w:rsidR="00024279" w:rsidRPr="00045462">
        <w:rPr>
          <w:color w:val="008000"/>
          <w:szCs w:val="22"/>
          <w:lang w:val="hr-HR"/>
        </w:rPr>
        <w:t xml:space="preserve"> (npr. za informacije namijenjene određenoj skupini bolesnika) </w:t>
      </w:r>
      <w:r w:rsidR="00D21420" w:rsidRPr="00045462">
        <w:rPr>
          <w:color w:val="008000"/>
          <w:szCs w:val="22"/>
          <w:lang w:val="hr-HR"/>
        </w:rPr>
        <w:t xml:space="preserve">jasnim </w:t>
      </w:r>
      <w:r w:rsidR="003F413E" w:rsidRPr="00045462">
        <w:rPr>
          <w:color w:val="008000"/>
          <w:szCs w:val="22"/>
          <w:lang w:val="hr-HR"/>
        </w:rPr>
        <w:t>hijera</w:t>
      </w:r>
      <w:r w:rsidR="00FD1A8D" w:rsidRPr="00045462">
        <w:rPr>
          <w:color w:val="008000"/>
          <w:szCs w:val="22"/>
          <w:lang w:val="hr-HR"/>
        </w:rPr>
        <w:t>r</w:t>
      </w:r>
      <w:r w:rsidR="003F413E" w:rsidRPr="00045462">
        <w:rPr>
          <w:color w:val="008000"/>
          <w:szCs w:val="22"/>
          <w:lang w:val="hr-HR"/>
        </w:rPr>
        <w:t xml:space="preserve">hijskim </w:t>
      </w:r>
      <w:r w:rsidR="00D21420" w:rsidRPr="00045462">
        <w:rPr>
          <w:color w:val="008000"/>
          <w:szCs w:val="22"/>
          <w:lang w:val="hr-HR"/>
        </w:rPr>
        <w:t>redoslijedom</w:t>
      </w:r>
      <w:r w:rsidR="00981D18" w:rsidRPr="00045462">
        <w:rPr>
          <w:color w:val="008000"/>
          <w:szCs w:val="22"/>
          <w:lang w:val="hr-HR"/>
        </w:rPr>
        <w:t xml:space="preserve"> jer je to ocijenjeno </w:t>
      </w:r>
      <w:r w:rsidR="002A25D0">
        <w:rPr>
          <w:color w:val="008000"/>
          <w:szCs w:val="22"/>
          <w:lang w:val="hr-HR"/>
        </w:rPr>
        <w:t>ključnim</w:t>
      </w:r>
      <w:r w:rsidR="002A25D0" w:rsidRPr="00045462">
        <w:rPr>
          <w:color w:val="008000"/>
          <w:szCs w:val="22"/>
          <w:lang w:val="hr-HR"/>
        </w:rPr>
        <w:t xml:space="preserve"> </w:t>
      </w:r>
      <w:r w:rsidR="00E8685A" w:rsidRPr="00045462">
        <w:rPr>
          <w:color w:val="008000"/>
          <w:szCs w:val="22"/>
          <w:lang w:val="hr-HR"/>
        </w:rPr>
        <w:t>za pomoć</w:t>
      </w:r>
      <w:r w:rsidRPr="00045462">
        <w:rPr>
          <w:color w:val="008000"/>
          <w:szCs w:val="22"/>
          <w:lang w:val="hr-HR"/>
        </w:rPr>
        <w:t xml:space="preserve"> </w:t>
      </w:r>
      <w:r w:rsidR="00E8685A" w:rsidRPr="00045462">
        <w:rPr>
          <w:color w:val="008000"/>
          <w:szCs w:val="22"/>
          <w:lang w:val="hr-HR"/>
        </w:rPr>
        <w:t>bolesnicima</w:t>
      </w:r>
      <w:r w:rsidR="006513B8" w:rsidRPr="00045462">
        <w:rPr>
          <w:color w:val="008000"/>
          <w:szCs w:val="22"/>
          <w:lang w:val="hr-HR"/>
        </w:rPr>
        <w:t>/korisnicima</w:t>
      </w:r>
      <w:r w:rsidR="00CD0F47" w:rsidRPr="00045462">
        <w:rPr>
          <w:color w:val="008000"/>
          <w:szCs w:val="22"/>
          <w:lang w:val="hr-HR"/>
        </w:rPr>
        <w:t xml:space="preserve"> </w:t>
      </w:r>
      <w:r w:rsidR="00981D18" w:rsidRPr="00045462">
        <w:rPr>
          <w:color w:val="008000"/>
          <w:szCs w:val="22"/>
          <w:lang w:val="hr-HR"/>
        </w:rPr>
        <w:t xml:space="preserve">u </w:t>
      </w:r>
      <w:r w:rsidR="009924F9" w:rsidRPr="00045462">
        <w:rPr>
          <w:color w:val="008000"/>
          <w:szCs w:val="22"/>
          <w:lang w:val="hr-HR"/>
        </w:rPr>
        <w:t>prona</w:t>
      </w:r>
      <w:r w:rsidR="00CD0F47" w:rsidRPr="00045462">
        <w:rPr>
          <w:color w:val="008000"/>
          <w:szCs w:val="22"/>
          <w:lang w:val="hr-HR"/>
        </w:rPr>
        <w:t>laženju</w:t>
      </w:r>
      <w:r w:rsidRPr="00045462">
        <w:rPr>
          <w:color w:val="008000"/>
          <w:szCs w:val="22"/>
          <w:lang w:val="hr-HR"/>
        </w:rPr>
        <w:t xml:space="preserve"> </w:t>
      </w:r>
      <w:r w:rsidR="008A61CC" w:rsidRPr="00045462">
        <w:rPr>
          <w:color w:val="008000"/>
          <w:szCs w:val="22"/>
          <w:lang w:val="hr-HR"/>
        </w:rPr>
        <w:t>odgovarajuć</w:t>
      </w:r>
      <w:r w:rsidR="00AE27F5">
        <w:rPr>
          <w:color w:val="008000"/>
          <w:szCs w:val="22"/>
          <w:lang w:val="hr-HR"/>
        </w:rPr>
        <w:t>ih</w:t>
      </w:r>
      <w:r w:rsidRPr="00045462">
        <w:rPr>
          <w:color w:val="008000"/>
          <w:szCs w:val="22"/>
          <w:lang w:val="hr-HR"/>
        </w:rPr>
        <w:t xml:space="preserve"> informacij</w:t>
      </w:r>
      <w:r w:rsidR="00AE27F5">
        <w:rPr>
          <w:color w:val="008000"/>
          <w:szCs w:val="22"/>
          <w:lang w:val="hr-HR"/>
        </w:rPr>
        <w:t>a</w:t>
      </w:r>
      <w:r w:rsidRPr="00045462">
        <w:rPr>
          <w:color w:val="008000"/>
          <w:szCs w:val="22"/>
          <w:lang w:val="hr-HR"/>
        </w:rPr>
        <w:t>.]</w:t>
      </w:r>
    </w:p>
    <w:p w:rsidR="0071115C" w:rsidRPr="00045462" w:rsidRDefault="0071115C" w:rsidP="00400CDB">
      <w:pPr>
        <w:tabs>
          <w:tab w:val="clear" w:pos="567"/>
        </w:tabs>
        <w:spacing w:line="240" w:lineRule="auto"/>
        <w:jc w:val="both"/>
        <w:rPr>
          <w:color w:val="FF0000"/>
          <w:szCs w:val="22"/>
          <w:lang w:val="hr-HR"/>
        </w:rPr>
      </w:pPr>
      <w:r w:rsidRPr="00045462">
        <w:rPr>
          <w:b/>
          <w:caps/>
          <w:szCs w:val="22"/>
          <w:lang w:val="hr-HR"/>
        </w:rPr>
        <w:br/>
      </w:r>
      <w:r w:rsidR="00B26B80" w:rsidRPr="00045462">
        <w:rPr>
          <w:color w:val="FF0000"/>
          <w:szCs w:val="22"/>
          <w:lang w:val="hr-HR"/>
        </w:rPr>
        <w:t xml:space="preserve">[Kontraindikacije] </w:t>
      </w:r>
    </w:p>
    <w:p w:rsidR="0071115C" w:rsidRPr="00045462" w:rsidRDefault="0071115C" w:rsidP="00626B6A">
      <w:pPr>
        <w:numPr>
          <w:ilvl w:val="12"/>
          <w:numId w:val="0"/>
        </w:numPr>
        <w:tabs>
          <w:tab w:val="clear" w:pos="567"/>
        </w:tabs>
        <w:spacing w:line="240" w:lineRule="auto"/>
        <w:jc w:val="both"/>
        <w:outlineLvl w:val="0"/>
        <w:rPr>
          <w:b/>
          <w:szCs w:val="22"/>
          <w:lang w:val="hr-HR"/>
        </w:rPr>
      </w:pPr>
      <w:r w:rsidRPr="00045462">
        <w:rPr>
          <w:b/>
          <w:szCs w:val="22"/>
          <w:lang w:val="hr-HR"/>
        </w:rPr>
        <w:t>Nemojte &lt;uzimati&gt; &lt;primjenjivati&gt;</w:t>
      </w:r>
      <w:r w:rsidRPr="00045462">
        <w:rPr>
          <w:szCs w:val="22"/>
          <w:lang w:val="hr-HR"/>
        </w:rPr>
        <w:t xml:space="preserve"> </w:t>
      </w:r>
      <w:r w:rsidRPr="00045462">
        <w:rPr>
          <w:b/>
          <w:szCs w:val="22"/>
          <w:lang w:val="hr-HR"/>
        </w:rPr>
        <w:t>X&lt;:&gt;</w:t>
      </w:r>
    </w:p>
    <w:p w:rsidR="00AD343B" w:rsidRPr="00045462" w:rsidRDefault="00AD343B" w:rsidP="00AD343B">
      <w:pPr>
        <w:numPr>
          <w:ilvl w:val="12"/>
          <w:numId w:val="0"/>
        </w:numPr>
        <w:tabs>
          <w:tab w:val="clear" w:pos="567"/>
        </w:tabs>
        <w:spacing w:line="240" w:lineRule="auto"/>
        <w:jc w:val="both"/>
        <w:outlineLvl w:val="0"/>
        <w:rPr>
          <w:color w:val="008000"/>
          <w:szCs w:val="22"/>
          <w:lang w:val="hr-HR"/>
        </w:rPr>
      </w:pPr>
      <w:r w:rsidRPr="00045462">
        <w:rPr>
          <w:color w:val="008000"/>
          <w:szCs w:val="22"/>
          <w:lang w:val="hr-HR"/>
        </w:rPr>
        <w:t xml:space="preserve">[Sve kontraindikacije navedene u </w:t>
      </w:r>
      <w:r w:rsidR="00FA6F3C" w:rsidRPr="00045462">
        <w:rPr>
          <w:color w:val="008000"/>
          <w:szCs w:val="22"/>
          <w:lang w:val="hr-HR"/>
        </w:rPr>
        <w:t>dijelu 4.3</w:t>
      </w:r>
      <w:r w:rsidR="00210B7F">
        <w:rPr>
          <w:color w:val="008000"/>
          <w:szCs w:val="22"/>
          <w:lang w:val="hr-HR"/>
        </w:rPr>
        <w:t>.</w:t>
      </w:r>
      <w:r w:rsidR="00FA6F3C" w:rsidRPr="009C06A2">
        <w:rPr>
          <w:color w:val="008000"/>
          <w:szCs w:val="22"/>
          <w:lang w:val="hr-HR"/>
        </w:rPr>
        <w:t xml:space="preserve"> S</w:t>
      </w:r>
      <w:r w:rsidR="00EB0750" w:rsidRPr="00045462">
        <w:rPr>
          <w:color w:val="008000"/>
          <w:szCs w:val="22"/>
          <w:lang w:val="hr-HR"/>
        </w:rPr>
        <w:t>m</w:t>
      </w:r>
      <w:r w:rsidRPr="00045462">
        <w:rPr>
          <w:color w:val="008000"/>
          <w:szCs w:val="22"/>
          <w:lang w:val="hr-HR"/>
        </w:rPr>
        <w:t>PC</w:t>
      </w:r>
      <w:r w:rsidR="00FA6F3C" w:rsidRPr="00045462">
        <w:rPr>
          <w:color w:val="008000"/>
          <w:szCs w:val="22"/>
          <w:lang w:val="hr-HR"/>
        </w:rPr>
        <w:t>-a</w:t>
      </w:r>
      <w:r w:rsidRPr="00045462">
        <w:rPr>
          <w:color w:val="008000"/>
          <w:szCs w:val="22"/>
          <w:lang w:val="hr-HR"/>
        </w:rPr>
        <w:t xml:space="preserve"> </w:t>
      </w:r>
      <w:r w:rsidR="00FD1A8D" w:rsidRPr="00045462">
        <w:rPr>
          <w:color w:val="008000"/>
          <w:szCs w:val="22"/>
          <w:lang w:val="hr-HR"/>
        </w:rPr>
        <w:t xml:space="preserve">ovdje se moraju </w:t>
      </w:r>
      <w:r w:rsidR="00FA6F3C" w:rsidRPr="00045462">
        <w:rPr>
          <w:color w:val="008000"/>
          <w:szCs w:val="22"/>
          <w:lang w:val="hr-HR"/>
        </w:rPr>
        <w:t>nave</w:t>
      </w:r>
      <w:r w:rsidR="00FD1A8D" w:rsidRPr="00045462">
        <w:rPr>
          <w:color w:val="008000"/>
          <w:szCs w:val="22"/>
          <w:lang w:val="hr-HR"/>
        </w:rPr>
        <w:t>sti</w:t>
      </w:r>
      <w:r w:rsidR="00FA6F3C" w:rsidRPr="00045462">
        <w:rPr>
          <w:color w:val="008000"/>
          <w:szCs w:val="22"/>
          <w:lang w:val="hr-HR"/>
        </w:rPr>
        <w:t xml:space="preserve"> </w:t>
      </w:r>
      <w:r w:rsidRPr="00045462">
        <w:rPr>
          <w:color w:val="008000"/>
          <w:szCs w:val="22"/>
          <w:lang w:val="hr-HR"/>
        </w:rPr>
        <w:t>istim redoslijedom k</w:t>
      </w:r>
      <w:r w:rsidR="00CC4E74" w:rsidRPr="00045462">
        <w:rPr>
          <w:color w:val="008000"/>
          <w:szCs w:val="22"/>
          <w:lang w:val="hr-HR"/>
        </w:rPr>
        <w:t>ojim su</w:t>
      </w:r>
      <w:r w:rsidRPr="00045462">
        <w:rPr>
          <w:color w:val="008000"/>
          <w:szCs w:val="22"/>
          <w:lang w:val="hr-HR"/>
        </w:rPr>
        <w:t xml:space="preserve"> naveden</w:t>
      </w:r>
      <w:r w:rsidR="00FA6F3C" w:rsidRPr="00045462">
        <w:rPr>
          <w:color w:val="008000"/>
          <w:szCs w:val="22"/>
          <w:lang w:val="hr-HR"/>
        </w:rPr>
        <w:t>e</w:t>
      </w:r>
      <w:r w:rsidRPr="00045462">
        <w:rPr>
          <w:color w:val="008000"/>
          <w:szCs w:val="22"/>
          <w:lang w:val="hr-HR"/>
        </w:rPr>
        <w:t xml:space="preserve"> </w:t>
      </w:r>
      <w:r w:rsidR="00CD0F47" w:rsidRPr="00045462">
        <w:rPr>
          <w:color w:val="008000"/>
          <w:szCs w:val="22"/>
          <w:lang w:val="hr-HR"/>
        </w:rPr>
        <w:t xml:space="preserve">i </w:t>
      </w:r>
      <w:r w:rsidRPr="00045462">
        <w:rPr>
          <w:color w:val="008000"/>
          <w:szCs w:val="22"/>
          <w:lang w:val="hr-HR"/>
        </w:rPr>
        <w:t>u S</w:t>
      </w:r>
      <w:r w:rsidR="00EB0750" w:rsidRPr="00045462">
        <w:rPr>
          <w:color w:val="008000"/>
          <w:szCs w:val="22"/>
          <w:lang w:val="hr-HR"/>
        </w:rPr>
        <w:t>m</w:t>
      </w:r>
      <w:r w:rsidRPr="00045462">
        <w:rPr>
          <w:color w:val="008000"/>
          <w:szCs w:val="22"/>
          <w:lang w:val="hr-HR"/>
        </w:rPr>
        <w:t>PC</w:t>
      </w:r>
      <w:r w:rsidR="00FA6F3C" w:rsidRPr="00045462">
        <w:rPr>
          <w:color w:val="008000"/>
          <w:szCs w:val="22"/>
          <w:lang w:val="hr-HR"/>
        </w:rPr>
        <w:t>-u</w:t>
      </w:r>
      <w:r w:rsidRPr="00045462">
        <w:rPr>
          <w:color w:val="008000"/>
          <w:szCs w:val="22"/>
          <w:lang w:val="hr-HR"/>
        </w:rPr>
        <w:t xml:space="preserve">. Ostale mjere opreza i posebna upozorenja </w:t>
      </w:r>
      <w:r w:rsidR="00F2303B" w:rsidRPr="00045462">
        <w:rPr>
          <w:color w:val="008000"/>
          <w:szCs w:val="22"/>
          <w:lang w:val="hr-HR"/>
        </w:rPr>
        <w:t xml:space="preserve">potrebno je </w:t>
      </w:r>
      <w:r w:rsidR="00C64521" w:rsidRPr="00045462">
        <w:rPr>
          <w:color w:val="008000"/>
          <w:szCs w:val="22"/>
          <w:lang w:val="hr-HR"/>
        </w:rPr>
        <w:t>nave</w:t>
      </w:r>
      <w:r w:rsidR="00F2303B" w:rsidRPr="00045462">
        <w:rPr>
          <w:color w:val="008000"/>
          <w:szCs w:val="22"/>
          <w:lang w:val="hr-HR"/>
        </w:rPr>
        <w:t>sti</w:t>
      </w:r>
      <w:r w:rsidR="00C64521" w:rsidRPr="00045462">
        <w:rPr>
          <w:color w:val="008000"/>
          <w:szCs w:val="22"/>
          <w:lang w:val="hr-HR"/>
        </w:rPr>
        <w:t xml:space="preserve"> </w:t>
      </w:r>
      <w:r w:rsidRPr="00045462">
        <w:rPr>
          <w:color w:val="008000"/>
          <w:szCs w:val="22"/>
          <w:lang w:val="hr-HR"/>
        </w:rPr>
        <w:t>u sljedećem</w:t>
      </w:r>
      <w:r w:rsidR="00F877B3">
        <w:rPr>
          <w:color w:val="008000"/>
          <w:szCs w:val="22"/>
          <w:lang w:val="hr-HR"/>
        </w:rPr>
        <w:t xml:space="preserve"> poglavlju</w:t>
      </w:r>
      <w:r w:rsidRPr="00045462">
        <w:rPr>
          <w:color w:val="008000"/>
          <w:szCs w:val="22"/>
          <w:lang w:val="hr-HR"/>
        </w:rPr>
        <w:t xml:space="preserve">. </w:t>
      </w:r>
    </w:p>
    <w:p w:rsidR="00AD343B" w:rsidRPr="00045462" w:rsidRDefault="002E529C" w:rsidP="003465A8">
      <w:pPr>
        <w:numPr>
          <w:ilvl w:val="12"/>
          <w:numId w:val="0"/>
        </w:numPr>
        <w:tabs>
          <w:tab w:val="clear" w:pos="567"/>
        </w:tabs>
        <w:spacing w:line="240" w:lineRule="auto"/>
        <w:jc w:val="both"/>
        <w:outlineLvl w:val="0"/>
        <w:rPr>
          <w:color w:val="008000"/>
          <w:szCs w:val="22"/>
          <w:lang w:val="hr-HR"/>
        </w:rPr>
      </w:pPr>
      <w:r w:rsidRPr="00045462">
        <w:rPr>
          <w:color w:val="008000"/>
          <w:szCs w:val="22"/>
          <w:lang w:val="hr-HR"/>
        </w:rPr>
        <w:t xml:space="preserve">Važno </w:t>
      </w:r>
      <w:r w:rsidR="004F79CA" w:rsidRPr="00045462">
        <w:rPr>
          <w:color w:val="008000"/>
          <w:szCs w:val="22"/>
          <w:lang w:val="hr-HR"/>
        </w:rPr>
        <w:t>je</w:t>
      </w:r>
      <w:r w:rsidR="007E18F1" w:rsidRPr="00045462">
        <w:rPr>
          <w:color w:val="008000"/>
          <w:szCs w:val="22"/>
          <w:lang w:val="hr-HR"/>
        </w:rPr>
        <w:t xml:space="preserve"> </w:t>
      </w:r>
      <w:r w:rsidR="004F79CA" w:rsidRPr="00045462">
        <w:rPr>
          <w:color w:val="008000"/>
          <w:szCs w:val="22"/>
          <w:lang w:val="hr-HR"/>
        </w:rPr>
        <w:t>posebn</w:t>
      </w:r>
      <w:r w:rsidR="00CB0A57" w:rsidRPr="00045462">
        <w:rPr>
          <w:color w:val="008000"/>
          <w:szCs w:val="22"/>
          <w:lang w:val="hr-HR"/>
        </w:rPr>
        <w:t>o</w:t>
      </w:r>
      <w:r w:rsidR="004F79CA" w:rsidRPr="00045462">
        <w:rPr>
          <w:color w:val="008000"/>
          <w:szCs w:val="22"/>
          <w:lang w:val="hr-HR"/>
        </w:rPr>
        <w:t xml:space="preserve"> obratiti pažnju da se</w:t>
      </w:r>
      <w:r w:rsidR="007E18F1" w:rsidRPr="00045462">
        <w:rPr>
          <w:color w:val="008000"/>
          <w:szCs w:val="22"/>
          <w:lang w:val="hr-HR"/>
        </w:rPr>
        <w:t xml:space="preserve"> </w:t>
      </w:r>
      <w:r w:rsidR="00E27093" w:rsidRPr="00045462">
        <w:rPr>
          <w:color w:val="008000"/>
          <w:szCs w:val="22"/>
          <w:lang w:val="hr-HR"/>
        </w:rPr>
        <w:t>složeni detalji</w:t>
      </w:r>
      <w:r w:rsidR="004F79CA" w:rsidRPr="00045462">
        <w:rPr>
          <w:color w:val="008000"/>
          <w:szCs w:val="22"/>
          <w:lang w:val="hr-HR"/>
        </w:rPr>
        <w:t xml:space="preserve"> ne</w:t>
      </w:r>
      <w:r w:rsidR="007E18F1" w:rsidRPr="00045462">
        <w:rPr>
          <w:color w:val="008000"/>
          <w:szCs w:val="22"/>
          <w:lang w:val="hr-HR"/>
        </w:rPr>
        <w:t xml:space="preserve"> izostav</w:t>
      </w:r>
      <w:r w:rsidR="004F79CA" w:rsidRPr="00045462">
        <w:rPr>
          <w:color w:val="008000"/>
          <w:szCs w:val="22"/>
          <w:lang w:val="hr-HR"/>
        </w:rPr>
        <w:t>e</w:t>
      </w:r>
      <w:r w:rsidR="007E18F1" w:rsidRPr="00045462">
        <w:rPr>
          <w:color w:val="008000"/>
          <w:szCs w:val="22"/>
          <w:lang w:val="hr-HR"/>
        </w:rPr>
        <w:t xml:space="preserve">. </w:t>
      </w:r>
      <w:r w:rsidR="00273771" w:rsidRPr="00045462">
        <w:rPr>
          <w:color w:val="008000"/>
          <w:szCs w:val="22"/>
          <w:lang w:val="hr-HR"/>
        </w:rPr>
        <w:t>N</w:t>
      </w:r>
      <w:r w:rsidR="007E18F1" w:rsidRPr="00045462">
        <w:rPr>
          <w:color w:val="008000"/>
          <w:szCs w:val="22"/>
          <w:lang w:val="hr-HR"/>
        </w:rPr>
        <w:t>ije prihvatljivo nave</w:t>
      </w:r>
      <w:r w:rsidR="00024279" w:rsidRPr="00045462">
        <w:rPr>
          <w:color w:val="008000"/>
          <w:szCs w:val="22"/>
          <w:lang w:val="hr-HR"/>
        </w:rPr>
        <w:t>sti</w:t>
      </w:r>
      <w:r w:rsidR="007E18F1" w:rsidRPr="00045462">
        <w:rPr>
          <w:color w:val="008000"/>
          <w:szCs w:val="22"/>
          <w:lang w:val="hr-HR"/>
        </w:rPr>
        <w:t xml:space="preserve"> samo </w:t>
      </w:r>
      <w:r w:rsidR="00273771" w:rsidRPr="00045462">
        <w:rPr>
          <w:color w:val="008000"/>
          <w:szCs w:val="22"/>
          <w:lang w:val="hr-HR"/>
        </w:rPr>
        <w:t>česte</w:t>
      </w:r>
      <w:r w:rsidR="007E18F1" w:rsidRPr="00045462">
        <w:rPr>
          <w:color w:val="008000"/>
          <w:szCs w:val="22"/>
          <w:lang w:val="hr-HR"/>
        </w:rPr>
        <w:t xml:space="preserve"> ili glavne kontraindikacije. </w:t>
      </w:r>
      <w:r w:rsidR="00E8685A" w:rsidRPr="00045462">
        <w:rPr>
          <w:color w:val="008000"/>
          <w:szCs w:val="22"/>
          <w:lang w:val="hr-HR"/>
        </w:rPr>
        <w:t>Mišljenje</w:t>
      </w:r>
      <w:r w:rsidR="007E18F1" w:rsidRPr="00045462">
        <w:rPr>
          <w:color w:val="008000"/>
          <w:szCs w:val="22"/>
          <w:lang w:val="hr-HR"/>
        </w:rPr>
        <w:t xml:space="preserve"> da </w:t>
      </w:r>
      <w:r w:rsidR="00E8685A" w:rsidRPr="00045462">
        <w:rPr>
          <w:color w:val="008000"/>
          <w:szCs w:val="22"/>
          <w:lang w:val="hr-HR"/>
        </w:rPr>
        <w:t>bolesnik</w:t>
      </w:r>
      <w:r w:rsidR="0000053F" w:rsidRPr="00045462">
        <w:rPr>
          <w:color w:val="008000"/>
          <w:szCs w:val="22"/>
          <w:lang w:val="hr-HR"/>
        </w:rPr>
        <w:t>/korisnik</w:t>
      </w:r>
      <w:r w:rsidR="007E18F1" w:rsidRPr="00045462">
        <w:rPr>
          <w:color w:val="008000"/>
          <w:szCs w:val="22"/>
          <w:lang w:val="hr-HR"/>
        </w:rPr>
        <w:t xml:space="preserve"> ne može razumjeti kontraindikacij</w:t>
      </w:r>
      <w:r w:rsidR="00273771" w:rsidRPr="00045462">
        <w:rPr>
          <w:color w:val="008000"/>
          <w:szCs w:val="22"/>
          <w:lang w:val="hr-HR"/>
        </w:rPr>
        <w:t>e</w:t>
      </w:r>
      <w:r w:rsidR="007E18F1" w:rsidRPr="00045462">
        <w:rPr>
          <w:color w:val="008000"/>
          <w:szCs w:val="22"/>
          <w:lang w:val="hr-HR"/>
        </w:rPr>
        <w:t xml:space="preserve"> nije razlog za </w:t>
      </w:r>
      <w:r w:rsidR="00273771" w:rsidRPr="00045462">
        <w:rPr>
          <w:color w:val="008000"/>
          <w:szCs w:val="22"/>
          <w:lang w:val="hr-HR"/>
        </w:rPr>
        <w:t>njihovo</w:t>
      </w:r>
      <w:r w:rsidR="007E18F1" w:rsidRPr="00045462">
        <w:rPr>
          <w:color w:val="008000"/>
          <w:szCs w:val="22"/>
          <w:lang w:val="hr-HR"/>
        </w:rPr>
        <w:t xml:space="preserve"> izostavlja</w:t>
      </w:r>
      <w:r w:rsidR="00273771" w:rsidRPr="00045462">
        <w:rPr>
          <w:color w:val="008000"/>
          <w:szCs w:val="22"/>
          <w:lang w:val="hr-HR"/>
        </w:rPr>
        <w:t>nje</w:t>
      </w:r>
      <w:r w:rsidR="007E18F1" w:rsidRPr="00045462">
        <w:rPr>
          <w:color w:val="008000"/>
          <w:szCs w:val="22"/>
          <w:lang w:val="hr-HR"/>
        </w:rPr>
        <w:t>.</w:t>
      </w:r>
    </w:p>
    <w:p w:rsidR="0071115C" w:rsidRPr="00045462" w:rsidRDefault="0071115C" w:rsidP="003465A8">
      <w:pPr>
        <w:numPr>
          <w:ilvl w:val="12"/>
          <w:numId w:val="0"/>
        </w:numPr>
        <w:tabs>
          <w:tab w:val="clear" w:pos="567"/>
        </w:tabs>
        <w:spacing w:line="240" w:lineRule="auto"/>
        <w:ind w:left="567" w:hanging="567"/>
        <w:jc w:val="both"/>
        <w:rPr>
          <w:color w:val="008000"/>
          <w:szCs w:val="22"/>
          <w:lang w:val="hr-HR"/>
        </w:rPr>
      </w:pPr>
      <w:r w:rsidRPr="00045462">
        <w:rPr>
          <w:szCs w:val="22"/>
          <w:lang w:val="hr-HR"/>
        </w:rPr>
        <w:t>-</w:t>
      </w:r>
      <w:r w:rsidRPr="00045462">
        <w:rPr>
          <w:szCs w:val="22"/>
          <w:lang w:val="hr-HR"/>
        </w:rPr>
        <w:tab/>
        <w:t xml:space="preserve">&lt;ako ste alergični na {djelatnu(e) tvar(i)} ili </w:t>
      </w:r>
      <w:r w:rsidR="003C0806" w:rsidRPr="00045462">
        <w:rPr>
          <w:szCs w:val="22"/>
          <w:lang w:val="hr-HR"/>
        </w:rPr>
        <w:t xml:space="preserve">bilo koji </w:t>
      </w:r>
      <w:r w:rsidRPr="00045462">
        <w:rPr>
          <w:szCs w:val="22"/>
          <w:lang w:val="hr-HR"/>
        </w:rPr>
        <w:t>drugi sastojak ovog lijeka (naveden u dijelu 6.).&gt;</w:t>
      </w:r>
      <w:r w:rsidR="00AD343B" w:rsidRPr="000D3FA2">
        <w:rPr>
          <w:color w:val="008000"/>
          <w:szCs w:val="22"/>
          <w:lang w:val="hr-HR"/>
        </w:rPr>
        <w:t xml:space="preserve"> </w:t>
      </w:r>
      <w:r w:rsidR="000B13DF">
        <w:rPr>
          <w:color w:val="008000"/>
          <w:szCs w:val="22"/>
          <w:lang w:val="hr-HR"/>
        </w:rPr>
        <w:t>N</w:t>
      </w:r>
      <w:r w:rsidR="00292BEA" w:rsidRPr="00045462">
        <w:rPr>
          <w:color w:val="008000"/>
          <w:szCs w:val="22"/>
          <w:lang w:val="hr-HR"/>
        </w:rPr>
        <w:t xml:space="preserve">avesti </w:t>
      </w:r>
      <w:r w:rsidR="00273771" w:rsidRPr="00045462">
        <w:rPr>
          <w:color w:val="008000"/>
          <w:szCs w:val="22"/>
          <w:lang w:val="hr-HR"/>
        </w:rPr>
        <w:t>ostat</w:t>
      </w:r>
      <w:r w:rsidR="008A61CC" w:rsidRPr="00045462">
        <w:rPr>
          <w:color w:val="008000"/>
          <w:szCs w:val="22"/>
          <w:lang w:val="hr-HR"/>
        </w:rPr>
        <w:t>nu(</w:t>
      </w:r>
      <w:r w:rsidR="00273771" w:rsidRPr="00045462">
        <w:rPr>
          <w:color w:val="008000"/>
          <w:szCs w:val="22"/>
          <w:lang w:val="hr-HR"/>
        </w:rPr>
        <w:t>e</w:t>
      </w:r>
      <w:r w:rsidR="008A61CC" w:rsidRPr="00045462">
        <w:rPr>
          <w:color w:val="008000"/>
          <w:szCs w:val="22"/>
          <w:lang w:val="hr-HR"/>
        </w:rPr>
        <w:t>) tvar(i)</w:t>
      </w:r>
      <w:r w:rsidR="00273771" w:rsidRPr="00045462">
        <w:rPr>
          <w:color w:val="008000"/>
          <w:szCs w:val="22"/>
          <w:lang w:val="hr-HR"/>
        </w:rPr>
        <w:t>, ako je primjenjivo</w:t>
      </w:r>
      <w:r w:rsidR="003C0806" w:rsidRPr="00045462">
        <w:rPr>
          <w:color w:val="008000"/>
          <w:szCs w:val="22"/>
          <w:lang w:val="hr-HR"/>
        </w:rPr>
        <w:t>,</w:t>
      </w:r>
      <w:r w:rsidR="00C967B1" w:rsidRPr="00045462">
        <w:rPr>
          <w:color w:val="008000"/>
          <w:szCs w:val="22"/>
          <w:lang w:val="hr-HR"/>
        </w:rPr>
        <w:t xml:space="preserve"> npr. za cjepiva kao u dijelu 2. i 4.3</w:t>
      </w:r>
      <w:r w:rsidR="00210B7F">
        <w:rPr>
          <w:color w:val="008000"/>
          <w:szCs w:val="22"/>
          <w:lang w:val="hr-HR"/>
        </w:rPr>
        <w:t>.</w:t>
      </w:r>
      <w:r w:rsidR="000652B8" w:rsidRPr="009C06A2">
        <w:rPr>
          <w:color w:val="008000"/>
          <w:szCs w:val="22"/>
          <w:lang w:val="hr-HR"/>
        </w:rPr>
        <w:t xml:space="preserve"> SmPC-a</w:t>
      </w:r>
      <w:r w:rsidR="00AD343B" w:rsidRPr="00045462">
        <w:rPr>
          <w:color w:val="008000"/>
          <w:szCs w:val="22"/>
          <w:lang w:val="hr-HR"/>
        </w:rPr>
        <w:t>.]</w:t>
      </w:r>
    </w:p>
    <w:p w:rsidR="0071115C" w:rsidRPr="00045462" w:rsidRDefault="0071115C" w:rsidP="003465A8">
      <w:pPr>
        <w:numPr>
          <w:ilvl w:val="12"/>
          <w:numId w:val="0"/>
        </w:numPr>
        <w:tabs>
          <w:tab w:val="clear" w:pos="567"/>
        </w:tabs>
        <w:spacing w:line="240" w:lineRule="auto"/>
        <w:ind w:right="-2"/>
        <w:jc w:val="both"/>
        <w:rPr>
          <w:szCs w:val="22"/>
          <w:lang w:val="hr-HR"/>
        </w:rPr>
      </w:pPr>
    </w:p>
    <w:p w:rsidR="005077CF" w:rsidRPr="00045462" w:rsidRDefault="005077CF" w:rsidP="003465A8">
      <w:pPr>
        <w:numPr>
          <w:ilvl w:val="12"/>
          <w:numId w:val="0"/>
        </w:numPr>
        <w:tabs>
          <w:tab w:val="clear" w:pos="567"/>
        </w:tabs>
        <w:spacing w:line="240" w:lineRule="auto"/>
        <w:ind w:right="-2"/>
        <w:jc w:val="both"/>
        <w:rPr>
          <w:b/>
          <w:szCs w:val="22"/>
          <w:lang w:val="hr-HR"/>
        </w:rPr>
      </w:pPr>
      <w:r w:rsidRPr="00045462">
        <w:rPr>
          <w:color w:val="FF0000"/>
          <w:szCs w:val="22"/>
          <w:lang w:val="hr-HR"/>
        </w:rPr>
        <w:t>[Odgovarajuće mjere opreza pri uporabi; posebna upozorenja]</w:t>
      </w:r>
    </w:p>
    <w:p w:rsidR="0071115C" w:rsidRPr="00045462" w:rsidRDefault="0071115C" w:rsidP="003465A8">
      <w:pPr>
        <w:numPr>
          <w:ilvl w:val="12"/>
          <w:numId w:val="0"/>
        </w:numPr>
        <w:tabs>
          <w:tab w:val="clear" w:pos="567"/>
        </w:tabs>
        <w:spacing w:line="240" w:lineRule="auto"/>
        <w:ind w:right="-2"/>
        <w:jc w:val="both"/>
        <w:rPr>
          <w:b/>
          <w:szCs w:val="22"/>
          <w:lang w:val="hr-HR"/>
        </w:rPr>
      </w:pPr>
      <w:r w:rsidRPr="00045462">
        <w:rPr>
          <w:b/>
          <w:szCs w:val="22"/>
          <w:lang w:val="hr-HR"/>
        </w:rPr>
        <w:t>Upozorenja i mjere opreza</w:t>
      </w:r>
    </w:p>
    <w:p w:rsidR="005077CF" w:rsidRPr="00045462" w:rsidRDefault="0071115C" w:rsidP="003465A8">
      <w:pPr>
        <w:numPr>
          <w:ilvl w:val="12"/>
          <w:numId w:val="0"/>
        </w:numPr>
        <w:tabs>
          <w:tab w:val="clear" w:pos="567"/>
        </w:tabs>
        <w:spacing w:line="240" w:lineRule="auto"/>
        <w:jc w:val="both"/>
        <w:outlineLvl w:val="0"/>
        <w:rPr>
          <w:color w:val="008000"/>
          <w:szCs w:val="22"/>
          <w:lang w:val="hr-HR"/>
        </w:rPr>
      </w:pPr>
      <w:r w:rsidRPr="00045462">
        <w:rPr>
          <w:szCs w:val="22"/>
          <w:lang w:val="hr-HR"/>
        </w:rPr>
        <w:t>Obratite se svom liječniku &lt;ili&gt; &lt;ljekarniku&gt; &lt;ili medicinskoj sestri&gt; prije nego &lt;uzmete&gt; &lt;primijenite&gt; X.</w:t>
      </w:r>
      <w:r w:rsidR="005077CF" w:rsidRPr="00045462">
        <w:rPr>
          <w:szCs w:val="22"/>
          <w:lang w:val="hr-HR"/>
        </w:rPr>
        <w:t xml:space="preserve"> </w:t>
      </w:r>
      <w:r w:rsidR="005077CF" w:rsidRPr="0032673A">
        <w:rPr>
          <w:color w:val="008000"/>
          <w:szCs w:val="22"/>
          <w:lang w:val="hr-HR"/>
        </w:rPr>
        <w:t>[</w:t>
      </w:r>
      <w:r w:rsidR="007612B7" w:rsidRPr="0032673A">
        <w:rPr>
          <w:color w:val="008000"/>
          <w:szCs w:val="22"/>
          <w:lang w:val="hr-HR"/>
        </w:rPr>
        <w:t>U</w:t>
      </w:r>
      <w:r w:rsidR="005077CF" w:rsidRPr="0032673A">
        <w:rPr>
          <w:color w:val="008000"/>
          <w:szCs w:val="22"/>
          <w:lang w:val="hr-HR"/>
        </w:rPr>
        <w:t xml:space="preserve"> slučaju dug</w:t>
      </w:r>
      <w:r w:rsidR="00FA5B75" w:rsidRPr="0032673A">
        <w:rPr>
          <w:color w:val="008000"/>
          <w:szCs w:val="22"/>
          <w:lang w:val="hr-HR"/>
        </w:rPr>
        <w:t>ačko</w:t>
      </w:r>
      <w:r w:rsidR="005077CF" w:rsidRPr="0032673A">
        <w:rPr>
          <w:color w:val="008000"/>
          <w:szCs w:val="22"/>
          <w:lang w:val="hr-HR"/>
        </w:rPr>
        <w:t xml:space="preserve">g </w:t>
      </w:r>
      <w:r w:rsidR="00CD0F47" w:rsidRPr="0032673A">
        <w:rPr>
          <w:color w:val="008000"/>
          <w:szCs w:val="22"/>
          <w:lang w:val="hr-HR"/>
        </w:rPr>
        <w:t xml:space="preserve">nabrajajućeg </w:t>
      </w:r>
      <w:r w:rsidR="005077CF" w:rsidRPr="0032673A">
        <w:rPr>
          <w:color w:val="008000"/>
          <w:szCs w:val="22"/>
          <w:lang w:val="hr-HR"/>
        </w:rPr>
        <w:t>popisa</w:t>
      </w:r>
      <w:r w:rsidR="00CD0F47" w:rsidRPr="000B13DF">
        <w:rPr>
          <w:color w:val="008000"/>
          <w:szCs w:val="22"/>
          <w:lang w:val="hr-HR"/>
        </w:rPr>
        <w:t xml:space="preserve"> </w:t>
      </w:r>
      <w:r w:rsidR="00FA5B75" w:rsidRPr="000B13DF">
        <w:rPr>
          <w:color w:val="008000"/>
          <w:szCs w:val="22"/>
          <w:lang w:val="hr-HR"/>
        </w:rPr>
        <w:t xml:space="preserve">(eng. </w:t>
      </w:r>
      <w:r w:rsidR="007E18F1" w:rsidRPr="000B13DF">
        <w:rPr>
          <w:i/>
          <w:color w:val="008000"/>
          <w:szCs w:val="22"/>
          <w:lang w:val="hr-HR"/>
        </w:rPr>
        <w:t>bulleted list</w:t>
      </w:r>
      <w:r w:rsidR="00FA5B75" w:rsidRPr="000B13DF">
        <w:rPr>
          <w:color w:val="008000"/>
          <w:szCs w:val="22"/>
          <w:lang w:val="hr-HR"/>
        </w:rPr>
        <w:t xml:space="preserve">) </w:t>
      </w:r>
      <w:r w:rsidR="003878B7" w:rsidRPr="000B13DF">
        <w:rPr>
          <w:color w:val="008000"/>
          <w:szCs w:val="22"/>
          <w:lang w:val="hr-HR"/>
        </w:rPr>
        <w:t>preporučuje se</w:t>
      </w:r>
      <w:r w:rsidR="00CA61BD" w:rsidRPr="000B13DF">
        <w:rPr>
          <w:color w:val="008000"/>
          <w:szCs w:val="22"/>
          <w:lang w:val="hr-HR"/>
        </w:rPr>
        <w:t xml:space="preserve"> </w:t>
      </w:r>
      <w:r w:rsidR="005F26FD" w:rsidRPr="000B13DF">
        <w:rPr>
          <w:color w:val="008000"/>
          <w:szCs w:val="22"/>
          <w:lang w:val="hr-HR"/>
        </w:rPr>
        <w:t>ponoviti</w:t>
      </w:r>
      <w:r w:rsidR="00D95F90" w:rsidRPr="000B13DF">
        <w:rPr>
          <w:color w:val="008000"/>
          <w:szCs w:val="22"/>
          <w:lang w:val="hr-HR"/>
        </w:rPr>
        <w:t xml:space="preserve"> </w:t>
      </w:r>
      <w:r w:rsidR="000B13DF" w:rsidRPr="000B13DF">
        <w:rPr>
          <w:color w:val="008000"/>
          <w:szCs w:val="22"/>
          <w:lang w:val="hr-HR"/>
        </w:rPr>
        <w:t xml:space="preserve">preporuku da se obrate zdravstvenom radniku </w:t>
      </w:r>
      <w:r w:rsidR="00CD0F47" w:rsidRPr="000B13DF">
        <w:rPr>
          <w:color w:val="008000"/>
          <w:szCs w:val="22"/>
          <w:lang w:val="hr-HR"/>
        </w:rPr>
        <w:t>(</w:t>
      </w:r>
      <w:r w:rsidR="000B13DF" w:rsidRPr="000B13DF">
        <w:rPr>
          <w:color w:val="008000"/>
          <w:szCs w:val="22"/>
          <w:lang w:val="hr-HR"/>
        </w:rPr>
        <w:t>npr.</w:t>
      </w:r>
      <w:r w:rsidR="00590EC7" w:rsidRPr="000B13DF">
        <w:rPr>
          <w:color w:val="008000"/>
          <w:szCs w:val="22"/>
          <w:lang w:val="hr-HR"/>
        </w:rPr>
        <w:t xml:space="preserve"> </w:t>
      </w:r>
      <w:r w:rsidR="003878B7" w:rsidRPr="000B13DF">
        <w:rPr>
          <w:color w:val="008000"/>
          <w:szCs w:val="22"/>
          <w:lang w:val="hr-HR"/>
        </w:rPr>
        <w:t xml:space="preserve">ponoviti </w:t>
      </w:r>
      <w:r w:rsidR="00590EC7" w:rsidRPr="000B13DF">
        <w:rPr>
          <w:color w:val="008000"/>
          <w:szCs w:val="22"/>
          <w:lang w:val="hr-HR"/>
        </w:rPr>
        <w:t xml:space="preserve">nakon </w:t>
      </w:r>
      <w:r w:rsidR="00FA5B75" w:rsidRPr="000B13DF">
        <w:rPr>
          <w:color w:val="008000"/>
          <w:szCs w:val="22"/>
          <w:lang w:val="hr-HR"/>
        </w:rPr>
        <w:t xml:space="preserve">svakog </w:t>
      </w:r>
      <w:r w:rsidR="00590EC7" w:rsidRPr="000B13DF">
        <w:rPr>
          <w:color w:val="008000"/>
          <w:szCs w:val="22"/>
          <w:lang w:val="hr-HR"/>
        </w:rPr>
        <w:t>upozorenja ili mjere opreza</w:t>
      </w:r>
      <w:r w:rsidR="00CD0F47" w:rsidRPr="000B13DF">
        <w:rPr>
          <w:color w:val="008000"/>
          <w:szCs w:val="22"/>
          <w:lang w:val="hr-HR"/>
        </w:rPr>
        <w:t>)</w:t>
      </w:r>
      <w:r w:rsidR="005077CF" w:rsidRPr="000B13DF">
        <w:rPr>
          <w:color w:val="008000"/>
          <w:szCs w:val="22"/>
          <w:lang w:val="hr-HR"/>
        </w:rPr>
        <w:t>.</w:t>
      </w:r>
    </w:p>
    <w:p w:rsidR="006502F5" w:rsidRPr="00045462" w:rsidRDefault="006502F5" w:rsidP="003465A8">
      <w:pPr>
        <w:numPr>
          <w:ilvl w:val="12"/>
          <w:numId w:val="0"/>
        </w:numPr>
        <w:tabs>
          <w:tab w:val="clear" w:pos="567"/>
        </w:tabs>
        <w:spacing w:line="240" w:lineRule="auto"/>
        <w:jc w:val="both"/>
        <w:outlineLvl w:val="0"/>
        <w:rPr>
          <w:color w:val="008000"/>
          <w:szCs w:val="22"/>
          <w:lang w:val="hr-HR"/>
        </w:rPr>
      </w:pPr>
    </w:p>
    <w:p w:rsidR="005077CF" w:rsidRPr="00045462" w:rsidRDefault="00E83CD2" w:rsidP="003465A8">
      <w:pPr>
        <w:numPr>
          <w:ilvl w:val="12"/>
          <w:numId w:val="0"/>
        </w:numPr>
        <w:tabs>
          <w:tab w:val="clear" w:pos="567"/>
        </w:tabs>
        <w:spacing w:line="240" w:lineRule="auto"/>
        <w:jc w:val="both"/>
        <w:outlineLvl w:val="0"/>
        <w:rPr>
          <w:color w:val="008000"/>
          <w:szCs w:val="22"/>
          <w:lang w:val="hr-HR"/>
        </w:rPr>
      </w:pPr>
      <w:r w:rsidRPr="00045462">
        <w:rPr>
          <w:color w:val="008000"/>
          <w:szCs w:val="22"/>
          <w:lang w:val="hr-HR"/>
        </w:rPr>
        <w:t xml:space="preserve">Ovdje </w:t>
      </w:r>
      <w:r w:rsidR="005F26FD" w:rsidRPr="00045462">
        <w:rPr>
          <w:color w:val="008000"/>
          <w:szCs w:val="22"/>
          <w:lang w:val="hr-HR"/>
        </w:rPr>
        <w:t xml:space="preserve">se moraju </w:t>
      </w:r>
      <w:r w:rsidRPr="00045462">
        <w:rPr>
          <w:color w:val="008000"/>
          <w:szCs w:val="22"/>
          <w:lang w:val="hr-HR"/>
        </w:rPr>
        <w:t>navesti s</w:t>
      </w:r>
      <w:r w:rsidR="005077CF" w:rsidRPr="00045462">
        <w:rPr>
          <w:color w:val="008000"/>
          <w:szCs w:val="22"/>
          <w:lang w:val="hr-HR"/>
        </w:rPr>
        <w:t xml:space="preserve">va upozorenja i mjere opreza </w:t>
      </w:r>
      <w:r w:rsidR="00416C33" w:rsidRPr="00045462">
        <w:rPr>
          <w:color w:val="008000"/>
          <w:szCs w:val="22"/>
          <w:lang w:val="hr-HR"/>
        </w:rPr>
        <w:t>koj</w:t>
      </w:r>
      <w:r w:rsidR="002A25D0">
        <w:rPr>
          <w:color w:val="008000"/>
          <w:szCs w:val="22"/>
          <w:lang w:val="hr-HR"/>
        </w:rPr>
        <w:t>i</w:t>
      </w:r>
      <w:r w:rsidR="00416C33" w:rsidRPr="00045462">
        <w:rPr>
          <w:color w:val="008000"/>
          <w:szCs w:val="22"/>
          <w:lang w:val="hr-HR"/>
        </w:rPr>
        <w:t xml:space="preserve"> su </w:t>
      </w:r>
      <w:r w:rsidRPr="00045462">
        <w:rPr>
          <w:color w:val="008000"/>
          <w:szCs w:val="22"/>
          <w:lang w:val="hr-HR"/>
        </w:rPr>
        <w:t>naveden</w:t>
      </w:r>
      <w:r w:rsidR="002A25D0">
        <w:rPr>
          <w:color w:val="008000"/>
          <w:szCs w:val="22"/>
          <w:lang w:val="hr-HR"/>
        </w:rPr>
        <w:t>i</w:t>
      </w:r>
      <w:r w:rsidRPr="00045462">
        <w:rPr>
          <w:color w:val="008000"/>
          <w:szCs w:val="22"/>
          <w:lang w:val="hr-HR"/>
        </w:rPr>
        <w:t xml:space="preserve"> u dijelu 4.4</w:t>
      </w:r>
      <w:r w:rsidR="00210B7F">
        <w:rPr>
          <w:color w:val="008000"/>
          <w:szCs w:val="22"/>
          <w:lang w:val="hr-HR"/>
        </w:rPr>
        <w:t>.</w:t>
      </w:r>
      <w:r w:rsidRPr="009C06A2">
        <w:rPr>
          <w:color w:val="008000"/>
          <w:szCs w:val="22"/>
          <w:lang w:val="hr-HR"/>
        </w:rPr>
        <w:t xml:space="preserve"> S</w:t>
      </w:r>
      <w:r w:rsidR="00EB0750" w:rsidRPr="00045462">
        <w:rPr>
          <w:color w:val="008000"/>
          <w:szCs w:val="22"/>
          <w:lang w:val="hr-HR"/>
        </w:rPr>
        <w:t>m</w:t>
      </w:r>
      <w:r w:rsidR="005077CF" w:rsidRPr="00045462">
        <w:rPr>
          <w:color w:val="008000"/>
          <w:szCs w:val="22"/>
          <w:lang w:val="hr-HR"/>
        </w:rPr>
        <w:t>PC</w:t>
      </w:r>
      <w:r w:rsidRPr="00045462">
        <w:rPr>
          <w:color w:val="008000"/>
          <w:szCs w:val="22"/>
          <w:lang w:val="hr-HR"/>
        </w:rPr>
        <w:t>-a</w:t>
      </w:r>
      <w:r w:rsidR="005077CF" w:rsidRPr="00045462">
        <w:rPr>
          <w:color w:val="008000"/>
          <w:szCs w:val="22"/>
          <w:lang w:val="hr-HR"/>
        </w:rPr>
        <w:t xml:space="preserve"> </w:t>
      </w:r>
      <w:r w:rsidR="001664C4" w:rsidRPr="00045462">
        <w:rPr>
          <w:color w:val="008000"/>
          <w:szCs w:val="22"/>
          <w:lang w:val="hr-HR"/>
        </w:rPr>
        <w:t>(redoslijed</w:t>
      </w:r>
      <w:r w:rsidR="005077CF" w:rsidRPr="00045462">
        <w:rPr>
          <w:color w:val="008000"/>
          <w:szCs w:val="22"/>
          <w:lang w:val="hr-HR"/>
        </w:rPr>
        <w:t xml:space="preserve"> </w:t>
      </w:r>
      <w:r w:rsidR="008E61DD" w:rsidRPr="00045462">
        <w:rPr>
          <w:color w:val="008000"/>
          <w:szCs w:val="22"/>
          <w:lang w:val="hr-HR"/>
        </w:rPr>
        <w:t xml:space="preserve">navođenja </w:t>
      </w:r>
      <w:r w:rsidR="005077CF" w:rsidRPr="00045462">
        <w:rPr>
          <w:color w:val="008000"/>
          <w:szCs w:val="22"/>
          <w:lang w:val="hr-HR"/>
        </w:rPr>
        <w:t>određuj</w:t>
      </w:r>
      <w:r w:rsidR="001664C4" w:rsidRPr="00045462">
        <w:rPr>
          <w:color w:val="008000"/>
          <w:szCs w:val="22"/>
          <w:lang w:val="hr-HR"/>
        </w:rPr>
        <w:t>e važnost</w:t>
      </w:r>
      <w:r w:rsidR="005077CF" w:rsidRPr="00045462">
        <w:rPr>
          <w:color w:val="008000"/>
          <w:szCs w:val="22"/>
          <w:lang w:val="hr-HR"/>
        </w:rPr>
        <w:t xml:space="preserve"> sigurnos</w:t>
      </w:r>
      <w:r w:rsidR="001664C4" w:rsidRPr="00045462">
        <w:rPr>
          <w:color w:val="008000"/>
          <w:szCs w:val="22"/>
          <w:lang w:val="hr-HR"/>
        </w:rPr>
        <w:t>ne informacije</w:t>
      </w:r>
      <w:r w:rsidR="008E61DD" w:rsidRPr="00045462">
        <w:rPr>
          <w:color w:val="008000"/>
          <w:szCs w:val="22"/>
          <w:lang w:val="hr-HR"/>
        </w:rPr>
        <w:t>, kao što je i u S</w:t>
      </w:r>
      <w:r w:rsidR="00EB0750" w:rsidRPr="00045462">
        <w:rPr>
          <w:color w:val="008000"/>
          <w:szCs w:val="22"/>
          <w:lang w:val="hr-HR"/>
        </w:rPr>
        <w:t>m</w:t>
      </w:r>
      <w:r w:rsidR="008E61DD" w:rsidRPr="00045462">
        <w:rPr>
          <w:color w:val="008000"/>
          <w:szCs w:val="22"/>
          <w:lang w:val="hr-HR"/>
        </w:rPr>
        <w:t>PC-u</w:t>
      </w:r>
      <w:r w:rsidR="001664C4" w:rsidRPr="00045462">
        <w:rPr>
          <w:color w:val="008000"/>
          <w:szCs w:val="22"/>
          <w:lang w:val="hr-HR"/>
        </w:rPr>
        <w:t>)</w:t>
      </w:r>
      <w:r w:rsidR="008E61DD" w:rsidRPr="00045462">
        <w:rPr>
          <w:color w:val="008000"/>
          <w:szCs w:val="22"/>
          <w:lang w:val="hr-HR"/>
        </w:rPr>
        <w:t>,</w:t>
      </w:r>
      <w:r w:rsidR="001664C4" w:rsidRPr="00045462">
        <w:rPr>
          <w:color w:val="008000"/>
          <w:szCs w:val="22"/>
          <w:lang w:val="hr-HR"/>
        </w:rPr>
        <w:t xml:space="preserve"> </w:t>
      </w:r>
      <w:r w:rsidR="00C36540" w:rsidRPr="00045462">
        <w:rPr>
          <w:color w:val="008000"/>
          <w:szCs w:val="22"/>
          <w:lang w:val="hr-HR"/>
        </w:rPr>
        <w:t>potrebno je</w:t>
      </w:r>
      <w:r w:rsidR="005077CF" w:rsidRPr="00045462">
        <w:rPr>
          <w:color w:val="008000"/>
          <w:szCs w:val="22"/>
          <w:lang w:val="hr-HR"/>
        </w:rPr>
        <w:t xml:space="preserve"> </w:t>
      </w:r>
      <w:r w:rsidR="005077CF" w:rsidRPr="00045462">
        <w:rPr>
          <w:color w:val="008000"/>
          <w:szCs w:val="22"/>
          <w:lang w:val="hr-HR"/>
        </w:rPr>
        <w:lastRenderedPageBreak/>
        <w:t xml:space="preserve">jasno </w:t>
      </w:r>
      <w:r w:rsidR="001664C4" w:rsidRPr="00045462">
        <w:rPr>
          <w:color w:val="008000"/>
          <w:szCs w:val="22"/>
          <w:lang w:val="hr-HR"/>
        </w:rPr>
        <w:t>nave</w:t>
      </w:r>
      <w:r w:rsidR="00C36540" w:rsidRPr="00045462">
        <w:rPr>
          <w:color w:val="008000"/>
          <w:szCs w:val="22"/>
          <w:lang w:val="hr-HR"/>
        </w:rPr>
        <w:t>sti</w:t>
      </w:r>
      <w:r w:rsidR="001664C4" w:rsidRPr="00045462">
        <w:rPr>
          <w:color w:val="008000"/>
          <w:szCs w:val="22"/>
          <w:lang w:val="hr-HR"/>
        </w:rPr>
        <w:t xml:space="preserve"> </w:t>
      </w:r>
      <w:r w:rsidR="005077CF" w:rsidRPr="00045462">
        <w:rPr>
          <w:color w:val="008000"/>
          <w:szCs w:val="22"/>
          <w:lang w:val="hr-HR"/>
        </w:rPr>
        <w:t>svako upozorenj</w:t>
      </w:r>
      <w:r w:rsidR="001664C4" w:rsidRPr="00045462">
        <w:rPr>
          <w:color w:val="008000"/>
          <w:szCs w:val="22"/>
          <w:lang w:val="hr-HR"/>
        </w:rPr>
        <w:t>e</w:t>
      </w:r>
      <w:r w:rsidR="005077CF" w:rsidRPr="00045462">
        <w:rPr>
          <w:color w:val="008000"/>
          <w:szCs w:val="22"/>
          <w:lang w:val="hr-HR"/>
        </w:rPr>
        <w:t xml:space="preserve"> ili </w:t>
      </w:r>
      <w:r w:rsidR="001664C4" w:rsidRPr="00045462">
        <w:rPr>
          <w:color w:val="008000"/>
          <w:szCs w:val="22"/>
          <w:lang w:val="hr-HR"/>
        </w:rPr>
        <w:t>mjer</w:t>
      </w:r>
      <w:r w:rsidR="00C36540" w:rsidRPr="00045462">
        <w:rPr>
          <w:color w:val="008000"/>
          <w:szCs w:val="22"/>
          <w:lang w:val="hr-HR"/>
        </w:rPr>
        <w:t>u</w:t>
      </w:r>
      <w:r w:rsidR="001664C4" w:rsidRPr="00045462">
        <w:rPr>
          <w:color w:val="008000"/>
          <w:szCs w:val="22"/>
          <w:lang w:val="hr-HR"/>
        </w:rPr>
        <w:t xml:space="preserve"> opreza</w:t>
      </w:r>
      <w:r w:rsidR="008E61DD" w:rsidRPr="00045462">
        <w:rPr>
          <w:color w:val="008000"/>
          <w:szCs w:val="22"/>
          <w:lang w:val="hr-HR"/>
        </w:rPr>
        <w:t xml:space="preserve"> i</w:t>
      </w:r>
      <w:r w:rsidR="005077CF" w:rsidRPr="00045462">
        <w:rPr>
          <w:color w:val="008000"/>
          <w:szCs w:val="22"/>
          <w:lang w:val="hr-HR"/>
        </w:rPr>
        <w:t xml:space="preserve"> što </w:t>
      </w:r>
      <w:r w:rsidR="001664C4" w:rsidRPr="00045462">
        <w:rPr>
          <w:color w:val="008000"/>
          <w:szCs w:val="22"/>
          <w:lang w:val="hr-HR"/>
        </w:rPr>
        <w:t>bolesnik</w:t>
      </w:r>
      <w:r w:rsidR="005077CF" w:rsidRPr="00045462">
        <w:rPr>
          <w:color w:val="008000"/>
          <w:szCs w:val="22"/>
          <w:lang w:val="hr-HR"/>
        </w:rPr>
        <w:t xml:space="preserve"> </w:t>
      </w:r>
      <w:r w:rsidR="009D0700" w:rsidRPr="00045462">
        <w:rPr>
          <w:color w:val="008000"/>
          <w:szCs w:val="22"/>
          <w:lang w:val="hr-HR"/>
        </w:rPr>
        <w:t xml:space="preserve">mora </w:t>
      </w:r>
      <w:r w:rsidR="001664C4" w:rsidRPr="00045462">
        <w:rPr>
          <w:color w:val="008000"/>
          <w:szCs w:val="22"/>
          <w:lang w:val="hr-HR"/>
        </w:rPr>
        <w:t>pod</w:t>
      </w:r>
      <w:r w:rsidR="005077CF" w:rsidRPr="00045462">
        <w:rPr>
          <w:color w:val="008000"/>
          <w:szCs w:val="22"/>
          <w:lang w:val="hr-HR"/>
        </w:rPr>
        <w:t>uzeti kako bi se smanji</w:t>
      </w:r>
      <w:r w:rsidR="001664C4" w:rsidRPr="00045462">
        <w:rPr>
          <w:color w:val="008000"/>
          <w:szCs w:val="22"/>
          <w:lang w:val="hr-HR"/>
        </w:rPr>
        <w:t>o potencijalni rizik</w:t>
      </w:r>
      <w:r w:rsidR="005077CF" w:rsidRPr="00045462">
        <w:rPr>
          <w:color w:val="008000"/>
          <w:szCs w:val="22"/>
          <w:lang w:val="hr-HR"/>
        </w:rPr>
        <w:t>. Detaljn</w:t>
      </w:r>
      <w:r w:rsidR="00CA6193" w:rsidRPr="00045462">
        <w:rPr>
          <w:color w:val="008000"/>
          <w:szCs w:val="22"/>
          <w:lang w:val="hr-HR"/>
        </w:rPr>
        <w:t>i</w:t>
      </w:r>
      <w:r w:rsidR="00916DAE">
        <w:rPr>
          <w:color w:val="008000"/>
          <w:szCs w:val="22"/>
          <w:lang w:val="hr-HR"/>
        </w:rPr>
        <w:t>je</w:t>
      </w:r>
      <w:r w:rsidR="005077CF" w:rsidRPr="00045462">
        <w:rPr>
          <w:color w:val="008000"/>
          <w:szCs w:val="22"/>
          <w:lang w:val="hr-HR"/>
        </w:rPr>
        <w:t xml:space="preserve"> </w:t>
      </w:r>
      <w:r w:rsidR="00916DAE">
        <w:rPr>
          <w:color w:val="008000"/>
          <w:szCs w:val="22"/>
          <w:lang w:val="hr-HR"/>
        </w:rPr>
        <w:t xml:space="preserve">informacije </w:t>
      </w:r>
      <w:r w:rsidR="005077CF" w:rsidRPr="00045462">
        <w:rPr>
          <w:color w:val="008000"/>
          <w:szCs w:val="22"/>
          <w:lang w:val="hr-HR"/>
        </w:rPr>
        <w:t xml:space="preserve">o upozorenjima i mjerama opreza koje se odnose na nuspojave koje se mogu javiti dok </w:t>
      </w:r>
      <w:r w:rsidR="00CA6193" w:rsidRPr="00045462">
        <w:rPr>
          <w:color w:val="008000"/>
          <w:szCs w:val="22"/>
          <w:lang w:val="hr-HR"/>
        </w:rPr>
        <w:t>bolesnik</w:t>
      </w:r>
      <w:r w:rsidR="005077CF" w:rsidRPr="00045462">
        <w:rPr>
          <w:color w:val="008000"/>
          <w:szCs w:val="22"/>
          <w:lang w:val="hr-HR"/>
        </w:rPr>
        <w:t xml:space="preserve"> uzima lijek </w:t>
      </w:r>
      <w:r w:rsidR="00C36540" w:rsidRPr="00045462">
        <w:rPr>
          <w:color w:val="008000"/>
          <w:szCs w:val="22"/>
          <w:lang w:val="hr-HR"/>
        </w:rPr>
        <w:t xml:space="preserve">moraju </w:t>
      </w:r>
      <w:r w:rsidR="00CC0F9A" w:rsidRPr="00045462">
        <w:rPr>
          <w:color w:val="008000"/>
          <w:szCs w:val="22"/>
          <w:lang w:val="hr-HR"/>
        </w:rPr>
        <w:t xml:space="preserve">se </w:t>
      </w:r>
      <w:r w:rsidR="00CA6193" w:rsidRPr="00045462">
        <w:rPr>
          <w:color w:val="008000"/>
          <w:szCs w:val="22"/>
          <w:lang w:val="hr-HR"/>
        </w:rPr>
        <w:t>nave</w:t>
      </w:r>
      <w:r w:rsidR="00CC0F9A" w:rsidRPr="00045462">
        <w:rPr>
          <w:color w:val="008000"/>
          <w:szCs w:val="22"/>
          <w:lang w:val="hr-HR"/>
        </w:rPr>
        <w:t>sti</w:t>
      </w:r>
      <w:r w:rsidR="007E18F1" w:rsidRPr="00045462">
        <w:rPr>
          <w:color w:val="008000"/>
          <w:szCs w:val="22"/>
          <w:lang w:val="hr-HR"/>
        </w:rPr>
        <w:t xml:space="preserve"> u </w:t>
      </w:r>
      <w:r w:rsidR="00CA6193" w:rsidRPr="00045462">
        <w:rPr>
          <w:color w:val="008000"/>
          <w:szCs w:val="22"/>
          <w:lang w:val="hr-HR"/>
        </w:rPr>
        <w:t>dijelu 4</w:t>
      </w:r>
      <w:r w:rsidR="00CC0F9A" w:rsidRPr="00045462">
        <w:rPr>
          <w:color w:val="008000"/>
          <w:szCs w:val="22"/>
          <w:lang w:val="hr-HR"/>
        </w:rPr>
        <w:t>.</w:t>
      </w:r>
      <w:r w:rsidR="00CA6193" w:rsidRPr="00045462">
        <w:rPr>
          <w:color w:val="008000"/>
          <w:szCs w:val="22"/>
          <w:lang w:val="hr-HR"/>
        </w:rPr>
        <w:t xml:space="preserve"> </w:t>
      </w:r>
      <w:r w:rsidR="00E2709A" w:rsidRPr="00045462">
        <w:rPr>
          <w:color w:val="008000"/>
          <w:szCs w:val="22"/>
          <w:lang w:val="hr-HR"/>
        </w:rPr>
        <w:t xml:space="preserve">upute o lijeku </w:t>
      </w:r>
      <w:r w:rsidR="00CA6193" w:rsidRPr="00045462">
        <w:rPr>
          <w:color w:val="008000"/>
          <w:szCs w:val="22"/>
          <w:lang w:val="hr-HR"/>
        </w:rPr>
        <w:t>(npr. simptomi)</w:t>
      </w:r>
      <w:r w:rsidR="007E18F1" w:rsidRPr="00045462">
        <w:rPr>
          <w:color w:val="008000"/>
          <w:szCs w:val="22"/>
          <w:lang w:val="hr-HR"/>
        </w:rPr>
        <w:t xml:space="preserve">, uz odgovarajuću </w:t>
      </w:r>
      <w:r w:rsidR="00D85967" w:rsidRPr="00045462">
        <w:rPr>
          <w:color w:val="008000"/>
          <w:szCs w:val="22"/>
          <w:lang w:val="hr-HR"/>
        </w:rPr>
        <w:t xml:space="preserve">križnu </w:t>
      </w:r>
      <w:r w:rsidR="007E18F1" w:rsidRPr="00045462">
        <w:rPr>
          <w:color w:val="008000"/>
          <w:szCs w:val="22"/>
          <w:lang w:val="hr-HR"/>
        </w:rPr>
        <w:t>poveznicu</w:t>
      </w:r>
      <w:r w:rsidR="00CA6193" w:rsidRPr="00045462">
        <w:rPr>
          <w:color w:val="008000"/>
          <w:szCs w:val="22"/>
          <w:lang w:val="hr-HR"/>
        </w:rPr>
        <w:t xml:space="preserve"> na dio 2.</w:t>
      </w:r>
    </w:p>
    <w:p w:rsidR="006D4835" w:rsidRPr="00045462" w:rsidRDefault="006D4835" w:rsidP="003465A8">
      <w:pPr>
        <w:numPr>
          <w:ilvl w:val="12"/>
          <w:numId w:val="0"/>
        </w:numPr>
        <w:tabs>
          <w:tab w:val="clear" w:pos="567"/>
        </w:tabs>
        <w:spacing w:line="240" w:lineRule="auto"/>
        <w:jc w:val="both"/>
        <w:outlineLvl w:val="0"/>
        <w:rPr>
          <w:color w:val="008000"/>
          <w:szCs w:val="22"/>
          <w:lang w:val="hr-HR"/>
        </w:rPr>
      </w:pPr>
    </w:p>
    <w:p w:rsidR="005077CF" w:rsidRPr="00045462" w:rsidRDefault="007E18F1" w:rsidP="003465A8">
      <w:pPr>
        <w:numPr>
          <w:ilvl w:val="12"/>
          <w:numId w:val="0"/>
        </w:numPr>
        <w:tabs>
          <w:tab w:val="clear" w:pos="567"/>
        </w:tabs>
        <w:spacing w:line="240" w:lineRule="auto"/>
        <w:jc w:val="both"/>
        <w:outlineLvl w:val="0"/>
        <w:rPr>
          <w:color w:val="008000"/>
          <w:szCs w:val="22"/>
          <w:lang w:val="hr-HR"/>
        </w:rPr>
      </w:pPr>
      <w:r w:rsidRPr="00045462">
        <w:rPr>
          <w:color w:val="008000"/>
          <w:szCs w:val="22"/>
          <w:lang w:val="hr-HR"/>
        </w:rPr>
        <w:t>Upozor</w:t>
      </w:r>
      <w:r w:rsidR="006D4835" w:rsidRPr="00045462">
        <w:rPr>
          <w:color w:val="008000"/>
          <w:szCs w:val="22"/>
          <w:lang w:val="hr-HR"/>
        </w:rPr>
        <w:t>enja o interakcijama, plodnosti</w:t>
      </w:r>
      <w:r w:rsidRPr="00045462">
        <w:rPr>
          <w:color w:val="008000"/>
          <w:szCs w:val="22"/>
          <w:lang w:val="hr-HR"/>
        </w:rPr>
        <w:t>, trudnoć</w:t>
      </w:r>
      <w:r w:rsidR="006D4835" w:rsidRPr="00045462">
        <w:rPr>
          <w:color w:val="008000"/>
          <w:szCs w:val="22"/>
          <w:lang w:val="hr-HR"/>
        </w:rPr>
        <w:t>i</w:t>
      </w:r>
      <w:r w:rsidRPr="00045462">
        <w:rPr>
          <w:color w:val="008000"/>
          <w:szCs w:val="22"/>
          <w:lang w:val="hr-HR"/>
        </w:rPr>
        <w:t xml:space="preserve"> i dojenj</w:t>
      </w:r>
      <w:r w:rsidR="006D4835" w:rsidRPr="00045462">
        <w:rPr>
          <w:color w:val="008000"/>
          <w:szCs w:val="22"/>
          <w:lang w:val="hr-HR"/>
        </w:rPr>
        <w:t>u</w:t>
      </w:r>
      <w:r w:rsidRPr="00045462">
        <w:rPr>
          <w:color w:val="008000"/>
          <w:szCs w:val="22"/>
          <w:lang w:val="hr-HR"/>
        </w:rPr>
        <w:t>,</w:t>
      </w:r>
      <w:r w:rsidR="006D4835" w:rsidRPr="00045462">
        <w:rPr>
          <w:color w:val="008000"/>
          <w:szCs w:val="22"/>
          <w:lang w:val="hr-HR"/>
        </w:rPr>
        <w:t xml:space="preserve"> </w:t>
      </w:r>
      <w:r w:rsidRPr="00045462">
        <w:rPr>
          <w:color w:val="008000"/>
          <w:szCs w:val="22"/>
          <w:lang w:val="hr-HR"/>
        </w:rPr>
        <w:t>sposobnost</w:t>
      </w:r>
      <w:r w:rsidR="006D4835" w:rsidRPr="00045462">
        <w:rPr>
          <w:color w:val="008000"/>
          <w:szCs w:val="22"/>
          <w:lang w:val="hr-HR"/>
        </w:rPr>
        <w:t>i</w:t>
      </w:r>
      <w:r w:rsidRPr="00045462">
        <w:rPr>
          <w:color w:val="008000"/>
          <w:szCs w:val="22"/>
          <w:lang w:val="hr-HR"/>
        </w:rPr>
        <w:t xml:space="preserve"> upravljanja vozilima i strojevima ili pomoćni</w:t>
      </w:r>
      <w:r w:rsidR="006D4835" w:rsidRPr="00045462">
        <w:rPr>
          <w:color w:val="008000"/>
          <w:szCs w:val="22"/>
          <w:lang w:val="hr-HR"/>
        </w:rPr>
        <w:t>m</w:t>
      </w:r>
      <w:r w:rsidRPr="00045462">
        <w:rPr>
          <w:color w:val="008000"/>
          <w:szCs w:val="22"/>
          <w:lang w:val="hr-HR"/>
        </w:rPr>
        <w:t xml:space="preserve"> </w:t>
      </w:r>
      <w:r w:rsidR="006D4835" w:rsidRPr="00045462">
        <w:rPr>
          <w:color w:val="008000"/>
          <w:szCs w:val="22"/>
          <w:lang w:val="hr-HR"/>
        </w:rPr>
        <w:t>tvarima</w:t>
      </w:r>
      <w:r w:rsidRPr="00045462">
        <w:rPr>
          <w:color w:val="008000"/>
          <w:szCs w:val="22"/>
          <w:lang w:val="hr-HR"/>
        </w:rPr>
        <w:t xml:space="preserve"> </w:t>
      </w:r>
      <w:r w:rsidR="00C36540" w:rsidRPr="00045462">
        <w:rPr>
          <w:color w:val="008000"/>
          <w:szCs w:val="22"/>
          <w:lang w:val="hr-HR"/>
        </w:rPr>
        <w:t>po</w:t>
      </w:r>
      <w:r w:rsidRPr="00045462">
        <w:rPr>
          <w:color w:val="008000"/>
          <w:szCs w:val="22"/>
          <w:lang w:val="hr-HR"/>
        </w:rPr>
        <w:t>treb</w:t>
      </w:r>
      <w:r w:rsidR="00C36540" w:rsidRPr="00045462">
        <w:rPr>
          <w:color w:val="008000"/>
          <w:szCs w:val="22"/>
          <w:lang w:val="hr-HR"/>
        </w:rPr>
        <w:t xml:space="preserve">no je </w:t>
      </w:r>
      <w:r w:rsidR="006D4835" w:rsidRPr="00045462">
        <w:rPr>
          <w:color w:val="008000"/>
          <w:szCs w:val="22"/>
          <w:lang w:val="hr-HR"/>
        </w:rPr>
        <w:t>nave</w:t>
      </w:r>
      <w:r w:rsidR="00C36540" w:rsidRPr="00045462">
        <w:rPr>
          <w:color w:val="008000"/>
          <w:szCs w:val="22"/>
          <w:lang w:val="hr-HR"/>
        </w:rPr>
        <w:t>sti</w:t>
      </w:r>
      <w:r w:rsidRPr="00045462">
        <w:rPr>
          <w:color w:val="008000"/>
          <w:szCs w:val="22"/>
          <w:lang w:val="hr-HR"/>
        </w:rPr>
        <w:t xml:space="preserve"> </w:t>
      </w:r>
      <w:r w:rsidR="00C36540" w:rsidRPr="00045462">
        <w:rPr>
          <w:color w:val="008000"/>
          <w:szCs w:val="22"/>
          <w:lang w:val="hr-HR"/>
        </w:rPr>
        <w:t xml:space="preserve">u </w:t>
      </w:r>
      <w:r w:rsidR="006D4835" w:rsidRPr="00045462">
        <w:rPr>
          <w:color w:val="008000"/>
          <w:szCs w:val="22"/>
          <w:lang w:val="hr-HR"/>
        </w:rPr>
        <w:t>odgovarajućim narednim</w:t>
      </w:r>
      <w:r w:rsidR="00F877B3">
        <w:rPr>
          <w:color w:val="008000"/>
          <w:szCs w:val="22"/>
          <w:lang w:val="hr-HR"/>
        </w:rPr>
        <w:t xml:space="preserve"> poglavljima</w:t>
      </w:r>
      <w:r w:rsidRPr="00045462">
        <w:rPr>
          <w:color w:val="008000"/>
          <w:szCs w:val="22"/>
          <w:lang w:val="hr-HR"/>
        </w:rPr>
        <w:t>, osim ako su od</w:t>
      </w:r>
      <w:r w:rsidR="006D4835" w:rsidRPr="00045462">
        <w:rPr>
          <w:color w:val="008000"/>
          <w:szCs w:val="22"/>
          <w:lang w:val="hr-HR"/>
        </w:rPr>
        <w:t xml:space="preserve"> velike sigurnosne važnosti (kontraindikacija) kad</w:t>
      </w:r>
      <w:r w:rsidR="0025521A" w:rsidRPr="00045462">
        <w:rPr>
          <w:color w:val="008000"/>
          <w:szCs w:val="22"/>
          <w:lang w:val="hr-HR"/>
        </w:rPr>
        <w:t>a</w:t>
      </w:r>
      <w:r w:rsidR="006D4835" w:rsidRPr="00045462">
        <w:rPr>
          <w:color w:val="008000"/>
          <w:szCs w:val="22"/>
          <w:lang w:val="hr-HR"/>
        </w:rPr>
        <w:t xml:space="preserve"> </w:t>
      </w:r>
      <w:r w:rsidR="00C36540" w:rsidRPr="00045462">
        <w:rPr>
          <w:color w:val="008000"/>
          <w:szCs w:val="22"/>
          <w:lang w:val="hr-HR"/>
        </w:rPr>
        <w:t xml:space="preserve">se </w:t>
      </w:r>
      <w:r w:rsidR="006D4835" w:rsidRPr="00045462">
        <w:rPr>
          <w:color w:val="008000"/>
          <w:szCs w:val="22"/>
          <w:lang w:val="hr-HR"/>
        </w:rPr>
        <w:t>ti podaci</w:t>
      </w:r>
      <w:r w:rsidR="00752150" w:rsidRPr="00045462">
        <w:rPr>
          <w:color w:val="008000"/>
          <w:szCs w:val="22"/>
          <w:lang w:val="hr-HR"/>
        </w:rPr>
        <w:t xml:space="preserve"> </w:t>
      </w:r>
      <w:r w:rsidR="00C36540" w:rsidRPr="00045462">
        <w:rPr>
          <w:color w:val="008000"/>
          <w:szCs w:val="22"/>
          <w:lang w:val="hr-HR"/>
        </w:rPr>
        <w:t xml:space="preserve">moraju </w:t>
      </w:r>
      <w:r w:rsidR="00E2709A" w:rsidRPr="00045462">
        <w:rPr>
          <w:color w:val="008000"/>
          <w:szCs w:val="22"/>
          <w:lang w:val="hr-HR"/>
        </w:rPr>
        <w:t xml:space="preserve">također navesti </w:t>
      </w:r>
      <w:r w:rsidR="006D4835" w:rsidRPr="00045462">
        <w:rPr>
          <w:color w:val="008000"/>
          <w:szCs w:val="22"/>
          <w:lang w:val="hr-HR"/>
        </w:rPr>
        <w:t>i</w:t>
      </w:r>
      <w:r w:rsidRPr="00045462">
        <w:rPr>
          <w:color w:val="008000"/>
          <w:szCs w:val="22"/>
          <w:lang w:val="hr-HR"/>
        </w:rPr>
        <w:t xml:space="preserve"> u </w:t>
      </w:r>
      <w:r w:rsidR="00752150" w:rsidRPr="00045462">
        <w:rPr>
          <w:color w:val="008000"/>
          <w:szCs w:val="22"/>
          <w:lang w:val="hr-HR"/>
        </w:rPr>
        <w:t xml:space="preserve">ranijem </w:t>
      </w:r>
      <w:r w:rsidR="00F877B3">
        <w:rPr>
          <w:color w:val="008000"/>
          <w:szCs w:val="22"/>
          <w:lang w:val="hr-HR"/>
        </w:rPr>
        <w:t xml:space="preserve">poglavlju </w:t>
      </w:r>
      <w:r w:rsidRPr="00045462">
        <w:rPr>
          <w:color w:val="008000"/>
          <w:szCs w:val="22"/>
          <w:lang w:val="hr-HR"/>
        </w:rPr>
        <w:t>"</w:t>
      </w:r>
      <w:r w:rsidR="006D4835" w:rsidRPr="00045462">
        <w:rPr>
          <w:color w:val="008000"/>
          <w:szCs w:val="22"/>
          <w:lang w:val="hr-HR"/>
        </w:rPr>
        <w:t xml:space="preserve">Nemojte </w:t>
      </w:r>
      <w:r w:rsidR="00024279" w:rsidRPr="00045462">
        <w:rPr>
          <w:color w:val="008000"/>
          <w:szCs w:val="22"/>
          <w:lang w:val="hr-HR"/>
        </w:rPr>
        <w:t>&lt;</w:t>
      </w:r>
      <w:r w:rsidR="006D4835" w:rsidRPr="00045462">
        <w:rPr>
          <w:color w:val="008000"/>
          <w:szCs w:val="22"/>
          <w:lang w:val="hr-HR"/>
        </w:rPr>
        <w:t>uzimati</w:t>
      </w:r>
      <w:r w:rsidR="00024279" w:rsidRPr="00045462">
        <w:rPr>
          <w:color w:val="008000"/>
          <w:szCs w:val="22"/>
          <w:lang w:val="hr-HR"/>
        </w:rPr>
        <w:t>&gt; &lt;</w:t>
      </w:r>
      <w:r w:rsidR="006D4835" w:rsidRPr="00045462">
        <w:rPr>
          <w:color w:val="008000"/>
          <w:szCs w:val="22"/>
          <w:lang w:val="hr-HR"/>
        </w:rPr>
        <w:t>primjenjivati</w:t>
      </w:r>
      <w:r w:rsidR="00024279" w:rsidRPr="00045462">
        <w:rPr>
          <w:color w:val="008000"/>
          <w:szCs w:val="22"/>
          <w:lang w:val="hr-HR"/>
        </w:rPr>
        <w:t>&gt;</w:t>
      </w:r>
      <w:r w:rsidR="006D4835" w:rsidRPr="00045462">
        <w:rPr>
          <w:color w:val="008000"/>
          <w:szCs w:val="22"/>
          <w:lang w:val="hr-HR"/>
        </w:rPr>
        <w:t xml:space="preserve"> X</w:t>
      </w:r>
      <w:r w:rsidRPr="00045462">
        <w:rPr>
          <w:color w:val="008000"/>
          <w:szCs w:val="22"/>
          <w:lang w:val="hr-HR"/>
        </w:rPr>
        <w:t>"</w:t>
      </w:r>
      <w:r w:rsidR="006D4835" w:rsidRPr="00045462">
        <w:rPr>
          <w:color w:val="008000"/>
          <w:szCs w:val="22"/>
          <w:lang w:val="hr-HR"/>
        </w:rPr>
        <w:t>.</w:t>
      </w:r>
    </w:p>
    <w:p w:rsidR="00AD5856" w:rsidRPr="00045462" w:rsidRDefault="00AD5856" w:rsidP="003465A8">
      <w:pPr>
        <w:numPr>
          <w:ilvl w:val="12"/>
          <w:numId w:val="0"/>
        </w:numPr>
        <w:tabs>
          <w:tab w:val="clear" w:pos="567"/>
        </w:tabs>
        <w:spacing w:line="240" w:lineRule="auto"/>
        <w:jc w:val="both"/>
        <w:outlineLvl w:val="0"/>
        <w:rPr>
          <w:color w:val="008000"/>
          <w:szCs w:val="22"/>
          <w:lang w:val="hr-HR"/>
        </w:rPr>
      </w:pPr>
    </w:p>
    <w:p w:rsidR="00B9671D" w:rsidRPr="00045462" w:rsidRDefault="001D150C" w:rsidP="00765705">
      <w:pPr>
        <w:numPr>
          <w:ilvl w:val="12"/>
          <w:numId w:val="0"/>
        </w:numPr>
        <w:tabs>
          <w:tab w:val="clear" w:pos="567"/>
        </w:tabs>
        <w:spacing w:line="240" w:lineRule="auto"/>
        <w:jc w:val="both"/>
        <w:outlineLvl w:val="0"/>
        <w:rPr>
          <w:color w:val="008000"/>
          <w:szCs w:val="22"/>
          <w:lang w:val="hr-HR"/>
        </w:rPr>
      </w:pPr>
      <w:r w:rsidRPr="00045462">
        <w:rPr>
          <w:color w:val="008000"/>
          <w:szCs w:val="22"/>
          <w:lang w:val="hr-HR"/>
        </w:rPr>
        <w:t>Dodatni podnaslov m</w:t>
      </w:r>
      <w:r w:rsidR="00222052" w:rsidRPr="00045462">
        <w:rPr>
          <w:color w:val="008000"/>
          <w:szCs w:val="22"/>
          <w:lang w:val="hr-HR"/>
        </w:rPr>
        <w:t>ože se uvesti za informacij</w:t>
      </w:r>
      <w:r w:rsidR="0041333F" w:rsidRPr="00045462">
        <w:rPr>
          <w:color w:val="008000"/>
          <w:szCs w:val="22"/>
          <w:lang w:val="hr-HR"/>
        </w:rPr>
        <w:t>e</w:t>
      </w:r>
      <w:r w:rsidR="00222052" w:rsidRPr="00045462">
        <w:rPr>
          <w:color w:val="008000"/>
          <w:szCs w:val="22"/>
          <w:lang w:val="hr-HR"/>
        </w:rPr>
        <w:t xml:space="preserve"> o </w:t>
      </w:r>
      <w:r w:rsidR="0059031E" w:rsidRPr="00045462">
        <w:rPr>
          <w:color w:val="008000"/>
          <w:szCs w:val="22"/>
          <w:lang w:val="hr-HR"/>
        </w:rPr>
        <w:t>potrebi provođenja dodatnih</w:t>
      </w:r>
      <w:r w:rsidR="00222052" w:rsidRPr="00045462">
        <w:rPr>
          <w:color w:val="008000"/>
          <w:szCs w:val="22"/>
          <w:lang w:val="hr-HR"/>
        </w:rPr>
        <w:t xml:space="preserve"> pretraga </w:t>
      </w:r>
      <w:r w:rsidR="0059031E" w:rsidRPr="00045462">
        <w:rPr>
          <w:color w:val="008000"/>
          <w:szCs w:val="22"/>
          <w:lang w:val="hr-HR"/>
        </w:rPr>
        <w:t>u svrhu praćenja bolesnika</w:t>
      </w:r>
      <w:r w:rsidR="00222052" w:rsidRPr="00045462">
        <w:rPr>
          <w:color w:val="008000"/>
          <w:szCs w:val="22"/>
          <w:lang w:val="hr-HR"/>
        </w:rPr>
        <w:t xml:space="preserve"> tijekom liječenja</w:t>
      </w:r>
      <w:r w:rsidR="0059031E" w:rsidRPr="00045462">
        <w:rPr>
          <w:color w:val="008000"/>
          <w:szCs w:val="22"/>
          <w:lang w:val="hr-HR"/>
        </w:rPr>
        <w:t>.</w:t>
      </w:r>
      <w:r w:rsidR="003C0704" w:rsidRPr="00045462">
        <w:rPr>
          <w:color w:val="008000"/>
          <w:szCs w:val="22"/>
          <w:lang w:val="hr-HR"/>
        </w:rPr>
        <w:t>]</w:t>
      </w:r>
    </w:p>
    <w:p w:rsidR="00B9671D" w:rsidRPr="00045462" w:rsidRDefault="00B9671D" w:rsidP="00765705">
      <w:pPr>
        <w:numPr>
          <w:ilvl w:val="12"/>
          <w:numId w:val="0"/>
        </w:numPr>
        <w:tabs>
          <w:tab w:val="clear" w:pos="567"/>
        </w:tabs>
        <w:spacing w:line="240" w:lineRule="auto"/>
        <w:ind w:right="-2"/>
        <w:jc w:val="both"/>
        <w:rPr>
          <w:szCs w:val="22"/>
          <w:lang w:val="hr-HR"/>
        </w:rPr>
      </w:pPr>
    </w:p>
    <w:p w:rsidR="00B9671D" w:rsidRPr="00045462" w:rsidRDefault="0071115C" w:rsidP="00765705">
      <w:pPr>
        <w:numPr>
          <w:ilvl w:val="12"/>
          <w:numId w:val="0"/>
        </w:numPr>
        <w:tabs>
          <w:tab w:val="clear" w:pos="567"/>
        </w:tabs>
        <w:spacing w:line="240" w:lineRule="auto"/>
        <w:ind w:right="-2"/>
        <w:jc w:val="both"/>
        <w:outlineLvl w:val="0"/>
        <w:rPr>
          <w:b/>
          <w:szCs w:val="22"/>
          <w:lang w:val="hr-HR"/>
        </w:rPr>
      </w:pPr>
      <w:r w:rsidRPr="00045462">
        <w:rPr>
          <w:b/>
          <w:szCs w:val="22"/>
          <w:lang w:val="hr-HR"/>
        </w:rPr>
        <w:t>Djeca &lt;i adolescenti&gt;</w:t>
      </w:r>
    </w:p>
    <w:p w:rsidR="00B9671D" w:rsidRPr="00045462" w:rsidRDefault="00FD55F0" w:rsidP="00765705">
      <w:pPr>
        <w:numPr>
          <w:ilvl w:val="12"/>
          <w:numId w:val="0"/>
        </w:numPr>
        <w:tabs>
          <w:tab w:val="clear" w:pos="567"/>
        </w:tabs>
        <w:spacing w:line="240" w:lineRule="auto"/>
        <w:jc w:val="both"/>
        <w:outlineLvl w:val="0"/>
        <w:rPr>
          <w:color w:val="008000"/>
          <w:szCs w:val="22"/>
          <w:lang w:val="hr-HR"/>
        </w:rPr>
      </w:pPr>
      <w:r w:rsidRPr="00045462">
        <w:rPr>
          <w:color w:val="008000"/>
          <w:szCs w:val="22"/>
          <w:lang w:val="hr-HR"/>
        </w:rPr>
        <w:t>[</w:t>
      </w:r>
      <w:r w:rsidR="007D740D" w:rsidRPr="00045462">
        <w:rPr>
          <w:color w:val="008000"/>
          <w:szCs w:val="22"/>
          <w:lang w:val="hr-HR"/>
        </w:rPr>
        <w:t xml:space="preserve">Ako </w:t>
      </w:r>
      <w:r w:rsidRPr="00045462">
        <w:rPr>
          <w:color w:val="008000"/>
          <w:szCs w:val="22"/>
          <w:lang w:val="hr-HR"/>
        </w:rPr>
        <w:t xml:space="preserve">je </w:t>
      </w:r>
      <w:r w:rsidR="007E18F1" w:rsidRPr="00045462">
        <w:rPr>
          <w:color w:val="008000"/>
          <w:szCs w:val="22"/>
          <w:lang w:val="hr-HR"/>
        </w:rPr>
        <w:t>lijek indiciran u djece, upozorenja i mjere opreza koj</w:t>
      </w:r>
      <w:r w:rsidRPr="00045462">
        <w:rPr>
          <w:color w:val="008000"/>
          <w:szCs w:val="22"/>
          <w:lang w:val="hr-HR"/>
        </w:rPr>
        <w:t>a</w:t>
      </w:r>
      <w:r w:rsidR="007E18F1" w:rsidRPr="00045462">
        <w:rPr>
          <w:color w:val="008000"/>
          <w:szCs w:val="22"/>
          <w:lang w:val="hr-HR"/>
        </w:rPr>
        <w:t xml:space="preserve"> su specifičn</w:t>
      </w:r>
      <w:r w:rsidRPr="00045462">
        <w:rPr>
          <w:color w:val="008000"/>
          <w:szCs w:val="22"/>
          <w:lang w:val="hr-HR"/>
        </w:rPr>
        <w:t>a</w:t>
      </w:r>
      <w:r w:rsidR="007E18F1" w:rsidRPr="00045462">
        <w:rPr>
          <w:color w:val="008000"/>
          <w:szCs w:val="22"/>
          <w:lang w:val="hr-HR"/>
        </w:rPr>
        <w:t xml:space="preserve"> za ovu populaciju (i kao takva</w:t>
      </w:r>
      <w:r w:rsidRPr="00045462">
        <w:rPr>
          <w:color w:val="008000"/>
          <w:szCs w:val="22"/>
          <w:lang w:val="hr-HR"/>
        </w:rPr>
        <w:t xml:space="preserve"> </w:t>
      </w:r>
      <w:r w:rsidR="00333A70" w:rsidRPr="00045462">
        <w:rPr>
          <w:color w:val="008000"/>
          <w:szCs w:val="22"/>
          <w:lang w:val="hr-HR"/>
        </w:rPr>
        <w:t>d</w:t>
      </w:r>
      <w:r w:rsidRPr="00045462">
        <w:rPr>
          <w:color w:val="008000"/>
          <w:szCs w:val="22"/>
          <w:lang w:val="hr-HR"/>
        </w:rPr>
        <w:t>efi</w:t>
      </w:r>
      <w:r w:rsidR="00333A70" w:rsidRPr="00045462">
        <w:rPr>
          <w:color w:val="008000"/>
          <w:szCs w:val="22"/>
          <w:lang w:val="hr-HR"/>
        </w:rPr>
        <w:t>n</w:t>
      </w:r>
      <w:r w:rsidRPr="00045462">
        <w:rPr>
          <w:color w:val="008000"/>
          <w:szCs w:val="22"/>
          <w:lang w:val="hr-HR"/>
        </w:rPr>
        <w:t>irana</w:t>
      </w:r>
      <w:r w:rsidR="007E18F1" w:rsidRPr="00045462">
        <w:rPr>
          <w:color w:val="008000"/>
          <w:szCs w:val="22"/>
          <w:lang w:val="hr-HR"/>
        </w:rPr>
        <w:t xml:space="preserve"> u </w:t>
      </w:r>
      <w:r w:rsidRPr="00045462">
        <w:rPr>
          <w:color w:val="008000"/>
          <w:szCs w:val="22"/>
          <w:lang w:val="hr-HR"/>
        </w:rPr>
        <w:t>dijelu</w:t>
      </w:r>
      <w:r w:rsidR="007E18F1" w:rsidRPr="00045462">
        <w:rPr>
          <w:color w:val="008000"/>
          <w:szCs w:val="22"/>
          <w:lang w:val="hr-HR"/>
        </w:rPr>
        <w:t xml:space="preserve"> 4.4</w:t>
      </w:r>
      <w:r w:rsidR="00B4460D">
        <w:rPr>
          <w:color w:val="008000"/>
          <w:szCs w:val="22"/>
          <w:lang w:val="hr-HR"/>
        </w:rPr>
        <w:t>.</w:t>
      </w:r>
      <w:r w:rsidR="007E18F1" w:rsidRPr="009C06A2">
        <w:rPr>
          <w:color w:val="008000"/>
          <w:szCs w:val="22"/>
          <w:lang w:val="hr-HR"/>
        </w:rPr>
        <w:t xml:space="preserve"> S</w:t>
      </w:r>
      <w:r w:rsidR="00EB0750" w:rsidRPr="00045462">
        <w:rPr>
          <w:color w:val="008000"/>
          <w:szCs w:val="22"/>
          <w:lang w:val="hr-HR"/>
        </w:rPr>
        <w:t>m</w:t>
      </w:r>
      <w:r w:rsidR="007E18F1" w:rsidRPr="00045462">
        <w:rPr>
          <w:color w:val="008000"/>
          <w:szCs w:val="22"/>
          <w:lang w:val="hr-HR"/>
        </w:rPr>
        <w:t>PC</w:t>
      </w:r>
      <w:r w:rsidRPr="00045462">
        <w:rPr>
          <w:color w:val="008000"/>
          <w:szCs w:val="22"/>
          <w:lang w:val="hr-HR"/>
        </w:rPr>
        <w:t>-a</w:t>
      </w:r>
      <w:r w:rsidR="007E18F1" w:rsidRPr="00045462">
        <w:rPr>
          <w:color w:val="008000"/>
          <w:szCs w:val="22"/>
          <w:lang w:val="hr-HR"/>
        </w:rPr>
        <w:t xml:space="preserve">) </w:t>
      </w:r>
      <w:r w:rsidR="00CA61BD" w:rsidRPr="00045462">
        <w:rPr>
          <w:color w:val="008000"/>
          <w:szCs w:val="22"/>
          <w:lang w:val="hr-HR"/>
        </w:rPr>
        <w:t>moraju s</w:t>
      </w:r>
      <w:r w:rsidR="00333A70" w:rsidRPr="00045462">
        <w:rPr>
          <w:color w:val="008000"/>
          <w:szCs w:val="22"/>
          <w:lang w:val="hr-HR"/>
        </w:rPr>
        <w:t>e</w:t>
      </w:r>
      <w:r w:rsidR="007E18F1" w:rsidRPr="00045462">
        <w:rPr>
          <w:color w:val="008000"/>
          <w:szCs w:val="22"/>
          <w:lang w:val="hr-HR"/>
        </w:rPr>
        <w:t xml:space="preserve"> </w:t>
      </w:r>
      <w:r w:rsidRPr="00045462">
        <w:rPr>
          <w:color w:val="008000"/>
          <w:szCs w:val="22"/>
          <w:lang w:val="hr-HR"/>
        </w:rPr>
        <w:t>nave</w:t>
      </w:r>
      <w:r w:rsidR="00333A70" w:rsidRPr="00045462">
        <w:rPr>
          <w:color w:val="008000"/>
          <w:szCs w:val="22"/>
          <w:lang w:val="hr-HR"/>
        </w:rPr>
        <w:t>sti</w:t>
      </w:r>
      <w:r w:rsidR="007E18F1" w:rsidRPr="00045462">
        <w:rPr>
          <w:color w:val="008000"/>
          <w:szCs w:val="22"/>
          <w:lang w:val="hr-HR"/>
        </w:rPr>
        <w:t xml:space="preserve"> </w:t>
      </w:r>
      <w:r w:rsidR="007D740D" w:rsidRPr="00045462">
        <w:rPr>
          <w:color w:val="008000"/>
          <w:szCs w:val="22"/>
          <w:lang w:val="hr-HR"/>
        </w:rPr>
        <w:t xml:space="preserve">ispod ovog </w:t>
      </w:r>
      <w:r w:rsidRPr="00045462">
        <w:rPr>
          <w:color w:val="008000"/>
          <w:szCs w:val="22"/>
          <w:lang w:val="hr-HR"/>
        </w:rPr>
        <w:t>podnaslov</w:t>
      </w:r>
      <w:r w:rsidR="007D740D" w:rsidRPr="00045462">
        <w:rPr>
          <w:color w:val="008000"/>
          <w:szCs w:val="22"/>
          <w:lang w:val="hr-HR"/>
        </w:rPr>
        <w:t>a</w:t>
      </w:r>
      <w:r w:rsidRPr="00045462">
        <w:rPr>
          <w:color w:val="008000"/>
          <w:szCs w:val="22"/>
          <w:lang w:val="hr-HR"/>
        </w:rPr>
        <w:t xml:space="preserve">. </w:t>
      </w:r>
      <w:r w:rsidR="00E251FF" w:rsidRPr="00045462">
        <w:rPr>
          <w:color w:val="008000"/>
          <w:szCs w:val="22"/>
          <w:lang w:val="hr-HR"/>
        </w:rPr>
        <w:t>Također</w:t>
      </w:r>
      <w:r w:rsidR="00C258A8" w:rsidRPr="00045462">
        <w:rPr>
          <w:color w:val="008000"/>
          <w:szCs w:val="22"/>
          <w:lang w:val="hr-HR"/>
        </w:rPr>
        <w:t>,</w:t>
      </w:r>
      <w:r w:rsidR="00E251FF" w:rsidRPr="00045462">
        <w:rPr>
          <w:color w:val="008000"/>
          <w:szCs w:val="22"/>
          <w:lang w:val="hr-HR"/>
        </w:rPr>
        <w:t xml:space="preserve"> </w:t>
      </w:r>
      <w:r w:rsidR="00C258A8" w:rsidRPr="00045462">
        <w:rPr>
          <w:color w:val="008000"/>
          <w:szCs w:val="22"/>
          <w:lang w:val="hr-HR"/>
        </w:rPr>
        <w:t xml:space="preserve">ako </w:t>
      </w:r>
      <w:r w:rsidR="000D44FB" w:rsidRPr="00045462">
        <w:rPr>
          <w:color w:val="008000"/>
          <w:szCs w:val="22"/>
          <w:lang w:val="hr-HR"/>
        </w:rPr>
        <w:t>je primjenjivo</w:t>
      </w:r>
      <w:r w:rsidR="002A25D0">
        <w:rPr>
          <w:color w:val="008000"/>
          <w:szCs w:val="22"/>
          <w:lang w:val="hr-HR"/>
        </w:rPr>
        <w:t>,</w:t>
      </w:r>
      <w:r w:rsidR="00CA61BD" w:rsidRPr="00045462">
        <w:rPr>
          <w:color w:val="008000"/>
          <w:szCs w:val="22"/>
          <w:lang w:val="hr-HR"/>
        </w:rPr>
        <w:t xml:space="preserve"> </w:t>
      </w:r>
      <w:r w:rsidR="00860FC6" w:rsidRPr="00045462">
        <w:rPr>
          <w:color w:val="008000"/>
          <w:szCs w:val="22"/>
          <w:lang w:val="hr-HR"/>
        </w:rPr>
        <w:t xml:space="preserve">u ovom dijelu </w:t>
      </w:r>
      <w:r w:rsidR="00CA61BD" w:rsidRPr="00045462">
        <w:rPr>
          <w:color w:val="008000"/>
          <w:szCs w:val="22"/>
          <w:lang w:val="hr-HR"/>
        </w:rPr>
        <w:t xml:space="preserve">potrebno je upozoriti </w:t>
      </w:r>
      <w:r w:rsidRPr="00045462">
        <w:rPr>
          <w:color w:val="008000"/>
          <w:szCs w:val="22"/>
          <w:lang w:val="hr-HR"/>
        </w:rPr>
        <w:t>roditelj</w:t>
      </w:r>
      <w:r w:rsidR="00CA61BD" w:rsidRPr="00045462">
        <w:rPr>
          <w:color w:val="008000"/>
          <w:szCs w:val="22"/>
          <w:lang w:val="hr-HR"/>
        </w:rPr>
        <w:t>e</w:t>
      </w:r>
      <w:r w:rsidRPr="00045462">
        <w:rPr>
          <w:color w:val="008000"/>
          <w:szCs w:val="22"/>
          <w:lang w:val="hr-HR"/>
        </w:rPr>
        <w:t>/</w:t>
      </w:r>
      <w:r w:rsidR="00843EEB" w:rsidRPr="00045462">
        <w:rPr>
          <w:color w:val="008000"/>
          <w:szCs w:val="22"/>
          <w:lang w:val="hr-HR"/>
        </w:rPr>
        <w:t>skrbni</w:t>
      </w:r>
      <w:r w:rsidR="00CA61BD" w:rsidRPr="00045462">
        <w:rPr>
          <w:color w:val="008000"/>
          <w:szCs w:val="22"/>
          <w:lang w:val="hr-HR"/>
        </w:rPr>
        <w:t>ke</w:t>
      </w:r>
      <w:r w:rsidRPr="00045462">
        <w:rPr>
          <w:color w:val="008000"/>
          <w:szCs w:val="22"/>
          <w:lang w:val="hr-HR"/>
        </w:rPr>
        <w:t xml:space="preserve"> </w:t>
      </w:r>
      <w:r w:rsidR="000D44FB" w:rsidRPr="00045462">
        <w:rPr>
          <w:color w:val="008000"/>
          <w:szCs w:val="22"/>
          <w:lang w:val="hr-HR"/>
        </w:rPr>
        <w:t>o</w:t>
      </w:r>
      <w:r w:rsidR="007E18F1" w:rsidRPr="00045462">
        <w:rPr>
          <w:color w:val="008000"/>
          <w:szCs w:val="22"/>
          <w:lang w:val="hr-HR"/>
        </w:rPr>
        <w:t xml:space="preserve"> potencijalni</w:t>
      </w:r>
      <w:r w:rsidR="000D44FB" w:rsidRPr="00045462">
        <w:rPr>
          <w:color w:val="008000"/>
          <w:szCs w:val="22"/>
          <w:lang w:val="hr-HR"/>
        </w:rPr>
        <w:t>m</w:t>
      </w:r>
      <w:r w:rsidR="007E18F1" w:rsidRPr="00045462">
        <w:rPr>
          <w:color w:val="008000"/>
          <w:szCs w:val="22"/>
          <w:lang w:val="hr-HR"/>
        </w:rPr>
        <w:t xml:space="preserve"> </w:t>
      </w:r>
      <w:r w:rsidR="000D44FB" w:rsidRPr="00045462">
        <w:rPr>
          <w:color w:val="008000"/>
          <w:szCs w:val="22"/>
          <w:lang w:val="hr-HR"/>
        </w:rPr>
        <w:t xml:space="preserve">specifičnim </w:t>
      </w:r>
      <w:r w:rsidR="00E251FF" w:rsidRPr="00045462">
        <w:rPr>
          <w:color w:val="008000"/>
          <w:szCs w:val="22"/>
          <w:lang w:val="hr-HR"/>
        </w:rPr>
        <w:t xml:space="preserve">upozorenjima </w:t>
      </w:r>
      <w:r w:rsidR="000D44FB" w:rsidRPr="00045462">
        <w:rPr>
          <w:color w:val="008000"/>
          <w:szCs w:val="22"/>
          <w:lang w:val="hr-HR"/>
        </w:rPr>
        <w:t xml:space="preserve">za djecu/adolescente navedenim </w:t>
      </w:r>
      <w:r w:rsidR="007E18F1" w:rsidRPr="00045462">
        <w:rPr>
          <w:color w:val="008000"/>
          <w:szCs w:val="22"/>
          <w:lang w:val="hr-HR"/>
        </w:rPr>
        <w:t>pod "</w:t>
      </w:r>
      <w:r w:rsidR="00E251FF" w:rsidRPr="00045462">
        <w:rPr>
          <w:color w:val="008000"/>
          <w:szCs w:val="22"/>
          <w:lang w:val="hr-HR"/>
        </w:rPr>
        <w:t>U</w:t>
      </w:r>
      <w:r w:rsidR="000D44FB" w:rsidRPr="00045462">
        <w:rPr>
          <w:color w:val="008000"/>
          <w:szCs w:val="22"/>
          <w:lang w:val="hr-HR"/>
        </w:rPr>
        <w:t xml:space="preserve">pravljanje </w:t>
      </w:r>
      <w:r w:rsidR="007E18F1" w:rsidRPr="00045462">
        <w:rPr>
          <w:color w:val="008000"/>
          <w:szCs w:val="22"/>
          <w:lang w:val="hr-HR"/>
        </w:rPr>
        <w:t xml:space="preserve">vozilima i strojevima". </w:t>
      </w:r>
    </w:p>
    <w:p w:rsidR="00B9671D" w:rsidRPr="00045462" w:rsidRDefault="00B9671D" w:rsidP="00765705">
      <w:pPr>
        <w:numPr>
          <w:ilvl w:val="12"/>
          <w:numId w:val="0"/>
        </w:numPr>
        <w:tabs>
          <w:tab w:val="clear" w:pos="567"/>
        </w:tabs>
        <w:spacing w:line="240" w:lineRule="auto"/>
        <w:jc w:val="both"/>
        <w:outlineLvl w:val="0"/>
        <w:rPr>
          <w:color w:val="008000"/>
          <w:szCs w:val="22"/>
          <w:lang w:val="hr-HR"/>
        </w:rPr>
      </w:pPr>
    </w:p>
    <w:p w:rsidR="00B9671D" w:rsidRPr="00045462" w:rsidRDefault="0014209A" w:rsidP="00765705">
      <w:pPr>
        <w:numPr>
          <w:ilvl w:val="12"/>
          <w:numId w:val="0"/>
        </w:numPr>
        <w:tabs>
          <w:tab w:val="clear" w:pos="567"/>
        </w:tabs>
        <w:spacing w:line="240" w:lineRule="auto"/>
        <w:jc w:val="both"/>
        <w:outlineLvl w:val="0"/>
        <w:rPr>
          <w:color w:val="008000"/>
          <w:szCs w:val="22"/>
          <w:lang w:val="hr-HR"/>
        </w:rPr>
      </w:pPr>
      <w:r w:rsidRPr="00045462">
        <w:rPr>
          <w:color w:val="008000"/>
          <w:szCs w:val="22"/>
          <w:lang w:val="hr-HR"/>
        </w:rPr>
        <w:t>Ako lijek nije indiciran</w:t>
      </w:r>
      <w:r w:rsidR="007E18F1" w:rsidRPr="00045462">
        <w:rPr>
          <w:color w:val="008000"/>
          <w:szCs w:val="22"/>
          <w:lang w:val="hr-HR"/>
        </w:rPr>
        <w:t xml:space="preserve"> u nekim ili svim podskupinama pedijatrijske populacije, </w:t>
      </w:r>
      <w:r w:rsidR="00DD390D" w:rsidRPr="00045462">
        <w:rPr>
          <w:color w:val="008000"/>
          <w:szCs w:val="22"/>
          <w:lang w:val="hr-HR"/>
        </w:rPr>
        <w:t xml:space="preserve">ovdje se moraju navesti </w:t>
      </w:r>
      <w:r w:rsidR="00C258A8" w:rsidRPr="00045462">
        <w:rPr>
          <w:color w:val="008000"/>
          <w:szCs w:val="22"/>
          <w:lang w:val="hr-HR"/>
        </w:rPr>
        <w:t xml:space="preserve">informacije </w:t>
      </w:r>
      <w:r w:rsidR="00DD390D" w:rsidRPr="00045462">
        <w:rPr>
          <w:color w:val="008000"/>
          <w:szCs w:val="22"/>
          <w:lang w:val="hr-HR"/>
        </w:rPr>
        <w:t xml:space="preserve">koje </w:t>
      </w:r>
      <w:r w:rsidR="00DB539A" w:rsidRPr="00045462">
        <w:rPr>
          <w:color w:val="008000"/>
          <w:szCs w:val="22"/>
          <w:lang w:val="hr-HR"/>
        </w:rPr>
        <w:t xml:space="preserve">su </w:t>
      </w:r>
      <w:r w:rsidR="00DB539A" w:rsidRPr="00045462">
        <w:rPr>
          <w:snapToGrid/>
          <w:color w:val="008000"/>
          <w:szCs w:val="22"/>
          <w:lang w:val="hr-HR" w:eastAsia="fr-LU"/>
        </w:rPr>
        <w:t>odgovarajuće</w:t>
      </w:r>
      <w:r w:rsidR="00DB539A" w:rsidRPr="00045462">
        <w:rPr>
          <w:color w:val="008000"/>
          <w:szCs w:val="22"/>
          <w:lang w:val="hr-HR"/>
        </w:rPr>
        <w:t xml:space="preserve"> </w:t>
      </w:r>
      <w:r w:rsidR="00DB539A" w:rsidRPr="00045462">
        <w:rPr>
          <w:snapToGrid/>
          <w:color w:val="008000"/>
          <w:szCs w:val="22"/>
          <w:lang w:val="hr-HR" w:eastAsia="fr-LU"/>
        </w:rPr>
        <w:t xml:space="preserve">navedene/prilagođene </w:t>
      </w:r>
      <w:r w:rsidR="00DD390D" w:rsidRPr="00045462">
        <w:rPr>
          <w:color w:val="008000"/>
          <w:szCs w:val="22"/>
          <w:lang w:val="hr-HR"/>
        </w:rPr>
        <w:t xml:space="preserve">onim </w:t>
      </w:r>
      <w:r w:rsidR="000A7D7D" w:rsidRPr="00045462">
        <w:rPr>
          <w:color w:val="008000"/>
          <w:szCs w:val="22"/>
          <w:lang w:val="hr-HR"/>
        </w:rPr>
        <w:t>navede</w:t>
      </w:r>
      <w:r w:rsidR="00DD390D" w:rsidRPr="00045462">
        <w:rPr>
          <w:color w:val="008000"/>
          <w:szCs w:val="22"/>
          <w:lang w:val="hr-HR"/>
        </w:rPr>
        <w:t xml:space="preserve">nim u </w:t>
      </w:r>
      <w:r w:rsidR="006616D2" w:rsidRPr="00045462">
        <w:rPr>
          <w:color w:val="008000"/>
          <w:szCs w:val="22"/>
          <w:lang w:val="hr-HR"/>
        </w:rPr>
        <w:t>pedijatrijsko</w:t>
      </w:r>
      <w:r w:rsidR="00DD390D" w:rsidRPr="00045462">
        <w:rPr>
          <w:color w:val="008000"/>
          <w:szCs w:val="22"/>
          <w:lang w:val="hr-HR"/>
        </w:rPr>
        <w:t>m</w:t>
      </w:r>
      <w:r w:rsidR="006616D2" w:rsidRPr="00045462" w:rsidDel="006616D2">
        <w:rPr>
          <w:color w:val="008000"/>
          <w:szCs w:val="22"/>
          <w:lang w:val="hr-HR"/>
        </w:rPr>
        <w:t xml:space="preserve"> </w:t>
      </w:r>
      <w:r w:rsidR="006616D2" w:rsidRPr="00045462">
        <w:rPr>
          <w:color w:val="008000"/>
          <w:szCs w:val="22"/>
          <w:lang w:val="hr-HR"/>
        </w:rPr>
        <w:t>pod</w:t>
      </w:r>
      <w:r w:rsidR="00DB539A" w:rsidRPr="00045462">
        <w:rPr>
          <w:color w:val="008000"/>
          <w:szCs w:val="22"/>
          <w:lang w:val="hr-HR"/>
        </w:rPr>
        <w:t>naslovu</w:t>
      </w:r>
      <w:r w:rsidR="006616D2" w:rsidRPr="00045462">
        <w:rPr>
          <w:color w:val="008000"/>
          <w:szCs w:val="22"/>
          <w:lang w:val="hr-HR"/>
        </w:rPr>
        <w:t xml:space="preserve"> </w:t>
      </w:r>
      <w:r w:rsidR="00E251FF" w:rsidRPr="00045462">
        <w:rPr>
          <w:color w:val="008000"/>
          <w:szCs w:val="22"/>
          <w:lang w:val="hr-HR"/>
        </w:rPr>
        <w:t xml:space="preserve">u </w:t>
      </w:r>
      <w:r w:rsidR="0051286D" w:rsidRPr="00045462">
        <w:rPr>
          <w:color w:val="008000"/>
          <w:szCs w:val="22"/>
          <w:lang w:val="hr-HR"/>
        </w:rPr>
        <w:t>dijel</w:t>
      </w:r>
      <w:r w:rsidR="00E251FF" w:rsidRPr="00045462">
        <w:rPr>
          <w:color w:val="008000"/>
          <w:szCs w:val="22"/>
          <w:lang w:val="hr-HR"/>
        </w:rPr>
        <w:t>u</w:t>
      </w:r>
      <w:r w:rsidR="007E18F1" w:rsidRPr="00045462">
        <w:rPr>
          <w:color w:val="008000"/>
          <w:szCs w:val="22"/>
          <w:lang w:val="hr-HR"/>
        </w:rPr>
        <w:t xml:space="preserve"> 4.2</w:t>
      </w:r>
      <w:r w:rsidR="00B4460D">
        <w:rPr>
          <w:color w:val="008000"/>
          <w:szCs w:val="22"/>
          <w:lang w:val="hr-HR"/>
        </w:rPr>
        <w:t>.</w:t>
      </w:r>
      <w:r w:rsidR="007E18F1" w:rsidRPr="009C06A2">
        <w:rPr>
          <w:color w:val="008000"/>
          <w:szCs w:val="22"/>
          <w:lang w:val="hr-HR"/>
        </w:rPr>
        <w:t xml:space="preserve"> S</w:t>
      </w:r>
      <w:r w:rsidR="00EB0750" w:rsidRPr="00045462">
        <w:rPr>
          <w:color w:val="008000"/>
          <w:szCs w:val="22"/>
          <w:lang w:val="hr-HR"/>
        </w:rPr>
        <w:t>m</w:t>
      </w:r>
      <w:r w:rsidR="007E18F1" w:rsidRPr="00045462">
        <w:rPr>
          <w:color w:val="008000"/>
          <w:szCs w:val="22"/>
          <w:lang w:val="hr-HR"/>
        </w:rPr>
        <w:t>PC</w:t>
      </w:r>
      <w:r w:rsidR="0051286D" w:rsidRPr="00045462">
        <w:rPr>
          <w:color w:val="008000"/>
          <w:szCs w:val="22"/>
          <w:lang w:val="hr-HR"/>
        </w:rPr>
        <w:t>-a</w:t>
      </w:r>
      <w:r w:rsidR="00D85555" w:rsidRPr="00045462">
        <w:rPr>
          <w:color w:val="008000"/>
          <w:szCs w:val="22"/>
          <w:lang w:val="hr-HR"/>
        </w:rPr>
        <w:t xml:space="preserve">, npr. "Nemojte davati </w:t>
      </w:r>
      <w:r w:rsidR="009D0C1D" w:rsidRPr="00045462">
        <w:rPr>
          <w:color w:val="008000"/>
          <w:szCs w:val="22"/>
          <w:lang w:val="hr-HR"/>
        </w:rPr>
        <w:t xml:space="preserve">ovaj lijek </w:t>
      </w:r>
      <w:r w:rsidR="00D85555" w:rsidRPr="00045462">
        <w:rPr>
          <w:color w:val="008000"/>
          <w:szCs w:val="22"/>
          <w:lang w:val="hr-HR"/>
        </w:rPr>
        <w:t xml:space="preserve">djeci </w:t>
      </w:r>
      <w:r w:rsidR="007E18F1" w:rsidRPr="00045462">
        <w:rPr>
          <w:color w:val="008000"/>
          <w:szCs w:val="22"/>
          <w:lang w:val="hr-HR"/>
        </w:rPr>
        <w:t xml:space="preserve">u dobi </w:t>
      </w:r>
      <w:r w:rsidR="00E21AA4" w:rsidRPr="00045462">
        <w:rPr>
          <w:color w:val="008000"/>
          <w:szCs w:val="22"/>
          <w:lang w:val="hr-HR"/>
        </w:rPr>
        <w:t xml:space="preserve">od </w:t>
      </w:r>
      <w:r w:rsidR="00660B7D" w:rsidRPr="00045462">
        <w:rPr>
          <w:color w:val="008000"/>
          <w:szCs w:val="22"/>
          <w:lang w:val="hr-HR"/>
        </w:rPr>
        <w:t>x</w:t>
      </w:r>
      <w:r w:rsidR="007E18F1" w:rsidRPr="00045462">
        <w:rPr>
          <w:color w:val="008000"/>
          <w:szCs w:val="22"/>
          <w:lang w:val="hr-HR"/>
        </w:rPr>
        <w:t xml:space="preserve"> </w:t>
      </w:r>
      <w:r w:rsidR="00E21AA4" w:rsidRPr="00045462">
        <w:rPr>
          <w:color w:val="008000"/>
          <w:szCs w:val="22"/>
          <w:lang w:val="hr-HR"/>
        </w:rPr>
        <w:t>do</w:t>
      </w:r>
      <w:r w:rsidR="007E18F1" w:rsidRPr="00045462">
        <w:rPr>
          <w:color w:val="008000"/>
          <w:szCs w:val="22"/>
          <w:lang w:val="hr-HR"/>
        </w:rPr>
        <w:t xml:space="preserve"> </w:t>
      </w:r>
      <w:r w:rsidR="00660B7D" w:rsidRPr="00045462">
        <w:rPr>
          <w:color w:val="008000"/>
          <w:szCs w:val="22"/>
          <w:lang w:val="hr-HR"/>
        </w:rPr>
        <w:t>y</w:t>
      </w:r>
      <w:r w:rsidR="007E18F1" w:rsidRPr="00045462">
        <w:rPr>
          <w:color w:val="008000"/>
          <w:szCs w:val="22"/>
          <w:lang w:val="hr-HR"/>
        </w:rPr>
        <w:t xml:space="preserve"> &lt;</w:t>
      </w:r>
      <w:r w:rsidR="00D85555" w:rsidRPr="00045462">
        <w:rPr>
          <w:color w:val="008000"/>
          <w:szCs w:val="22"/>
          <w:lang w:val="hr-HR"/>
        </w:rPr>
        <w:t>godina</w:t>
      </w:r>
      <w:r w:rsidR="007E18F1" w:rsidRPr="00045462">
        <w:rPr>
          <w:color w:val="008000"/>
          <w:szCs w:val="22"/>
          <w:lang w:val="hr-HR"/>
        </w:rPr>
        <w:t>&gt; &lt;</w:t>
      </w:r>
      <w:r w:rsidR="00D85555" w:rsidRPr="00045462">
        <w:rPr>
          <w:color w:val="008000"/>
          <w:szCs w:val="22"/>
          <w:lang w:val="hr-HR"/>
        </w:rPr>
        <w:t>mjeseci</w:t>
      </w:r>
      <w:r w:rsidR="007E18F1" w:rsidRPr="00045462">
        <w:rPr>
          <w:color w:val="008000"/>
          <w:szCs w:val="22"/>
          <w:lang w:val="hr-HR"/>
        </w:rPr>
        <w:t xml:space="preserve">&gt; </w:t>
      </w:r>
      <w:r w:rsidR="00D85555" w:rsidRPr="00045462">
        <w:rPr>
          <w:color w:val="008000"/>
          <w:szCs w:val="22"/>
          <w:lang w:val="hr-HR"/>
        </w:rPr>
        <w:t>zbog</w:t>
      </w:r>
      <w:r w:rsidR="007E18F1" w:rsidRPr="00045462">
        <w:rPr>
          <w:color w:val="008000"/>
          <w:szCs w:val="22"/>
          <w:lang w:val="hr-HR"/>
        </w:rPr>
        <w:t xml:space="preserve"> &lt;rizika</w:t>
      </w:r>
      <w:r w:rsidR="00D85555" w:rsidRPr="00045462">
        <w:rPr>
          <w:color w:val="008000"/>
          <w:szCs w:val="22"/>
          <w:lang w:val="hr-HR"/>
        </w:rPr>
        <w:t xml:space="preserve"> od</w:t>
      </w:r>
      <w:r w:rsidR="007E18F1" w:rsidRPr="00045462">
        <w:rPr>
          <w:color w:val="008000"/>
          <w:szCs w:val="22"/>
          <w:lang w:val="hr-HR"/>
        </w:rPr>
        <w:t xml:space="preserve"> […]&gt; &lt;</w:t>
      </w:r>
      <w:r w:rsidR="009D0C1D" w:rsidRPr="00045462">
        <w:rPr>
          <w:color w:val="008000"/>
          <w:szCs w:val="22"/>
          <w:lang w:val="hr-HR"/>
        </w:rPr>
        <w:t xml:space="preserve">toga što </w:t>
      </w:r>
      <w:r w:rsidR="00D85555" w:rsidRPr="00045462">
        <w:rPr>
          <w:color w:val="008000"/>
          <w:szCs w:val="22"/>
          <w:lang w:val="hr-HR"/>
        </w:rPr>
        <w:t>ne</w:t>
      </w:r>
      <w:r w:rsidR="009D0C1D" w:rsidRPr="00045462">
        <w:rPr>
          <w:color w:val="008000"/>
          <w:szCs w:val="22"/>
          <w:lang w:val="hr-HR"/>
        </w:rPr>
        <w:t xml:space="preserve"> </w:t>
      </w:r>
      <w:r w:rsidR="00D85555" w:rsidRPr="00045462">
        <w:rPr>
          <w:color w:val="008000"/>
          <w:szCs w:val="22"/>
          <w:lang w:val="hr-HR"/>
        </w:rPr>
        <w:t>djel</w:t>
      </w:r>
      <w:r w:rsidR="009D0C1D" w:rsidRPr="00045462">
        <w:rPr>
          <w:color w:val="008000"/>
          <w:szCs w:val="22"/>
          <w:lang w:val="hr-HR"/>
        </w:rPr>
        <w:t>uje</w:t>
      </w:r>
      <w:r w:rsidR="007E18F1" w:rsidRPr="00045462">
        <w:rPr>
          <w:color w:val="008000"/>
          <w:szCs w:val="22"/>
          <w:lang w:val="hr-HR"/>
        </w:rPr>
        <w:t>&gt; &lt;</w:t>
      </w:r>
      <w:r w:rsidR="00D85555" w:rsidRPr="00045462">
        <w:rPr>
          <w:color w:val="008000"/>
          <w:szCs w:val="22"/>
          <w:lang w:val="hr-HR"/>
        </w:rPr>
        <w:t>toga što</w:t>
      </w:r>
      <w:r w:rsidR="007E18F1" w:rsidRPr="00045462">
        <w:rPr>
          <w:color w:val="008000"/>
          <w:szCs w:val="22"/>
          <w:lang w:val="hr-HR"/>
        </w:rPr>
        <w:t xml:space="preserve"> potencijaln</w:t>
      </w:r>
      <w:r w:rsidR="00D85555" w:rsidRPr="00045462">
        <w:rPr>
          <w:color w:val="008000"/>
          <w:szCs w:val="22"/>
          <w:lang w:val="hr-HR"/>
        </w:rPr>
        <w:t>a</w:t>
      </w:r>
      <w:r w:rsidR="007E18F1" w:rsidRPr="00045462">
        <w:rPr>
          <w:color w:val="008000"/>
          <w:szCs w:val="22"/>
          <w:lang w:val="hr-HR"/>
        </w:rPr>
        <w:t xml:space="preserve"> </w:t>
      </w:r>
      <w:r w:rsidR="00D85555" w:rsidRPr="00045462">
        <w:rPr>
          <w:color w:val="008000"/>
          <w:szCs w:val="22"/>
          <w:lang w:val="hr-HR"/>
        </w:rPr>
        <w:t>korist</w:t>
      </w:r>
      <w:r w:rsidR="007E18F1" w:rsidRPr="00045462">
        <w:rPr>
          <w:color w:val="008000"/>
          <w:szCs w:val="22"/>
          <w:lang w:val="hr-HR"/>
        </w:rPr>
        <w:t xml:space="preserve"> ni</w:t>
      </w:r>
      <w:r w:rsidR="00D85555" w:rsidRPr="00045462">
        <w:rPr>
          <w:color w:val="008000"/>
          <w:szCs w:val="22"/>
          <w:lang w:val="hr-HR"/>
        </w:rPr>
        <w:t>je</w:t>
      </w:r>
      <w:r w:rsidR="007E18F1" w:rsidRPr="00045462">
        <w:rPr>
          <w:color w:val="008000"/>
          <w:szCs w:val="22"/>
          <w:lang w:val="hr-HR"/>
        </w:rPr>
        <w:t xml:space="preserve"> već</w:t>
      </w:r>
      <w:r w:rsidR="00D85555" w:rsidRPr="00045462">
        <w:rPr>
          <w:color w:val="008000"/>
          <w:szCs w:val="22"/>
          <w:lang w:val="hr-HR"/>
        </w:rPr>
        <w:t>a</w:t>
      </w:r>
      <w:r w:rsidR="007E18F1" w:rsidRPr="00045462">
        <w:rPr>
          <w:color w:val="008000"/>
          <w:szCs w:val="22"/>
          <w:lang w:val="hr-HR"/>
        </w:rPr>
        <w:t xml:space="preserve"> od r</w:t>
      </w:r>
      <w:r w:rsidR="00D85555" w:rsidRPr="00045462">
        <w:rPr>
          <w:color w:val="008000"/>
          <w:szCs w:val="22"/>
          <w:lang w:val="hr-HR"/>
        </w:rPr>
        <w:t>izika</w:t>
      </w:r>
      <w:r w:rsidR="007E18F1" w:rsidRPr="00045462">
        <w:rPr>
          <w:color w:val="008000"/>
          <w:szCs w:val="22"/>
          <w:lang w:val="hr-HR"/>
        </w:rPr>
        <w:t>&gt;, &lt;</w:t>
      </w:r>
      <w:r w:rsidR="00D85555" w:rsidRPr="00045462">
        <w:rPr>
          <w:color w:val="008000"/>
          <w:szCs w:val="22"/>
          <w:lang w:val="hr-HR"/>
        </w:rPr>
        <w:t xml:space="preserve">toga </w:t>
      </w:r>
      <w:r w:rsidR="00086024" w:rsidRPr="00045462">
        <w:rPr>
          <w:color w:val="008000"/>
          <w:szCs w:val="22"/>
          <w:lang w:val="hr-HR"/>
        </w:rPr>
        <w:t xml:space="preserve">što </w:t>
      </w:r>
      <w:r w:rsidR="00EA554A" w:rsidRPr="00045462">
        <w:rPr>
          <w:color w:val="008000"/>
          <w:szCs w:val="22"/>
          <w:lang w:val="hr-HR"/>
        </w:rPr>
        <w:t>nije</w:t>
      </w:r>
      <w:r w:rsidR="00086024" w:rsidRPr="00045462">
        <w:rPr>
          <w:color w:val="008000"/>
          <w:szCs w:val="22"/>
          <w:lang w:val="hr-HR"/>
        </w:rPr>
        <w:t xml:space="preserve"> pouzdano</w:t>
      </w:r>
      <w:r w:rsidR="008F661B" w:rsidRPr="00045462">
        <w:rPr>
          <w:color w:val="008000"/>
          <w:szCs w:val="22"/>
          <w:lang w:val="hr-HR"/>
        </w:rPr>
        <w:t xml:space="preserve"> </w:t>
      </w:r>
      <w:r w:rsidR="007E18F1" w:rsidRPr="00045462">
        <w:rPr>
          <w:color w:val="008000"/>
          <w:szCs w:val="22"/>
          <w:lang w:val="hr-HR"/>
        </w:rPr>
        <w:t>sigur</w:t>
      </w:r>
      <w:r w:rsidR="009D0C1D" w:rsidRPr="00045462">
        <w:rPr>
          <w:color w:val="008000"/>
          <w:szCs w:val="22"/>
          <w:lang w:val="hr-HR"/>
        </w:rPr>
        <w:t>a</w:t>
      </w:r>
      <w:r w:rsidR="007E18F1" w:rsidRPr="00045462">
        <w:rPr>
          <w:color w:val="008000"/>
          <w:szCs w:val="22"/>
          <w:lang w:val="hr-HR"/>
        </w:rPr>
        <w:t>n</w:t>
      </w:r>
      <w:r w:rsidR="00086024" w:rsidRPr="00045462">
        <w:rPr>
          <w:color w:val="008000"/>
          <w:szCs w:val="22"/>
          <w:lang w:val="hr-HR"/>
        </w:rPr>
        <w:t xml:space="preserve"> u primjeni</w:t>
      </w:r>
      <w:r w:rsidR="007E18F1" w:rsidRPr="00045462">
        <w:rPr>
          <w:color w:val="008000"/>
          <w:szCs w:val="22"/>
          <w:lang w:val="hr-HR"/>
        </w:rPr>
        <w:t>&gt; ".]</w:t>
      </w:r>
    </w:p>
    <w:p w:rsidR="00B9671D" w:rsidRPr="00045462" w:rsidRDefault="00B9671D" w:rsidP="00765705">
      <w:pPr>
        <w:numPr>
          <w:ilvl w:val="12"/>
          <w:numId w:val="0"/>
        </w:numPr>
        <w:tabs>
          <w:tab w:val="clear" w:pos="567"/>
        </w:tabs>
        <w:spacing w:line="240" w:lineRule="auto"/>
        <w:ind w:right="-2"/>
        <w:jc w:val="both"/>
        <w:outlineLvl w:val="0"/>
        <w:rPr>
          <w:b/>
          <w:szCs w:val="22"/>
          <w:lang w:val="hr-HR"/>
        </w:rPr>
      </w:pPr>
    </w:p>
    <w:p w:rsidR="00B9671D" w:rsidRPr="00045462" w:rsidRDefault="001054FD" w:rsidP="00765705">
      <w:pPr>
        <w:tabs>
          <w:tab w:val="clear" w:pos="567"/>
        </w:tabs>
        <w:spacing w:line="240" w:lineRule="auto"/>
        <w:jc w:val="both"/>
        <w:rPr>
          <w:color w:val="FF0000"/>
          <w:szCs w:val="22"/>
          <w:lang w:val="hr-HR"/>
        </w:rPr>
      </w:pPr>
      <w:r w:rsidRPr="00045462">
        <w:rPr>
          <w:color w:val="FF0000"/>
          <w:szCs w:val="22"/>
          <w:lang w:val="hr-HR"/>
        </w:rPr>
        <w:t xml:space="preserve">[Interakcije s drugim lijekovima] </w:t>
      </w:r>
    </w:p>
    <w:p w:rsidR="00B9671D" w:rsidRPr="00045462" w:rsidRDefault="0071115C" w:rsidP="00765705">
      <w:pPr>
        <w:numPr>
          <w:ilvl w:val="12"/>
          <w:numId w:val="0"/>
        </w:numPr>
        <w:tabs>
          <w:tab w:val="clear" w:pos="567"/>
        </w:tabs>
        <w:spacing w:line="240" w:lineRule="auto"/>
        <w:ind w:right="-2"/>
        <w:jc w:val="both"/>
        <w:rPr>
          <w:szCs w:val="22"/>
          <w:lang w:val="hr-HR"/>
        </w:rPr>
      </w:pPr>
      <w:r w:rsidRPr="00045462">
        <w:rPr>
          <w:b/>
          <w:szCs w:val="22"/>
          <w:lang w:val="hr-HR"/>
        </w:rPr>
        <w:t>Drugi lijekovi i X</w:t>
      </w:r>
    </w:p>
    <w:p w:rsidR="00B9671D" w:rsidRPr="00045462" w:rsidRDefault="0071115C" w:rsidP="00765705">
      <w:pPr>
        <w:numPr>
          <w:ilvl w:val="12"/>
          <w:numId w:val="0"/>
        </w:numPr>
        <w:tabs>
          <w:tab w:val="clear" w:pos="567"/>
        </w:tabs>
        <w:spacing w:line="240" w:lineRule="auto"/>
        <w:ind w:right="-2"/>
        <w:jc w:val="both"/>
        <w:rPr>
          <w:szCs w:val="22"/>
          <w:lang w:val="hr-HR"/>
        </w:rPr>
      </w:pPr>
      <w:r w:rsidRPr="00045462">
        <w:rPr>
          <w:szCs w:val="22"/>
          <w:lang w:val="hr-HR"/>
        </w:rPr>
        <w:t>&lt;Obavijestite svog &lt;liječnika&gt; &lt;ili&gt; &lt;ljekarnika&gt; ako &lt;uzimate&gt; &lt;primjenjujete&gt;</w:t>
      </w:r>
      <w:r w:rsidR="00D6494B">
        <w:rPr>
          <w:szCs w:val="22"/>
          <w:lang w:val="hr-HR"/>
        </w:rPr>
        <w:t xml:space="preserve">, </w:t>
      </w:r>
      <w:r w:rsidRPr="00045462">
        <w:rPr>
          <w:szCs w:val="22"/>
          <w:lang w:val="hr-HR"/>
        </w:rPr>
        <w:t>ste nedavno &lt;uzeli&gt; &lt;primijenili&gt; ili biste mogli &lt;uzeti&gt; &lt;primijeniti&gt; bilo koje druge lijekove.</w:t>
      </w:r>
    </w:p>
    <w:p w:rsidR="00B9671D" w:rsidRPr="00045462" w:rsidRDefault="00B9671D" w:rsidP="00765705">
      <w:pPr>
        <w:numPr>
          <w:ilvl w:val="12"/>
          <w:numId w:val="0"/>
        </w:numPr>
        <w:tabs>
          <w:tab w:val="clear" w:pos="567"/>
        </w:tabs>
        <w:spacing w:line="240" w:lineRule="auto"/>
        <w:ind w:right="-2"/>
        <w:jc w:val="both"/>
        <w:rPr>
          <w:szCs w:val="22"/>
          <w:lang w:val="hr-HR"/>
        </w:rPr>
      </w:pPr>
    </w:p>
    <w:p w:rsidR="00B9671D" w:rsidRPr="00045462" w:rsidRDefault="007E18F1" w:rsidP="00765705">
      <w:pPr>
        <w:numPr>
          <w:ilvl w:val="12"/>
          <w:numId w:val="0"/>
        </w:numPr>
        <w:tabs>
          <w:tab w:val="clear" w:pos="567"/>
        </w:tabs>
        <w:spacing w:line="240" w:lineRule="auto"/>
        <w:ind w:right="-2"/>
        <w:jc w:val="both"/>
        <w:rPr>
          <w:color w:val="008000"/>
          <w:szCs w:val="22"/>
          <w:lang w:val="hr-HR"/>
        </w:rPr>
      </w:pPr>
      <w:r w:rsidRPr="00045462">
        <w:rPr>
          <w:color w:val="008000"/>
          <w:szCs w:val="22"/>
          <w:lang w:val="hr-HR"/>
        </w:rPr>
        <w:t>[</w:t>
      </w:r>
      <w:r w:rsidR="00CA61BD" w:rsidRPr="00045462">
        <w:rPr>
          <w:color w:val="008000"/>
          <w:szCs w:val="22"/>
          <w:lang w:val="hr-HR"/>
        </w:rPr>
        <w:t>Ovdje je p</w:t>
      </w:r>
      <w:r w:rsidR="00A60533" w:rsidRPr="00045462">
        <w:rPr>
          <w:color w:val="008000"/>
          <w:szCs w:val="22"/>
          <w:lang w:val="hr-HR"/>
        </w:rPr>
        <w:t>otrebno opisati</w:t>
      </w:r>
      <w:r w:rsidRPr="00045462">
        <w:rPr>
          <w:color w:val="008000"/>
          <w:szCs w:val="22"/>
          <w:lang w:val="hr-HR"/>
        </w:rPr>
        <w:t xml:space="preserve"> učinak drugih lijekova na </w:t>
      </w:r>
      <w:r w:rsidR="00A60533" w:rsidRPr="00045462">
        <w:rPr>
          <w:color w:val="008000"/>
          <w:szCs w:val="22"/>
          <w:lang w:val="hr-HR"/>
        </w:rPr>
        <w:t>ovaj lijek</w:t>
      </w:r>
      <w:r w:rsidRPr="00045462">
        <w:rPr>
          <w:color w:val="008000"/>
          <w:szCs w:val="22"/>
          <w:lang w:val="hr-HR"/>
        </w:rPr>
        <w:t xml:space="preserve"> i obrnuto</w:t>
      </w:r>
      <w:r w:rsidR="008F661B" w:rsidRPr="00045462">
        <w:rPr>
          <w:color w:val="008000"/>
          <w:szCs w:val="22"/>
          <w:lang w:val="hr-HR"/>
        </w:rPr>
        <w:t>,</w:t>
      </w:r>
      <w:r w:rsidRPr="00045462">
        <w:rPr>
          <w:color w:val="008000"/>
          <w:szCs w:val="22"/>
          <w:lang w:val="hr-HR"/>
        </w:rPr>
        <w:t xml:space="preserve"> </w:t>
      </w:r>
      <w:r w:rsidR="00A60533" w:rsidRPr="00045462">
        <w:rPr>
          <w:color w:val="008000"/>
          <w:szCs w:val="22"/>
          <w:lang w:val="hr-HR"/>
        </w:rPr>
        <w:t>u</w:t>
      </w:r>
      <w:r w:rsidR="001A6FC5" w:rsidRPr="00045462">
        <w:rPr>
          <w:color w:val="008000"/>
          <w:szCs w:val="22"/>
          <w:lang w:val="hr-HR"/>
        </w:rPr>
        <w:t xml:space="preserve"> s</w:t>
      </w:r>
      <w:r w:rsidR="00A60533" w:rsidRPr="00045462">
        <w:rPr>
          <w:color w:val="008000"/>
          <w:szCs w:val="22"/>
          <w:lang w:val="hr-HR"/>
        </w:rPr>
        <w:t>klad</w:t>
      </w:r>
      <w:r w:rsidR="001A6FC5" w:rsidRPr="00045462">
        <w:rPr>
          <w:color w:val="008000"/>
          <w:szCs w:val="22"/>
          <w:lang w:val="hr-HR"/>
        </w:rPr>
        <w:t>u s</w:t>
      </w:r>
      <w:r w:rsidR="00A60533" w:rsidRPr="00045462">
        <w:rPr>
          <w:color w:val="008000"/>
          <w:szCs w:val="22"/>
          <w:lang w:val="hr-HR"/>
        </w:rPr>
        <w:t xml:space="preserve"> dijel</w:t>
      </w:r>
      <w:r w:rsidR="001A6FC5" w:rsidRPr="00045462">
        <w:rPr>
          <w:color w:val="008000"/>
          <w:szCs w:val="22"/>
          <w:lang w:val="hr-HR"/>
        </w:rPr>
        <w:t>om</w:t>
      </w:r>
      <w:r w:rsidRPr="00045462">
        <w:rPr>
          <w:color w:val="008000"/>
          <w:szCs w:val="22"/>
          <w:lang w:val="hr-HR"/>
        </w:rPr>
        <w:t xml:space="preserve"> 4.5</w:t>
      </w:r>
      <w:r w:rsidR="00E60CB0" w:rsidRPr="00045462">
        <w:rPr>
          <w:color w:val="008000"/>
          <w:szCs w:val="22"/>
          <w:lang w:val="hr-HR"/>
        </w:rPr>
        <w:t>.</w:t>
      </w:r>
      <w:r w:rsidRPr="00045462">
        <w:rPr>
          <w:color w:val="008000"/>
          <w:szCs w:val="22"/>
          <w:lang w:val="hr-HR"/>
        </w:rPr>
        <w:t xml:space="preserve"> </w:t>
      </w:r>
      <w:r w:rsidR="00A60533" w:rsidRPr="00045462">
        <w:rPr>
          <w:color w:val="008000"/>
          <w:szCs w:val="22"/>
          <w:lang w:val="hr-HR"/>
        </w:rPr>
        <w:t>S</w:t>
      </w:r>
      <w:r w:rsidR="00EB0750" w:rsidRPr="00045462">
        <w:rPr>
          <w:color w:val="008000"/>
          <w:szCs w:val="22"/>
          <w:lang w:val="hr-HR"/>
        </w:rPr>
        <w:t>m</w:t>
      </w:r>
      <w:r w:rsidRPr="00045462">
        <w:rPr>
          <w:color w:val="008000"/>
          <w:szCs w:val="22"/>
          <w:lang w:val="hr-HR"/>
        </w:rPr>
        <w:t>PC</w:t>
      </w:r>
      <w:r w:rsidR="00A60533" w:rsidRPr="00045462">
        <w:rPr>
          <w:color w:val="008000"/>
          <w:szCs w:val="22"/>
          <w:lang w:val="hr-HR"/>
        </w:rPr>
        <w:t>-a</w:t>
      </w:r>
      <w:r w:rsidRPr="00045462">
        <w:rPr>
          <w:color w:val="008000"/>
          <w:szCs w:val="22"/>
          <w:lang w:val="hr-HR"/>
        </w:rPr>
        <w:t xml:space="preserve">. </w:t>
      </w:r>
      <w:r w:rsidR="005A678A" w:rsidRPr="00045462">
        <w:rPr>
          <w:color w:val="008000"/>
          <w:szCs w:val="22"/>
          <w:lang w:val="hr-HR"/>
        </w:rPr>
        <w:t>Ka</w:t>
      </w:r>
      <w:r w:rsidR="00222F87" w:rsidRPr="00045462">
        <w:rPr>
          <w:color w:val="008000"/>
          <w:szCs w:val="22"/>
          <w:lang w:val="hr-HR"/>
        </w:rPr>
        <w:t>d</w:t>
      </w:r>
      <w:r w:rsidR="005A678A" w:rsidRPr="00045462">
        <w:rPr>
          <w:color w:val="008000"/>
          <w:szCs w:val="22"/>
          <w:lang w:val="hr-HR"/>
        </w:rPr>
        <w:t>a</w:t>
      </w:r>
      <w:r w:rsidR="00222F87" w:rsidRPr="00045462">
        <w:rPr>
          <w:color w:val="008000"/>
          <w:szCs w:val="22"/>
          <w:lang w:val="hr-HR"/>
        </w:rPr>
        <w:t xml:space="preserve"> je to moguće</w:t>
      </w:r>
      <w:r w:rsidR="002A25D0">
        <w:rPr>
          <w:color w:val="008000"/>
          <w:szCs w:val="22"/>
          <w:lang w:val="hr-HR"/>
        </w:rPr>
        <w:t>,</w:t>
      </w:r>
      <w:r w:rsidR="00222F87" w:rsidRPr="00045462">
        <w:rPr>
          <w:color w:val="008000"/>
          <w:szCs w:val="22"/>
          <w:lang w:val="hr-HR"/>
        </w:rPr>
        <w:t xml:space="preserve"> potrebno</w:t>
      </w:r>
      <w:r w:rsidRPr="00045462">
        <w:rPr>
          <w:color w:val="008000"/>
          <w:szCs w:val="22"/>
          <w:lang w:val="hr-HR"/>
        </w:rPr>
        <w:t xml:space="preserve"> </w:t>
      </w:r>
      <w:r w:rsidR="005D3208">
        <w:rPr>
          <w:color w:val="008000"/>
          <w:szCs w:val="22"/>
          <w:lang w:val="hr-HR"/>
        </w:rPr>
        <w:t xml:space="preserve">je </w:t>
      </w:r>
      <w:r w:rsidR="00E31D37" w:rsidRPr="00045462">
        <w:rPr>
          <w:color w:val="008000"/>
          <w:szCs w:val="22"/>
          <w:lang w:val="hr-HR"/>
        </w:rPr>
        <w:t xml:space="preserve">pozvati </w:t>
      </w:r>
      <w:r w:rsidR="005D3208" w:rsidRPr="00045462">
        <w:rPr>
          <w:color w:val="008000"/>
          <w:szCs w:val="22"/>
          <w:lang w:val="hr-HR"/>
        </w:rPr>
        <w:t xml:space="preserve">se </w:t>
      </w:r>
      <w:r w:rsidR="00CA61BD" w:rsidRPr="00045462">
        <w:rPr>
          <w:color w:val="008000"/>
          <w:szCs w:val="22"/>
          <w:lang w:val="hr-HR"/>
        </w:rPr>
        <w:t xml:space="preserve">na </w:t>
      </w:r>
      <w:r w:rsidRPr="00045462">
        <w:rPr>
          <w:color w:val="008000"/>
          <w:szCs w:val="22"/>
          <w:lang w:val="hr-HR"/>
        </w:rPr>
        <w:t xml:space="preserve">druge lijekove </w:t>
      </w:r>
      <w:r w:rsidR="00222F87" w:rsidRPr="00045462">
        <w:rPr>
          <w:color w:val="008000"/>
          <w:szCs w:val="22"/>
          <w:lang w:val="hr-HR"/>
        </w:rPr>
        <w:t>prema njihovoj</w:t>
      </w:r>
      <w:r w:rsidRPr="00045462">
        <w:rPr>
          <w:color w:val="008000"/>
          <w:szCs w:val="22"/>
          <w:lang w:val="hr-HR"/>
        </w:rPr>
        <w:t xml:space="preserve"> farmakoterapijsk</w:t>
      </w:r>
      <w:r w:rsidR="00222F87" w:rsidRPr="00045462">
        <w:rPr>
          <w:color w:val="008000"/>
          <w:szCs w:val="22"/>
          <w:lang w:val="hr-HR"/>
        </w:rPr>
        <w:t>oj</w:t>
      </w:r>
      <w:r w:rsidRPr="00045462">
        <w:rPr>
          <w:color w:val="008000"/>
          <w:szCs w:val="22"/>
          <w:lang w:val="hr-HR"/>
        </w:rPr>
        <w:t xml:space="preserve"> skupin</w:t>
      </w:r>
      <w:r w:rsidR="00222F87" w:rsidRPr="00045462">
        <w:rPr>
          <w:color w:val="008000"/>
          <w:szCs w:val="22"/>
          <w:lang w:val="hr-HR"/>
        </w:rPr>
        <w:t xml:space="preserve">i/načinu djelovanja i INN-u </w:t>
      </w:r>
      <w:r w:rsidRPr="00045462">
        <w:rPr>
          <w:color w:val="008000"/>
          <w:szCs w:val="22"/>
          <w:lang w:val="hr-HR"/>
        </w:rPr>
        <w:t>(</w:t>
      </w:r>
      <w:r w:rsidR="00660B7D" w:rsidRPr="00045462">
        <w:rPr>
          <w:color w:val="008000"/>
          <w:szCs w:val="22"/>
          <w:lang w:val="hr-HR"/>
        </w:rPr>
        <w:t>najprije</w:t>
      </w:r>
      <w:r w:rsidR="00222F87" w:rsidRPr="00045462">
        <w:rPr>
          <w:color w:val="008000"/>
          <w:szCs w:val="22"/>
          <w:lang w:val="hr-HR"/>
        </w:rPr>
        <w:t xml:space="preserve"> </w:t>
      </w:r>
      <w:r w:rsidR="00660B7D" w:rsidRPr="00045462">
        <w:rPr>
          <w:color w:val="008000"/>
          <w:szCs w:val="22"/>
          <w:lang w:val="hr-HR"/>
        </w:rPr>
        <w:t xml:space="preserve">navesti </w:t>
      </w:r>
      <w:r w:rsidRPr="00045462">
        <w:rPr>
          <w:color w:val="008000"/>
          <w:szCs w:val="22"/>
          <w:lang w:val="hr-HR"/>
        </w:rPr>
        <w:t>bolesniku razumljiv</w:t>
      </w:r>
      <w:r w:rsidR="005733AE" w:rsidRPr="00045462">
        <w:rPr>
          <w:color w:val="008000"/>
          <w:szCs w:val="22"/>
          <w:lang w:val="hr-HR"/>
        </w:rPr>
        <w:t>im</w:t>
      </w:r>
      <w:r w:rsidR="00660B7D" w:rsidRPr="00045462">
        <w:rPr>
          <w:color w:val="008000"/>
          <w:szCs w:val="22"/>
          <w:lang w:val="hr-HR"/>
        </w:rPr>
        <w:t xml:space="preserve"> izraz</w:t>
      </w:r>
      <w:r w:rsidR="005733AE" w:rsidRPr="00045462">
        <w:rPr>
          <w:color w:val="008000"/>
          <w:szCs w:val="22"/>
          <w:lang w:val="hr-HR"/>
        </w:rPr>
        <w:t>ima</w:t>
      </w:r>
      <w:r w:rsidRPr="00045462">
        <w:rPr>
          <w:color w:val="008000"/>
          <w:szCs w:val="22"/>
          <w:lang w:val="hr-HR"/>
        </w:rPr>
        <w:t xml:space="preserve"> (</w:t>
      </w:r>
      <w:r w:rsidR="00A11AE2" w:rsidRPr="00045462">
        <w:rPr>
          <w:color w:val="008000"/>
          <w:szCs w:val="22"/>
          <w:lang w:val="hr-HR"/>
        </w:rPr>
        <w:t xml:space="preserve">eng. </w:t>
      </w:r>
      <w:r w:rsidRPr="00045462">
        <w:rPr>
          <w:i/>
          <w:color w:val="008000"/>
          <w:szCs w:val="22"/>
          <w:lang w:val="hr-HR"/>
        </w:rPr>
        <w:t>lay terms</w:t>
      </w:r>
      <w:r w:rsidRPr="00045462">
        <w:rPr>
          <w:color w:val="008000"/>
          <w:szCs w:val="22"/>
          <w:lang w:val="hr-HR"/>
        </w:rPr>
        <w:t>)</w:t>
      </w:r>
      <w:r w:rsidR="00A06553" w:rsidRPr="00045462">
        <w:rPr>
          <w:color w:val="008000"/>
          <w:szCs w:val="22"/>
          <w:lang w:val="hr-HR"/>
        </w:rPr>
        <w:t>,</w:t>
      </w:r>
      <w:r w:rsidRPr="00045462">
        <w:rPr>
          <w:color w:val="008000"/>
          <w:szCs w:val="22"/>
          <w:lang w:val="hr-HR"/>
        </w:rPr>
        <w:t xml:space="preserve"> </w:t>
      </w:r>
      <w:r w:rsidR="00A06553" w:rsidRPr="00045462">
        <w:rPr>
          <w:color w:val="008000"/>
          <w:szCs w:val="22"/>
          <w:lang w:val="hr-HR"/>
        </w:rPr>
        <w:t>a zatim</w:t>
      </w:r>
      <w:r w:rsidRPr="00045462">
        <w:rPr>
          <w:color w:val="008000"/>
          <w:szCs w:val="22"/>
          <w:lang w:val="hr-HR"/>
        </w:rPr>
        <w:t xml:space="preserve"> </w:t>
      </w:r>
      <w:r w:rsidR="00222F87" w:rsidRPr="00045462">
        <w:rPr>
          <w:color w:val="008000"/>
          <w:szCs w:val="22"/>
          <w:lang w:val="hr-HR"/>
        </w:rPr>
        <w:t>INN</w:t>
      </w:r>
      <w:r w:rsidR="00916DAE">
        <w:rPr>
          <w:color w:val="008000"/>
          <w:szCs w:val="22"/>
          <w:lang w:val="hr-HR"/>
        </w:rPr>
        <w:t>(</w:t>
      </w:r>
      <w:r w:rsidR="005733AE" w:rsidRPr="00045462">
        <w:rPr>
          <w:color w:val="008000"/>
          <w:szCs w:val="22"/>
          <w:lang w:val="hr-HR"/>
        </w:rPr>
        <w:t>ove</w:t>
      </w:r>
      <w:r w:rsidR="00916DAE">
        <w:rPr>
          <w:color w:val="008000"/>
          <w:szCs w:val="22"/>
          <w:lang w:val="hr-HR"/>
        </w:rPr>
        <w:t>)</w:t>
      </w:r>
      <w:r w:rsidRPr="00045462">
        <w:rPr>
          <w:color w:val="008000"/>
          <w:szCs w:val="22"/>
          <w:lang w:val="hr-HR"/>
        </w:rPr>
        <w:t xml:space="preserve"> u zagradama</w:t>
      </w:r>
      <w:r w:rsidR="005D3208">
        <w:rPr>
          <w:color w:val="008000"/>
          <w:szCs w:val="22"/>
          <w:lang w:val="hr-HR"/>
        </w:rPr>
        <w:t xml:space="preserve">, </w:t>
      </w:r>
      <w:r w:rsidR="00E31D37" w:rsidRPr="00045462">
        <w:rPr>
          <w:color w:val="008000"/>
          <w:szCs w:val="22"/>
          <w:lang w:val="hr-HR"/>
        </w:rPr>
        <w:t xml:space="preserve">npr. </w:t>
      </w:r>
      <w:r w:rsidR="00E91490" w:rsidRPr="00045462">
        <w:rPr>
          <w:color w:val="008000"/>
          <w:szCs w:val="22"/>
          <w:lang w:val="hr-HR"/>
        </w:rPr>
        <w:t xml:space="preserve">lijekovi </w:t>
      </w:r>
      <w:r w:rsidR="00250DEE" w:rsidRPr="00045462">
        <w:rPr>
          <w:color w:val="008000"/>
          <w:szCs w:val="22"/>
          <w:lang w:val="hr-HR"/>
        </w:rPr>
        <w:t xml:space="preserve">koji se koriste za snižavanje kolesterola </w:t>
      </w:r>
      <w:r w:rsidR="00E91490" w:rsidRPr="00045462">
        <w:rPr>
          <w:color w:val="008000"/>
          <w:szCs w:val="22"/>
          <w:lang w:val="hr-HR"/>
        </w:rPr>
        <w:t>(</w:t>
      </w:r>
      <w:r w:rsidR="00250DEE" w:rsidRPr="00045462">
        <w:rPr>
          <w:color w:val="008000"/>
          <w:szCs w:val="22"/>
          <w:lang w:val="hr-HR"/>
        </w:rPr>
        <w:t>INN</w:t>
      </w:r>
      <w:r w:rsidR="00916DAE">
        <w:rPr>
          <w:color w:val="008000"/>
          <w:szCs w:val="22"/>
          <w:lang w:val="hr-HR"/>
        </w:rPr>
        <w:t>(</w:t>
      </w:r>
      <w:r w:rsidR="00250DEE" w:rsidRPr="00045462">
        <w:rPr>
          <w:color w:val="008000"/>
          <w:szCs w:val="22"/>
          <w:lang w:val="hr-HR"/>
        </w:rPr>
        <w:t>ovi</w:t>
      </w:r>
      <w:r w:rsidR="00916DAE">
        <w:rPr>
          <w:color w:val="008000"/>
          <w:szCs w:val="22"/>
          <w:lang w:val="hr-HR"/>
        </w:rPr>
        <w:t>)</w:t>
      </w:r>
      <w:r w:rsidR="00C93454" w:rsidRPr="00045462">
        <w:rPr>
          <w:color w:val="008000"/>
          <w:szCs w:val="22"/>
          <w:lang w:val="hr-HR"/>
        </w:rPr>
        <w:t>,</w:t>
      </w:r>
      <w:r w:rsidR="00E91490" w:rsidRPr="00045462">
        <w:rPr>
          <w:color w:val="008000"/>
          <w:szCs w:val="22"/>
          <w:lang w:val="hr-HR"/>
        </w:rPr>
        <w:t xml:space="preserve"> </w:t>
      </w:r>
      <w:r w:rsidRPr="00045462">
        <w:rPr>
          <w:color w:val="008000"/>
          <w:szCs w:val="22"/>
          <w:lang w:val="hr-HR"/>
        </w:rPr>
        <w:t xml:space="preserve">osim </w:t>
      </w:r>
      <w:r w:rsidR="00222F87" w:rsidRPr="00045462">
        <w:rPr>
          <w:color w:val="008000"/>
          <w:szCs w:val="22"/>
          <w:lang w:val="hr-HR"/>
        </w:rPr>
        <w:t xml:space="preserve">ako je </w:t>
      </w:r>
      <w:r w:rsidRPr="00045462">
        <w:rPr>
          <w:color w:val="008000"/>
          <w:szCs w:val="22"/>
          <w:lang w:val="hr-HR"/>
        </w:rPr>
        <w:t>interakcija samo s jedn</w:t>
      </w:r>
      <w:r w:rsidR="00222F87" w:rsidRPr="00045462">
        <w:rPr>
          <w:color w:val="008000"/>
          <w:szCs w:val="22"/>
          <w:lang w:val="hr-HR"/>
        </w:rPr>
        <w:t>o</w:t>
      </w:r>
      <w:r w:rsidRPr="00045462">
        <w:rPr>
          <w:color w:val="008000"/>
          <w:szCs w:val="22"/>
          <w:lang w:val="hr-HR"/>
        </w:rPr>
        <w:t xml:space="preserve">m </w:t>
      </w:r>
      <w:r w:rsidR="00222F87" w:rsidRPr="00045462">
        <w:rPr>
          <w:color w:val="008000"/>
          <w:szCs w:val="22"/>
          <w:lang w:val="hr-HR"/>
        </w:rPr>
        <w:t xml:space="preserve">djelatnom tvari </w:t>
      </w:r>
      <w:r w:rsidR="00A709F0" w:rsidRPr="00045462">
        <w:rPr>
          <w:color w:val="008000"/>
          <w:szCs w:val="22"/>
          <w:lang w:val="hr-HR"/>
        </w:rPr>
        <w:t xml:space="preserve">iz </w:t>
      </w:r>
      <w:r w:rsidR="00222F87" w:rsidRPr="00045462">
        <w:rPr>
          <w:color w:val="008000"/>
          <w:szCs w:val="22"/>
          <w:lang w:val="hr-HR"/>
        </w:rPr>
        <w:t>skupin</w:t>
      </w:r>
      <w:r w:rsidR="00A709F0" w:rsidRPr="00045462">
        <w:rPr>
          <w:color w:val="008000"/>
          <w:szCs w:val="22"/>
          <w:lang w:val="hr-HR"/>
        </w:rPr>
        <w:t>e</w:t>
      </w:r>
      <w:r w:rsidR="000D5B42" w:rsidRPr="00045462">
        <w:rPr>
          <w:color w:val="008000"/>
          <w:szCs w:val="22"/>
          <w:lang w:val="hr-HR"/>
        </w:rPr>
        <w:t xml:space="preserve"> </w:t>
      </w:r>
      <w:r w:rsidR="006F0D6F" w:rsidRPr="00045462">
        <w:rPr>
          <w:color w:val="008000"/>
          <w:szCs w:val="22"/>
          <w:lang w:val="hr-HR"/>
        </w:rPr>
        <w:t xml:space="preserve">pa je to potrebno </w:t>
      </w:r>
      <w:r w:rsidR="000D5B42" w:rsidRPr="00045462">
        <w:rPr>
          <w:color w:val="008000"/>
          <w:szCs w:val="22"/>
          <w:lang w:val="hr-HR"/>
        </w:rPr>
        <w:t>navesti</w:t>
      </w:r>
      <w:r w:rsidR="005D3208">
        <w:rPr>
          <w:color w:val="008000"/>
          <w:szCs w:val="22"/>
          <w:lang w:val="hr-HR"/>
        </w:rPr>
        <w:t>,</w:t>
      </w:r>
      <w:r w:rsidRPr="00045462">
        <w:rPr>
          <w:color w:val="008000"/>
          <w:szCs w:val="22"/>
          <w:lang w:val="hr-HR"/>
        </w:rPr>
        <w:t xml:space="preserve"> npr. pravastatin (lijek koji se koris</w:t>
      </w:r>
      <w:r w:rsidR="00222F87" w:rsidRPr="00045462">
        <w:rPr>
          <w:color w:val="008000"/>
          <w:szCs w:val="22"/>
          <w:lang w:val="hr-HR"/>
        </w:rPr>
        <w:t>ti za snižavanje kolesterol</w:t>
      </w:r>
      <w:r w:rsidR="000D5B42" w:rsidRPr="00045462">
        <w:rPr>
          <w:color w:val="008000"/>
          <w:szCs w:val="22"/>
          <w:lang w:val="hr-HR"/>
        </w:rPr>
        <w:t>a</w:t>
      </w:r>
      <w:r w:rsidR="00222F87" w:rsidRPr="00045462">
        <w:rPr>
          <w:color w:val="008000"/>
          <w:szCs w:val="22"/>
          <w:lang w:val="hr-HR"/>
        </w:rPr>
        <w:t>)</w:t>
      </w:r>
      <w:r w:rsidR="00916DAE">
        <w:rPr>
          <w:color w:val="008000"/>
          <w:szCs w:val="22"/>
          <w:lang w:val="hr-HR"/>
        </w:rPr>
        <w:t>)</w:t>
      </w:r>
      <w:r w:rsidRPr="00045462">
        <w:rPr>
          <w:color w:val="008000"/>
          <w:szCs w:val="22"/>
          <w:lang w:val="hr-HR"/>
        </w:rPr>
        <w:t>.</w:t>
      </w:r>
    </w:p>
    <w:p w:rsidR="00B9671D" w:rsidRPr="00045462" w:rsidRDefault="00B9671D" w:rsidP="00765705">
      <w:pPr>
        <w:numPr>
          <w:ilvl w:val="12"/>
          <w:numId w:val="0"/>
        </w:numPr>
        <w:tabs>
          <w:tab w:val="clear" w:pos="567"/>
        </w:tabs>
        <w:spacing w:line="240" w:lineRule="auto"/>
        <w:ind w:right="-2"/>
        <w:jc w:val="both"/>
        <w:rPr>
          <w:color w:val="008000"/>
          <w:szCs w:val="22"/>
          <w:lang w:val="hr-HR"/>
        </w:rPr>
      </w:pPr>
    </w:p>
    <w:p w:rsidR="001054FD" w:rsidRPr="00045462" w:rsidRDefault="001054FD" w:rsidP="001054FD">
      <w:pPr>
        <w:numPr>
          <w:ilvl w:val="12"/>
          <w:numId w:val="0"/>
        </w:numPr>
        <w:tabs>
          <w:tab w:val="clear" w:pos="567"/>
        </w:tabs>
        <w:spacing w:line="240" w:lineRule="auto"/>
        <w:ind w:right="-2"/>
        <w:jc w:val="both"/>
        <w:rPr>
          <w:color w:val="008000"/>
          <w:szCs w:val="22"/>
          <w:lang w:val="hr-HR"/>
        </w:rPr>
      </w:pPr>
      <w:r w:rsidRPr="00045462">
        <w:rPr>
          <w:color w:val="008000"/>
          <w:szCs w:val="22"/>
          <w:lang w:val="hr-HR"/>
        </w:rPr>
        <w:t>U slučaj</w:t>
      </w:r>
      <w:r w:rsidR="005A678A" w:rsidRPr="00045462">
        <w:rPr>
          <w:color w:val="008000"/>
          <w:szCs w:val="22"/>
          <w:lang w:val="hr-HR"/>
        </w:rPr>
        <w:t>u</w:t>
      </w:r>
      <w:r w:rsidR="00ED474C" w:rsidRPr="00045462">
        <w:rPr>
          <w:color w:val="008000"/>
          <w:szCs w:val="22"/>
          <w:lang w:val="hr-HR"/>
        </w:rPr>
        <w:t xml:space="preserve"> </w:t>
      </w:r>
      <w:r w:rsidR="005A678A" w:rsidRPr="00045462">
        <w:rPr>
          <w:color w:val="008000"/>
          <w:szCs w:val="22"/>
          <w:lang w:val="hr-HR"/>
        </w:rPr>
        <w:t>ka</w:t>
      </w:r>
      <w:r w:rsidRPr="00045462">
        <w:rPr>
          <w:color w:val="008000"/>
          <w:szCs w:val="22"/>
          <w:lang w:val="hr-HR"/>
        </w:rPr>
        <w:t>d</w:t>
      </w:r>
      <w:r w:rsidR="005A678A" w:rsidRPr="00045462">
        <w:rPr>
          <w:color w:val="008000"/>
          <w:szCs w:val="22"/>
          <w:lang w:val="hr-HR"/>
        </w:rPr>
        <w:t>a</w:t>
      </w:r>
      <w:r w:rsidRPr="00045462">
        <w:rPr>
          <w:color w:val="008000"/>
          <w:szCs w:val="22"/>
          <w:lang w:val="hr-HR"/>
        </w:rPr>
        <w:t xml:space="preserve"> to može biti korisno za </w:t>
      </w:r>
      <w:r w:rsidR="001325BB" w:rsidRPr="00045462">
        <w:rPr>
          <w:color w:val="008000"/>
          <w:szCs w:val="22"/>
          <w:lang w:val="hr-HR"/>
        </w:rPr>
        <w:t>bolesnika</w:t>
      </w:r>
      <w:r w:rsidR="0000053F" w:rsidRPr="00045462">
        <w:rPr>
          <w:color w:val="008000"/>
          <w:szCs w:val="22"/>
          <w:lang w:val="hr-HR"/>
        </w:rPr>
        <w:t>/korisnika</w:t>
      </w:r>
      <w:r w:rsidRPr="00045462">
        <w:rPr>
          <w:color w:val="008000"/>
          <w:szCs w:val="22"/>
          <w:lang w:val="hr-HR"/>
        </w:rPr>
        <w:t xml:space="preserve">, </w:t>
      </w:r>
      <w:r w:rsidR="00A709F0" w:rsidRPr="00045462">
        <w:rPr>
          <w:color w:val="008000"/>
          <w:szCs w:val="22"/>
          <w:lang w:val="hr-HR"/>
        </w:rPr>
        <w:t xml:space="preserve">potrebno je </w:t>
      </w:r>
      <w:r w:rsidR="00863387" w:rsidRPr="00045462">
        <w:rPr>
          <w:color w:val="008000"/>
          <w:szCs w:val="22"/>
          <w:lang w:val="hr-HR"/>
        </w:rPr>
        <w:t xml:space="preserve">ukratko opisati </w:t>
      </w:r>
      <w:r w:rsidRPr="00045462">
        <w:rPr>
          <w:color w:val="008000"/>
          <w:szCs w:val="22"/>
          <w:lang w:val="hr-HR"/>
        </w:rPr>
        <w:t xml:space="preserve">posljedice interakcije. Jedna mogućnost </w:t>
      </w:r>
      <w:r w:rsidR="006461AC" w:rsidRPr="00045462">
        <w:rPr>
          <w:color w:val="008000"/>
          <w:szCs w:val="22"/>
          <w:lang w:val="hr-HR"/>
        </w:rPr>
        <w:t xml:space="preserve">je </w:t>
      </w:r>
      <w:r w:rsidR="00ED474C" w:rsidRPr="00045462">
        <w:rPr>
          <w:color w:val="008000"/>
          <w:szCs w:val="22"/>
          <w:lang w:val="hr-HR"/>
        </w:rPr>
        <w:t xml:space="preserve">istaknuti </w:t>
      </w:r>
      <w:r w:rsidRPr="00045462">
        <w:rPr>
          <w:color w:val="008000"/>
          <w:szCs w:val="22"/>
          <w:lang w:val="hr-HR"/>
        </w:rPr>
        <w:t>lijek</w:t>
      </w:r>
      <w:r w:rsidR="006461AC" w:rsidRPr="00045462">
        <w:rPr>
          <w:color w:val="008000"/>
          <w:szCs w:val="22"/>
          <w:lang w:val="hr-HR"/>
        </w:rPr>
        <w:t>ove</w:t>
      </w:r>
      <w:r w:rsidRPr="00045462">
        <w:rPr>
          <w:color w:val="008000"/>
          <w:szCs w:val="22"/>
          <w:lang w:val="hr-HR"/>
        </w:rPr>
        <w:t xml:space="preserve"> koji se ne smij</w:t>
      </w:r>
      <w:r w:rsidR="006461AC" w:rsidRPr="00045462">
        <w:rPr>
          <w:color w:val="008000"/>
          <w:szCs w:val="22"/>
          <w:lang w:val="hr-HR"/>
        </w:rPr>
        <w:t>u</w:t>
      </w:r>
      <w:r w:rsidRPr="00045462">
        <w:rPr>
          <w:color w:val="008000"/>
          <w:szCs w:val="22"/>
          <w:lang w:val="hr-HR"/>
        </w:rPr>
        <w:t xml:space="preserve"> koristiti s </w:t>
      </w:r>
      <w:r w:rsidR="006461AC" w:rsidRPr="00045462">
        <w:rPr>
          <w:color w:val="008000"/>
          <w:szCs w:val="22"/>
          <w:lang w:val="hr-HR"/>
        </w:rPr>
        <w:t>ovim lijekom</w:t>
      </w:r>
      <w:r w:rsidRPr="00045462">
        <w:rPr>
          <w:color w:val="008000"/>
          <w:szCs w:val="22"/>
          <w:lang w:val="hr-HR"/>
        </w:rPr>
        <w:t xml:space="preserve"> </w:t>
      </w:r>
      <w:r w:rsidR="005D3208">
        <w:rPr>
          <w:color w:val="008000"/>
          <w:szCs w:val="22"/>
          <w:lang w:val="hr-HR"/>
        </w:rPr>
        <w:t>(</w:t>
      </w:r>
      <w:r w:rsidRPr="00045462">
        <w:rPr>
          <w:color w:val="008000"/>
          <w:szCs w:val="22"/>
          <w:lang w:val="hr-HR"/>
        </w:rPr>
        <w:t>npr. "Nemojte</w:t>
      </w:r>
      <w:r w:rsidR="006461AC" w:rsidRPr="00045462">
        <w:rPr>
          <w:color w:val="008000"/>
          <w:szCs w:val="22"/>
          <w:lang w:val="hr-HR"/>
        </w:rPr>
        <w:t xml:space="preserve"> uzimati</w:t>
      </w:r>
      <w:r w:rsidRPr="00045462">
        <w:rPr>
          <w:color w:val="008000"/>
          <w:szCs w:val="22"/>
          <w:lang w:val="hr-HR"/>
        </w:rPr>
        <w:t xml:space="preserve"> X s</w:t>
      </w:r>
      <w:r w:rsidR="006461AC" w:rsidRPr="00045462">
        <w:rPr>
          <w:color w:val="008000"/>
          <w:szCs w:val="22"/>
          <w:lang w:val="hr-HR"/>
        </w:rPr>
        <w:t xml:space="preserve"> </w:t>
      </w:r>
      <w:r w:rsidRPr="00045462">
        <w:rPr>
          <w:color w:val="008000"/>
          <w:szCs w:val="22"/>
          <w:lang w:val="hr-HR"/>
        </w:rPr>
        <w:t xml:space="preserve">Y (lijek koji se koristi za </w:t>
      </w:r>
      <w:r w:rsidR="00A06553" w:rsidRPr="00045462">
        <w:rPr>
          <w:color w:val="008000"/>
          <w:szCs w:val="22"/>
          <w:lang w:val="hr-HR"/>
        </w:rPr>
        <w:t xml:space="preserve">liječenje bolesti </w:t>
      </w:r>
      <w:r w:rsidR="00295F53">
        <w:rPr>
          <w:color w:val="008000"/>
          <w:szCs w:val="22"/>
          <w:lang w:val="hr-HR"/>
        </w:rPr>
        <w:t>z</w:t>
      </w:r>
      <w:r w:rsidRPr="00045462">
        <w:rPr>
          <w:color w:val="008000"/>
          <w:szCs w:val="22"/>
          <w:lang w:val="hr-HR"/>
        </w:rPr>
        <w:t xml:space="preserve">), jer to može dovesti </w:t>
      </w:r>
      <w:r w:rsidR="006461AC" w:rsidRPr="00045462">
        <w:rPr>
          <w:color w:val="008000"/>
          <w:szCs w:val="22"/>
          <w:lang w:val="hr-HR"/>
        </w:rPr>
        <w:t>do</w:t>
      </w:r>
      <w:r w:rsidRPr="00045462">
        <w:rPr>
          <w:color w:val="008000"/>
          <w:szCs w:val="22"/>
          <w:lang w:val="hr-HR"/>
        </w:rPr>
        <w:t xml:space="preserve"> &lt;</w:t>
      </w:r>
      <w:r w:rsidR="006461AC" w:rsidRPr="00045462">
        <w:rPr>
          <w:color w:val="008000"/>
          <w:szCs w:val="22"/>
          <w:lang w:val="hr-HR"/>
        </w:rPr>
        <w:t>gubitka njegov</w:t>
      </w:r>
      <w:r w:rsidR="00A06553" w:rsidRPr="00045462">
        <w:rPr>
          <w:color w:val="008000"/>
          <w:szCs w:val="22"/>
          <w:lang w:val="hr-HR"/>
        </w:rPr>
        <w:t>og</w:t>
      </w:r>
      <w:r w:rsidR="006461AC" w:rsidRPr="00045462">
        <w:rPr>
          <w:color w:val="008000"/>
          <w:szCs w:val="22"/>
          <w:lang w:val="hr-HR"/>
        </w:rPr>
        <w:t xml:space="preserve"> </w:t>
      </w:r>
      <w:r w:rsidR="00A06553" w:rsidRPr="00045462">
        <w:rPr>
          <w:color w:val="008000"/>
          <w:szCs w:val="22"/>
          <w:lang w:val="hr-HR"/>
        </w:rPr>
        <w:t>učinka</w:t>
      </w:r>
      <w:r w:rsidRPr="00045462">
        <w:rPr>
          <w:color w:val="008000"/>
          <w:szCs w:val="22"/>
          <w:lang w:val="hr-HR"/>
        </w:rPr>
        <w:t>&gt; &lt;</w:t>
      </w:r>
      <w:r w:rsidR="006461AC" w:rsidRPr="00045462">
        <w:rPr>
          <w:color w:val="008000"/>
          <w:szCs w:val="22"/>
          <w:lang w:val="hr-HR"/>
        </w:rPr>
        <w:t>nuspojava</w:t>
      </w:r>
      <w:r w:rsidRPr="00045462">
        <w:rPr>
          <w:color w:val="008000"/>
          <w:szCs w:val="22"/>
          <w:lang w:val="hr-HR"/>
        </w:rPr>
        <w:t>&gt;"</w:t>
      </w:r>
      <w:r w:rsidR="005D3208">
        <w:rPr>
          <w:color w:val="008000"/>
          <w:szCs w:val="22"/>
          <w:lang w:val="hr-HR"/>
        </w:rPr>
        <w:t>)</w:t>
      </w:r>
      <w:r w:rsidRPr="00045462">
        <w:rPr>
          <w:color w:val="008000"/>
          <w:szCs w:val="22"/>
          <w:lang w:val="hr-HR"/>
        </w:rPr>
        <w:t xml:space="preserve">, </w:t>
      </w:r>
      <w:r w:rsidR="006461AC" w:rsidRPr="00045462">
        <w:rPr>
          <w:color w:val="008000"/>
          <w:szCs w:val="22"/>
          <w:lang w:val="hr-HR"/>
        </w:rPr>
        <w:t>lijekove</w:t>
      </w:r>
      <w:r w:rsidRPr="00045462">
        <w:rPr>
          <w:color w:val="008000"/>
          <w:szCs w:val="22"/>
          <w:lang w:val="hr-HR"/>
        </w:rPr>
        <w:t xml:space="preserve"> koje </w:t>
      </w:r>
      <w:r w:rsidR="006461AC" w:rsidRPr="00045462">
        <w:rPr>
          <w:color w:val="008000"/>
          <w:szCs w:val="22"/>
          <w:lang w:val="hr-HR"/>
        </w:rPr>
        <w:t xml:space="preserve">u </w:t>
      </w:r>
      <w:r w:rsidRPr="00045462">
        <w:rPr>
          <w:color w:val="008000"/>
          <w:szCs w:val="22"/>
          <w:lang w:val="hr-HR"/>
        </w:rPr>
        <w:t>kombinacij</w:t>
      </w:r>
      <w:r w:rsidR="006461AC" w:rsidRPr="00045462">
        <w:rPr>
          <w:color w:val="008000"/>
          <w:szCs w:val="22"/>
          <w:lang w:val="hr-HR"/>
        </w:rPr>
        <w:t>i s ovim lijekom</w:t>
      </w:r>
      <w:r w:rsidRPr="00045462">
        <w:rPr>
          <w:color w:val="008000"/>
          <w:szCs w:val="22"/>
          <w:lang w:val="hr-HR"/>
        </w:rPr>
        <w:t xml:space="preserve"> treba izbjegavati i one za koje </w:t>
      </w:r>
      <w:r w:rsidR="006461AC" w:rsidRPr="00045462">
        <w:rPr>
          <w:color w:val="008000"/>
          <w:szCs w:val="22"/>
          <w:lang w:val="hr-HR"/>
        </w:rPr>
        <w:t>bi</w:t>
      </w:r>
      <w:r w:rsidRPr="00045462">
        <w:rPr>
          <w:color w:val="008000"/>
          <w:szCs w:val="22"/>
          <w:lang w:val="hr-HR"/>
        </w:rPr>
        <w:t xml:space="preserve"> kombinacija zahtijeva</w:t>
      </w:r>
      <w:r w:rsidR="006461AC" w:rsidRPr="00045462">
        <w:rPr>
          <w:color w:val="008000"/>
          <w:szCs w:val="22"/>
          <w:lang w:val="hr-HR"/>
        </w:rPr>
        <w:t>la</w:t>
      </w:r>
      <w:r w:rsidRPr="00045462">
        <w:rPr>
          <w:color w:val="008000"/>
          <w:szCs w:val="22"/>
          <w:lang w:val="hr-HR"/>
        </w:rPr>
        <w:t xml:space="preserve"> </w:t>
      </w:r>
      <w:r w:rsidR="006461AC" w:rsidRPr="00045462">
        <w:rPr>
          <w:color w:val="008000"/>
          <w:szCs w:val="22"/>
          <w:lang w:val="hr-HR"/>
        </w:rPr>
        <w:t>određene</w:t>
      </w:r>
      <w:r w:rsidRPr="00045462">
        <w:rPr>
          <w:color w:val="008000"/>
          <w:szCs w:val="22"/>
          <w:lang w:val="hr-HR"/>
        </w:rPr>
        <w:t xml:space="preserve"> mjere opreza (npr. prilagodb</w:t>
      </w:r>
      <w:r w:rsidR="005C3A40">
        <w:rPr>
          <w:color w:val="008000"/>
          <w:szCs w:val="22"/>
          <w:lang w:val="hr-HR"/>
        </w:rPr>
        <w:t>u</w:t>
      </w:r>
      <w:r w:rsidRPr="00045462">
        <w:rPr>
          <w:color w:val="008000"/>
          <w:szCs w:val="22"/>
          <w:lang w:val="hr-HR"/>
        </w:rPr>
        <w:t xml:space="preserve"> doze, u tom slučaju</w:t>
      </w:r>
      <w:r w:rsidR="006461AC" w:rsidRPr="00045462">
        <w:rPr>
          <w:color w:val="008000"/>
          <w:szCs w:val="22"/>
          <w:lang w:val="hr-HR"/>
        </w:rPr>
        <w:t xml:space="preserve"> potrebno </w:t>
      </w:r>
      <w:r w:rsidR="00A67B2D" w:rsidRPr="00045462">
        <w:rPr>
          <w:color w:val="008000"/>
          <w:szCs w:val="22"/>
          <w:lang w:val="hr-HR"/>
        </w:rPr>
        <w:t xml:space="preserve">se </w:t>
      </w:r>
      <w:r w:rsidR="00D85967" w:rsidRPr="00045462">
        <w:rPr>
          <w:color w:val="008000"/>
          <w:szCs w:val="22"/>
          <w:lang w:val="hr-HR"/>
        </w:rPr>
        <w:t>križno pozv</w:t>
      </w:r>
      <w:r w:rsidR="00A67B2D" w:rsidRPr="00045462">
        <w:rPr>
          <w:color w:val="008000"/>
          <w:szCs w:val="22"/>
          <w:lang w:val="hr-HR"/>
        </w:rPr>
        <w:t xml:space="preserve">ati </w:t>
      </w:r>
      <w:r w:rsidR="006461AC" w:rsidRPr="00045462">
        <w:rPr>
          <w:color w:val="008000"/>
          <w:szCs w:val="22"/>
          <w:lang w:val="hr-HR"/>
        </w:rPr>
        <w:t>na dio</w:t>
      </w:r>
      <w:r w:rsidRPr="00045462">
        <w:rPr>
          <w:color w:val="008000"/>
          <w:szCs w:val="22"/>
          <w:lang w:val="hr-HR"/>
        </w:rPr>
        <w:t xml:space="preserve"> 3</w:t>
      </w:r>
      <w:r w:rsidR="00A06553" w:rsidRPr="00045462">
        <w:rPr>
          <w:color w:val="008000"/>
          <w:szCs w:val="22"/>
          <w:lang w:val="hr-HR"/>
        </w:rPr>
        <w:t>.</w:t>
      </w:r>
      <w:r w:rsidR="006461AC" w:rsidRPr="00045462">
        <w:rPr>
          <w:color w:val="008000"/>
          <w:szCs w:val="22"/>
          <w:lang w:val="hr-HR"/>
        </w:rPr>
        <w:t xml:space="preserve"> upute o lijeku</w:t>
      </w:r>
      <w:r w:rsidRPr="00045462">
        <w:rPr>
          <w:color w:val="008000"/>
          <w:szCs w:val="22"/>
          <w:lang w:val="hr-HR"/>
        </w:rPr>
        <w:t xml:space="preserve">). </w:t>
      </w:r>
      <w:r w:rsidR="002A25D0">
        <w:rPr>
          <w:color w:val="008000"/>
          <w:szCs w:val="22"/>
          <w:lang w:val="hr-HR"/>
        </w:rPr>
        <w:t>Primjerice</w:t>
      </w:r>
      <w:r w:rsidRPr="00045462">
        <w:rPr>
          <w:color w:val="008000"/>
          <w:szCs w:val="22"/>
          <w:lang w:val="hr-HR"/>
        </w:rPr>
        <w:t>,</w:t>
      </w:r>
      <w:r w:rsidR="001265A0" w:rsidRPr="00045462">
        <w:rPr>
          <w:color w:val="008000"/>
          <w:szCs w:val="22"/>
          <w:lang w:val="hr-HR"/>
        </w:rPr>
        <w:t xml:space="preserve"> ako</w:t>
      </w:r>
      <w:r w:rsidRPr="00045462">
        <w:rPr>
          <w:color w:val="008000"/>
          <w:szCs w:val="22"/>
          <w:lang w:val="hr-HR"/>
        </w:rPr>
        <w:t xml:space="preserve"> </w:t>
      </w:r>
      <w:r w:rsidR="00EA554A" w:rsidRPr="00045462">
        <w:rPr>
          <w:color w:val="008000"/>
          <w:szCs w:val="22"/>
          <w:lang w:val="hr-HR"/>
        </w:rPr>
        <w:t xml:space="preserve">hormonski </w:t>
      </w:r>
      <w:r w:rsidRPr="00045462">
        <w:rPr>
          <w:color w:val="008000"/>
          <w:szCs w:val="22"/>
          <w:lang w:val="hr-HR"/>
        </w:rPr>
        <w:t>oraln</w:t>
      </w:r>
      <w:r w:rsidR="001265A0" w:rsidRPr="00045462">
        <w:rPr>
          <w:color w:val="008000"/>
          <w:szCs w:val="22"/>
          <w:lang w:val="hr-HR"/>
        </w:rPr>
        <w:t>i</w:t>
      </w:r>
      <w:r w:rsidRPr="00045462">
        <w:rPr>
          <w:color w:val="008000"/>
          <w:szCs w:val="22"/>
          <w:lang w:val="hr-HR"/>
        </w:rPr>
        <w:t xml:space="preserve"> kontraceptiv</w:t>
      </w:r>
      <w:r w:rsidR="001265A0" w:rsidRPr="00045462">
        <w:rPr>
          <w:color w:val="008000"/>
          <w:szCs w:val="22"/>
          <w:lang w:val="hr-HR"/>
        </w:rPr>
        <w:t>i</w:t>
      </w:r>
      <w:r w:rsidRPr="00045462">
        <w:rPr>
          <w:color w:val="008000"/>
          <w:szCs w:val="22"/>
          <w:lang w:val="hr-HR"/>
        </w:rPr>
        <w:t xml:space="preserve"> </w:t>
      </w:r>
      <w:r w:rsidR="001265A0" w:rsidRPr="00045462">
        <w:rPr>
          <w:color w:val="008000"/>
          <w:szCs w:val="22"/>
          <w:lang w:val="hr-HR"/>
        </w:rPr>
        <w:t>mogu</w:t>
      </w:r>
      <w:r w:rsidRPr="00045462">
        <w:rPr>
          <w:color w:val="008000"/>
          <w:szCs w:val="22"/>
          <w:lang w:val="hr-HR"/>
        </w:rPr>
        <w:t xml:space="preserve"> postati neučinkovit</w:t>
      </w:r>
      <w:r w:rsidR="00A06553" w:rsidRPr="00045462">
        <w:rPr>
          <w:color w:val="008000"/>
          <w:szCs w:val="22"/>
          <w:lang w:val="hr-HR"/>
        </w:rPr>
        <w:t>i</w:t>
      </w:r>
      <w:r w:rsidRPr="00045462">
        <w:rPr>
          <w:color w:val="008000"/>
          <w:szCs w:val="22"/>
          <w:lang w:val="hr-HR"/>
        </w:rPr>
        <w:t xml:space="preserve"> kao rezultat interakcije</w:t>
      </w:r>
      <w:r w:rsidR="002A25D0">
        <w:rPr>
          <w:color w:val="008000"/>
          <w:szCs w:val="22"/>
          <w:lang w:val="hr-HR"/>
        </w:rPr>
        <w:t>,</w:t>
      </w:r>
      <w:r w:rsidRPr="00045462">
        <w:rPr>
          <w:color w:val="008000"/>
          <w:szCs w:val="22"/>
          <w:lang w:val="hr-HR"/>
        </w:rPr>
        <w:t xml:space="preserve"> </w:t>
      </w:r>
      <w:r w:rsidR="00ED474C" w:rsidRPr="00045462">
        <w:rPr>
          <w:color w:val="008000"/>
          <w:szCs w:val="22"/>
          <w:lang w:val="hr-HR"/>
        </w:rPr>
        <w:t xml:space="preserve">potrebno je upozoriti </w:t>
      </w:r>
      <w:r w:rsidRPr="00045462">
        <w:rPr>
          <w:color w:val="008000"/>
          <w:szCs w:val="22"/>
          <w:lang w:val="hr-HR"/>
        </w:rPr>
        <w:t>bolesnic</w:t>
      </w:r>
      <w:r w:rsidR="001265A0" w:rsidRPr="00045462">
        <w:rPr>
          <w:color w:val="008000"/>
          <w:szCs w:val="22"/>
          <w:lang w:val="hr-HR"/>
        </w:rPr>
        <w:t>e</w:t>
      </w:r>
      <w:r w:rsidR="0000053F" w:rsidRPr="00045462">
        <w:rPr>
          <w:color w:val="008000"/>
          <w:szCs w:val="22"/>
          <w:lang w:val="hr-HR"/>
        </w:rPr>
        <w:t>/korisnice</w:t>
      </w:r>
      <w:r w:rsidRPr="00045462">
        <w:rPr>
          <w:color w:val="008000"/>
          <w:szCs w:val="22"/>
          <w:lang w:val="hr-HR"/>
        </w:rPr>
        <w:t xml:space="preserve"> da koriste dodatne oblike kontracep</w:t>
      </w:r>
      <w:r w:rsidR="001265A0" w:rsidRPr="00045462">
        <w:rPr>
          <w:color w:val="008000"/>
          <w:szCs w:val="22"/>
          <w:lang w:val="hr-HR"/>
        </w:rPr>
        <w:t>cije</w:t>
      </w:r>
      <w:r w:rsidRPr="00045462">
        <w:rPr>
          <w:color w:val="008000"/>
          <w:szCs w:val="22"/>
          <w:lang w:val="hr-HR"/>
        </w:rPr>
        <w:t xml:space="preserve"> (npr. </w:t>
      </w:r>
      <w:r w:rsidR="001265A0" w:rsidRPr="00045462">
        <w:rPr>
          <w:color w:val="008000"/>
          <w:szCs w:val="22"/>
          <w:lang w:val="hr-HR"/>
        </w:rPr>
        <w:t>mehaničk</w:t>
      </w:r>
      <w:r w:rsidR="005C3A40">
        <w:rPr>
          <w:color w:val="008000"/>
          <w:szCs w:val="22"/>
          <w:lang w:val="hr-HR"/>
        </w:rPr>
        <w:t>u</w:t>
      </w:r>
      <w:r w:rsidRPr="00045462">
        <w:rPr>
          <w:color w:val="008000"/>
          <w:szCs w:val="22"/>
          <w:lang w:val="hr-HR"/>
        </w:rPr>
        <w:t xml:space="preserve"> kontracepcij</w:t>
      </w:r>
      <w:r w:rsidR="005C3A40">
        <w:rPr>
          <w:color w:val="008000"/>
          <w:szCs w:val="22"/>
          <w:lang w:val="hr-HR"/>
        </w:rPr>
        <w:t>u</w:t>
      </w:r>
      <w:r w:rsidRPr="00045462">
        <w:rPr>
          <w:color w:val="008000"/>
          <w:szCs w:val="22"/>
          <w:lang w:val="hr-HR"/>
        </w:rPr>
        <w:t xml:space="preserve">). </w:t>
      </w:r>
    </w:p>
    <w:p w:rsidR="001054FD" w:rsidRPr="00045462" w:rsidRDefault="001054FD" w:rsidP="001054FD">
      <w:pPr>
        <w:numPr>
          <w:ilvl w:val="12"/>
          <w:numId w:val="0"/>
        </w:numPr>
        <w:tabs>
          <w:tab w:val="clear" w:pos="567"/>
        </w:tabs>
        <w:spacing w:line="240" w:lineRule="auto"/>
        <w:ind w:right="-2"/>
        <w:jc w:val="both"/>
        <w:rPr>
          <w:color w:val="008000"/>
          <w:szCs w:val="22"/>
          <w:lang w:val="hr-HR"/>
        </w:rPr>
      </w:pPr>
    </w:p>
    <w:p w:rsidR="00B9671D" w:rsidRPr="00045462" w:rsidRDefault="001054FD" w:rsidP="00765705">
      <w:pPr>
        <w:numPr>
          <w:ilvl w:val="12"/>
          <w:numId w:val="0"/>
        </w:numPr>
        <w:tabs>
          <w:tab w:val="clear" w:pos="567"/>
        </w:tabs>
        <w:spacing w:line="240" w:lineRule="auto"/>
        <w:ind w:right="-2"/>
        <w:jc w:val="both"/>
        <w:rPr>
          <w:color w:val="008000"/>
          <w:szCs w:val="22"/>
          <w:lang w:val="hr-HR"/>
        </w:rPr>
      </w:pPr>
      <w:r w:rsidRPr="00045462">
        <w:rPr>
          <w:color w:val="008000"/>
          <w:szCs w:val="22"/>
          <w:lang w:val="hr-HR"/>
        </w:rPr>
        <w:t>Interakcij</w:t>
      </w:r>
      <w:r w:rsidR="00DE3FC3" w:rsidRPr="00045462">
        <w:rPr>
          <w:color w:val="008000"/>
          <w:szCs w:val="22"/>
          <w:lang w:val="hr-HR"/>
        </w:rPr>
        <w:t>e</w:t>
      </w:r>
      <w:r w:rsidRPr="00045462">
        <w:rPr>
          <w:color w:val="008000"/>
          <w:szCs w:val="22"/>
          <w:lang w:val="hr-HR"/>
        </w:rPr>
        <w:t xml:space="preserve"> s biljnim</w:t>
      </w:r>
      <w:r w:rsidR="00DE3FC3" w:rsidRPr="00045462">
        <w:rPr>
          <w:color w:val="008000"/>
          <w:szCs w:val="22"/>
          <w:lang w:val="hr-HR"/>
        </w:rPr>
        <w:t xml:space="preserve"> pripravcima</w:t>
      </w:r>
      <w:r w:rsidRPr="00045462">
        <w:rPr>
          <w:color w:val="008000"/>
          <w:szCs w:val="22"/>
          <w:lang w:val="hr-HR"/>
        </w:rPr>
        <w:t xml:space="preserve"> ili alternativn</w:t>
      </w:r>
      <w:r w:rsidR="00DE3FC3" w:rsidRPr="00045462">
        <w:rPr>
          <w:color w:val="008000"/>
          <w:szCs w:val="22"/>
          <w:lang w:val="hr-HR"/>
        </w:rPr>
        <w:t>im</w:t>
      </w:r>
      <w:r w:rsidRPr="00045462">
        <w:rPr>
          <w:color w:val="008000"/>
          <w:szCs w:val="22"/>
          <w:lang w:val="hr-HR"/>
        </w:rPr>
        <w:t xml:space="preserve"> terapi</w:t>
      </w:r>
      <w:r w:rsidR="00DE3FC3" w:rsidRPr="00045462">
        <w:rPr>
          <w:color w:val="008000"/>
          <w:szCs w:val="22"/>
          <w:lang w:val="hr-HR"/>
        </w:rPr>
        <w:t>jama</w:t>
      </w:r>
      <w:r w:rsidRPr="00045462">
        <w:rPr>
          <w:color w:val="008000"/>
          <w:szCs w:val="22"/>
          <w:lang w:val="hr-HR"/>
        </w:rPr>
        <w:t xml:space="preserve"> </w:t>
      </w:r>
      <w:r w:rsidR="00DA34CB" w:rsidRPr="00045462">
        <w:rPr>
          <w:color w:val="008000"/>
          <w:szCs w:val="22"/>
          <w:lang w:val="hr-HR"/>
        </w:rPr>
        <w:t xml:space="preserve">moraju </w:t>
      </w:r>
      <w:r w:rsidR="00DE3FC3" w:rsidRPr="00045462">
        <w:rPr>
          <w:color w:val="008000"/>
          <w:szCs w:val="22"/>
          <w:lang w:val="hr-HR"/>
        </w:rPr>
        <w:t>se navesti</w:t>
      </w:r>
      <w:r w:rsidR="00A709F0" w:rsidRPr="00045462">
        <w:rPr>
          <w:color w:val="008000"/>
          <w:szCs w:val="22"/>
          <w:lang w:val="hr-HR"/>
        </w:rPr>
        <w:t>,</w:t>
      </w:r>
      <w:r w:rsidRPr="00045462">
        <w:rPr>
          <w:color w:val="008000"/>
          <w:szCs w:val="22"/>
          <w:lang w:val="hr-HR"/>
        </w:rPr>
        <w:t xml:space="preserve"> ako </w:t>
      </w:r>
      <w:r w:rsidR="00DE3FC3" w:rsidRPr="00045462">
        <w:rPr>
          <w:color w:val="008000"/>
          <w:szCs w:val="22"/>
          <w:lang w:val="hr-HR"/>
        </w:rPr>
        <w:t>su naveden</w:t>
      </w:r>
      <w:r w:rsidR="00DA34CB" w:rsidRPr="00045462">
        <w:rPr>
          <w:color w:val="008000"/>
          <w:szCs w:val="22"/>
          <w:lang w:val="hr-HR"/>
        </w:rPr>
        <w:t>i</w:t>
      </w:r>
      <w:r w:rsidRPr="00045462">
        <w:rPr>
          <w:color w:val="008000"/>
          <w:szCs w:val="22"/>
          <w:lang w:val="hr-HR"/>
        </w:rPr>
        <w:t xml:space="preserve"> </w:t>
      </w:r>
      <w:r w:rsidR="00DE3FC3" w:rsidRPr="00045462">
        <w:rPr>
          <w:color w:val="008000"/>
          <w:szCs w:val="22"/>
          <w:lang w:val="hr-HR"/>
        </w:rPr>
        <w:t>u dijelu</w:t>
      </w:r>
      <w:r w:rsidRPr="00045462">
        <w:rPr>
          <w:color w:val="008000"/>
          <w:szCs w:val="22"/>
          <w:lang w:val="hr-HR"/>
        </w:rPr>
        <w:t xml:space="preserve"> 4.5</w:t>
      </w:r>
      <w:r w:rsidR="002D3E6B">
        <w:rPr>
          <w:color w:val="008000"/>
          <w:szCs w:val="22"/>
          <w:lang w:val="hr-HR"/>
        </w:rPr>
        <w:t>.</w:t>
      </w:r>
      <w:r w:rsidRPr="00045462">
        <w:rPr>
          <w:color w:val="008000"/>
          <w:szCs w:val="22"/>
          <w:lang w:val="hr-HR"/>
        </w:rPr>
        <w:t xml:space="preserve"> S</w:t>
      </w:r>
      <w:r w:rsidR="00EB0750" w:rsidRPr="00045462">
        <w:rPr>
          <w:color w:val="008000"/>
          <w:szCs w:val="22"/>
          <w:lang w:val="hr-HR"/>
        </w:rPr>
        <w:t>m</w:t>
      </w:r>
      <w:r w:rsidRPr="00045462">
        <w:rPr>
          <w:color w:val="008000"/>
          <w:szCs w:val="22"/>
          <w:lang w:val="hr-HR"/>
        </w:rPr>
        <w:t>PC</w:t>
      </w:r>
      <w:r w:rsidR="00DE3FC3" w:rsidRPr="00045462">
        <w:rPr>
          <w:color w:val="008000"/>
          <w:szCs w:val="22"/>
          <w:lang w:val="hr-HR"/>
        </w:rPr>
        <w:t>-a</w:t>
      </w:r>
      <w:r w:rsidRPr="00045462">
        <w:rPr>
          <w:color w:val="008000"/>
          <w:szCs w:val="22"/>
          <w:lang w:val="hr-HR"/>
        </w:rPr>
        <w:t>.]</w:t>
      </w:r>
    </w:p>
    <w:p w:rsidR="00B9671D" w:rsidRPr="00045462" w:rsidRDefault="00B9671D" w:rsidP="00765705">
      <w:pPr>
        <w:numPr>
          <w:ilvl w:val="12"/>
          <w:numId w:val="0"/>
        </w:numPr>
        <w:tabs>
          <w:tab w:val="clear" w:pos="567"/>
        </w:tabs>
        <w:spacing w:line="240" w:lineRule="auto"/>
        <w:ind w:right="-2"/>
        <w:jc w:val="both"/>
        <w:rPr>
          <w:color w:val="008000"/>
          <w:szCs w:val="22"/>
          <w:lang w:val="hr-HR"/>
        </w:rPr>
      </w:pPr>
    </w:p>
    <w:p w:rsidR="00B9671D" w:rsidRPr="00045462" w:rsidRDefault="00136B34" w:rsidP="00765705">
      <w:pPr>
        <w:tabs>
          <w:tab w:val="clear" w:pos="567"/>
        </w:tabs>
        <w:spacing w:line="240" w:lineRule="auto"/>
        <w:jc w:val="both"/>
        <w:rPr>
          <w:color w:val="FF0000"/>
          <w:szCs w:val="22"/>
          <w:lang w:val="hr-HR"/>
        </w:rPr>
      </w:pPr>
      <w:r w:rsidRPr="00045462">
        <w:rPr>
          <w:color w:val="FF0000"/>
          <w:szCs w:val="22"/>
          <w:lang w:val="hr-HR"/>
        </w:rPr>
        <w:t xml:space="preserve">[Interakcije s hranom i pićem] </w:t>
      </w:r>
    </w:p>
    <w:p w:rsidR="00B9671D" w:rsidRPr="00045462" w:rsidRDefault="0071115C" w:rsidP="00765705">
      <w:pPr>
        <w:numPr>
          <w:ilvl w:val="12"/>
          <w:numId w:val="0"/>
        </w:numPr>
        <w:tabs>
          <w:tab w:val="clear" w:pos="567"/>
          <w:tab w:val="left" w:pos="1290"/>
        </w:tabs>
        <w:spacing w:line="240" w:lineRule="auto"/>
        <w:ind w:right="-2"/>
        <w:jc w:val="both"/>
        <w:rPr>
          <w:b/>
          <w:szCs w:val="22"/>
          <w:lang w:val="hr-HR"/>
        </w:rPr>
      </w:pPr>
      <w:r w:rsidRPr="00045462">
        <w:rPr>
          <w:b/>
          <w:szCs w:val="22"/>
          <w:lang w:val="hr-HR"/>
        </w:rPr>
        <w:t>X s &lt;hranom&gt; &lt;i&gt; &lt;,&gt; &lt;pićem&gt; &lt;i&gt; &lt;alkoholom&gt;</w:t>
      </w:r>
    </w:p>
    <w:p w:rsidR="00DB24F0" w:rsidRPr="00045462" w:rsidRDefault="006E612A" w:rsidP="003465A8">
      <w:pPr>
        <w:numPr>
          <w:ilvl w:val="12"/>
          <w:numId w:val="0"/>
        </w:numPr>
        <w:tabs>
          <w:tab w:val="clear" w:pos="567"/>
        </w:tabs>
        <w:spacing w:line="240" w:lineRule="auto"/>
        <w:ind w:right="-2"/>
        <w:jc w:val="both"/>
        <w:rPr>
          <w:color w:val="008000"/>
          <w:szCs w:val="22"/>
          <w:lang w:val="hr-HR"/>
        </w:rPr>
      </w:pPr>
      <w:r w:rsidRPr="00045462">
        <w:rPr>
          <w:color w:val="008000"/>
          <w:szCs w:val="22"/>
          <w:lang w:val="hr-HR"/>
        </w:rPr>
        <w:t>[</w:t>
      </w:r>
      <w:r w:rsidR="00DA34CB" w:rsidRPr="00045462">
        <w:rPr>
          <w:color w:val="008000"/>
          <w:szCs w:val="22"/>
          <w:lang w:val="hr-HR"/>
        </w:rPr>
        <w:t xml:space="preserve">Ovdje </w:t>
      </w:r>
      <w:r w:rsidR="004E760F">
        <w:rPr>
          <w:color w:val="008000"/>
          <w:szCs w:val="22"/>
          <w:lang w:val="hr-HR"/>
        </w:rPr>
        <w:t>je po</w:t>
      </w:r>
      <w:r w:rsidR="00DA34CB" w:rsidRPr="00045462">
        <w:rPr>
          <w:color w:val="008000"/>
          <w:szCs w:val="22"/>
          <w:lang w:val="hr-HR"/>
        </w:rPr>
        <w:t>treb</w:t>
      </w:r>
      <w:r w:rsidR="004E760F">
        <w:rPr>
          <w:color w:val="008000"/>
          <w:szCs w:val="22"/>
          <w:lang w:val="hr-HR"/>
        </w:rPr>
        <w:t>no</w:t>
      </w:r>
      <w:r w:rsidR="00DA34CB" w:rsidRPr="00045462">
        <w:rPr>
          <w:color w:val="008000"/>
          <w:szCs w:val="22"/>
          <w:lang w:val="hr-HR"/>
        </w:rPr>
        <w:t xml:space="preserve"> navesti i</w:t>
      </w:r>
      <w:r w:rsidRPr="00045462">
        <w:rPr>
          <w:color w:val="008000"/>
          <w:szCs w:val="22"/>
          <w:lang w:val="hr-HR"/>
        </w:rPr>
        <w:t>nterakcije</w:t>
      </w:r>
      <w:r w:rsidR="00EC09A3" w:rsidRPr="00045462">
        <w:rPr>
          <w:color w:val="008000"/>
          <w:szCs w:val="22"/>
          <w:lang w:val="hr-HR"/>
        </w:rPr>
        <w:t xml:space="preserve"> koje</w:t>
      </w:r>
      <w:r w:rsidRPr="00045462">
        <w:rPr>
          <w:color w:val="008000"/>
          <w:szCs w:val="22"/>
          <w:lang w:val="hr-HR"/>
        </w:rPr>
        <w:t xml:space="preserve"> nisu vezane uz lijekove, </w:t>
      </w:r>
      <w:r w:rsidR="006616D2" w:rsidRPr="00045462">
        <w:rPr>
          <w:color w:val="008000"/>
          <w:szCs w:val="22"/>
          <w:lang w:val="hr-HR"/>
        </w:rPr>
        <w:t>ako</w:t>
      </w:r>
      <w:r w:rsidRPr="00045462">
        <w:rPr>
          <w:color w:val="008000"/>
          <w:szCs w:val="22"/>
          <w:lang w:val="hr-HR"/>
        </w:rPr>
        <w:t xml:space="preserve"> s</w:t>
      </w:r>
      <w:r w:rsidR="00A06553" w:rsidRPr="00045462">
        <w:rPr>
          <w:color w:val="008000"/>
          <w:szCs w:val="22"/>
          <w:lang w:val="hr-HR"/>
        </w:rPr>
        <w:t>u</w:t>
      </w:r>
      <w:r w:rsidRPr="00045462">
        <w:rPr>
          <w:color w:val="008000"/>
          <w:szCs w:val="22"/>
          <w:lang w:val="hr-HR"/>
        </w:rPr>
        <w:t xml:space="preserve"> nav</w:t>
      </w:r>
      <w:r w:rsidR="00A06553" w:rsidRPr="00045462">
        <w:rPr>
          <w:color w:val="008000"/>
          <w:szCs w:val="22"/>
          <w:lang w:val="hr-HR"/>
        </w:rPr>
        <w:t>e</w:t>
      </w:r>
      <w:r w:rsidRPr="00045462">
        <w:rPr>
          <w:color w:val="008000"/>
          <w:szCs w:val="22"/>
          <w:lang w:val="hr-HR"/>
        </w:rPr>
        <w:t>d</w:t>
      </w:r>
      <w:r w:rsidR="00EC09A3" w:rsidRPr="00045462">
        <w:rPr>
          <w:color w:val="008000"/>
          <w:szCs w:val="22"/>
          <w:lang w:val="hr-HR"/>
        </w:rPr>
        <w:t>e</w:t>
      </w:r>
      <w:r w:rsidR="00A06553" w:rsidRPr="00045462">
        <w:rPr>
          <w:color w:val="008000"/>
          <w:szCs w:val="22"/>
          <w:lang w:val="hr-HR"/>
        </w:rPr>
        <w:t>ne</w:t>
      </w:r>
      <w:r w:rsidRPr="00045462">
        <w:rPr>
          <w:color w:val="008000"/>
          <w:szCs w:val="22"/>
          <w:lang w:val="hr-HR"/>
        </w:rPr>
        <w:t xml:space="preserve"> u </w:t>
      </w:r>
      <w:r w:rsidR="00EC09A3" w:rsidRPr="00045462">
        <w:rPr>
          <w:color w:val="008000"/>
          <w:szCs w:val="22"/>
          <w:lang w:val="hr-HR"/>
        </w:rPr>
        <w:t>dijelu</w:t>
      </w:r>
      <w:r w:rsidRPr="00045462">
        <w:rPr>
          <w:color w:val="008000"/>
          <w:szCs w:val="22"/>
          <w:lang w:val="hr-HR"/>
        </w:rPr>
        <w:t xml:space="preserve"> 4.5</w:t>
      </w:r>
      <w:r w:rsidR="002D3E6B">
        <w:rPr>
          <w:color w:val="008000"/>
          <w:szCs w:val="22"/>
          <w:lang w:val="hr-HR"/>
        </w:rPr>
        <w:t>.</w:t>
      </w:r>
      <w:r w:rsidRPr="00045462">
        <w:rPr>
          <w:color w:val="008000"/>
          <w:szCs w:val="22"/>
          <w:lang w:val="hr-HR"/>
        </w:rPr>
        <w:t xml:space="preserve"> S</w:t>
      </w:r>
      <w:r w:rsidR="00EB0750" w:rsidRPr="00045462">
        <w:rPr>
          <w:color w:val="008000"/>
          <w:szCs w:val="22"/>
          <w:lang w:val="hr-HR"/>
        </w:rPr>
        <w:t>m</w:t>
      </w:r>
      <w:r w:rsidRPr="00045462">
        <w:rPr>
          <w:color w:val="008000"/>
          <w:szCs w:val="22"/>
          <w:lang w:val="hr-HR"/>
        </w:rPr>
        <w:t>PC</w:t>
      </w:r>
      <w:r w:rsidR="00EC09A3" w:rsidRPr="00045462">
        <w:rPr>
          <w:color w:val="008000"/>
          <w:szCs w:val="22"/>
          <w:lang w:val="hr-HR"/>
        </w:rPr>
        <w:t>-a</w:t>
      </w:r>
      <w:r w:rsidRPr="00045462">
        <w:rPr>
          <w:color w:val="008000"/>
          <w:szCs w:val="22"/>
          <w:lang w:val="hr-HR"/>
        </w:rPr>
        <w:t>.</w:t>
      </w:r>
      <w:r w:rsidR="002A25D0">
        <w:rPr>
          <w:color w:val="008000"/>
          <w:szCs w:val="22"/>
          <w:lang w:val="hr-HR"/>
        </w:rPr>
        <w:t xml:space="preserve"> Primjerice</w:t>
      </w:r>
      <w:r w:rsidRPr="00045462">
        <w:rPr>
          <w:color w:val="008000"/>
          <w:szCs w:val="22"/>
          <w:lang w:val="hr-HR"/>
        </w:rPr>
        <w:t xml:space="preserve">, </w:t>
      </w:r>
      <w:r w:rsidR="00F318F9" w:rsidRPr="00045462">
        <w:rPr>
          <w:color w:val="008000"/>
          <w:szCs w:val="22"/>
          <w:lang w:val="hr-HR"/>
        </w:rPr>
        <w:t>bolesnici</w:t>
      </w:r>
      <w:r w:rsidRPr="00045462">
        <w:rPr>
          <w:color w:val="008000"/>
          <w:szCs w:val="22"/>
          <w:lang w:val="hr-HR"/>
        </w:rPr>
        <w:t xml:space="preserve"> </w:t>
      </w:r>
      <w:r w:rsidR="007E18F1" w:rsidRPr="00045462">
        <w:rPr>
          <w:color w:val="008000"/>
          <w:szCs w:val="22"/>
          <w:lang w:val="hr-HR"/>
        </w:rPr>
        <w:t>ne smiju</w:t>
      </w:r>
      <w:r w:rsidR="00DA34CB" w:rsidRPr="00045462">
        <w:rPr>
          <w:color w:val="008000"/>
          <w:szCs w:val="22"/>
          <w:lang w:val="hr-HR"/>
        </w:rPr>
        <w:t xml:space="preserve"> </w:t>
      </w:r>
      <w:r w:rsidRPr="00045462">
        <w:rPr>
          <w:color w:val="008000"/>
          <w:szCs w:val="22"/>
          <w:lang w:val="hr-HR"/>
        </w:rPr>
        <w:t xml:space="preserve">konzumirati mlijeko </w:t>
      </w:r>
      <w:r w:rsidR="007E18F1" w:rsidRPr="00045462">
        <w:rPr>
          <w:color w:val="008000"/>
          <w:szCs w:val="22"/>
          <w:lang w:val="hr-HR"/>
        </w:rPr>
        <w:t>u kombinaciji</w:t>
      </w:r>
      <w:r w:rsidRPr="00045462">
        <w:rPr>
          <w:color w:val="008000"/>
          <w:szCs w:val="22"/>
          <w:lang w:val="hr-HR"/>
        </w:rPr>
        <w:t xml:space="preserve"> s tetraciklin</w:t>
      </w:r>
      <w:r w:rsidR="00F318F9" w:rsidRPr="00045462">
        <w:rPr>
          <w:color w:val="008000"/>
          <w:szCs w:val="22"/>
          <w:lang w:val="hr-HR"/>
        </w:rPr>
        <w:t xml:space="preserve">ima i </w:t>
      </w:r>
      <w:r w:rsidR="007E18F1" w:rsidRPr="00045462">
        <w:rPr>
          <w:color w:val="008000"/>
          <w:szCs w:val="22"/>
          <w:lang w:val="hr-HR"/>
        </w:rPr>
        <w:t>ne smiju</w:t>
      </w:r>
      <w:r w:rsidR="00DA34CB" w:rsidRPr="00045462">
        <w:rPr>
          <w:color w:val="008000"/>
          <w:szCs w:val="22"/>
          <w:lang w:val="hr-HR"/>
        </w:rPr>
        <w:t xml:space="preserve"> </w:t>
      </w:r>
      <w:r w:rsidRPr="00045462">
        <w:rPr>
          <w:color w:val="008000"/>
          <w:szCs w:val="22"/>
          <w:lang w:val="hr-HR"/>
        </w:rPr>
        <w:t>konzumirati alkohol tijekom liječenja benzodiazepin</w:t>
      </w:r>
      <w:r w:rsidR="00F318F9" w:rsidRPr="00045462">
        <w:rPr>
          <w:color w:val="008000"/>
          <w:szCs w:val="22"/>
          <w:lang w:val="hr-HR"/>
        </w:rPr>
        <w:t>ima</w:t>
      </w:r>
      <w:r w:rsidRPr="00045462">
        <w:rPr>
          <w:color w:val="008000"/>
          <w:szCs w:val="22"/>
          <w:lang w:val="hr-HR"/>
        </w:rPr>
        <w:t xml:space="preserve">. </w:t>
      </w:r>
      <w:r w:rsidR="007E755C" w:rsidRPr="00045462">
        <w:rPr>
          <w:color w:val="008000"/>
          <w:szCs w:val="22"/>
          <w:lang w:val="hr-HR"/>
        </w:rPr>
        <w:t xml:space="preserve">U ovom dijelu </w:t>
      </w:r>
      <w:r w:rsidR="0065013C" w:rsidRPr="00045462">
        <w:rPr>
          <w:color w:val="008000"/>
          <w:szCs w:val="22"/>
          <w:lang w:val="hr-HR"/>
        </w:rPr>
        <w:t xml:space="preserve">nije potrebno </w:t>
      </w:r>
      <w:r w:rsidR="007E755C" w:rsidRPr="00045462">
        <w:rPr>
          <w:color w:val="008000"/>
          <w:szCs w:val="22"/>
          <w:lang w:val="hr-HR"/>
        </w:rPr>
        <w:t>navodi</w:t>
      </w:r>
      <w:r w:rsidR="0065013C" w:rsidRPr="00045462">
        <w:rPr>
          <w:color w:val="008000"/>
          <w:szCs w:val="22"/>
          <w:lang w:val="hr-HR"/>
        </w:rPr>
        <w:t>ti kada</w:t>
      </w:r>
      <w:r w:rsidRPr="00045462">
        <w:rPr>
          <w:color w:val="008000"/>
          <w:szCs w:val="22"/>
          <w:lang w:val="hr-HR"/>
        </w:rPr>
        <w:t xml:space="preserve"> </w:t>
      </w:r>
      <w:r w:rsidR="005B308B" w:rsidRPr="00045462">
        <w:rPr>
          <w:color w:val="008000"/>
          <w:szCs w:val="22"/>
          <w:lang w:val="hr-HR"/>
        </w:rPr>
        <w:t xml:space="preserve">uzimati lijek, </w:t>
      </w:r>
      <w:r w:rsidRPr="00045462">
        <w:rPr>
          <w:color w:val="008000"/>
          <w:szCs w:val="22"/>
          <w:lang w:val="hr-HR"/>
        </w:rPr>
        <w:t xml:space="preserve">prije, tijekom ili nakon jela </w:t>
      </w:r>
      <w:r w:rsidR="002A25D0">
        <w:rPr>
          <w:color w:val="008000"/>
          <w:szCs w:val="22"/>
          <w:lang w:val="hr-HR"/>
        </w:rPr>
        <w:t>s obzirom na to da</w:t>
      </w:r>
      <w:r w:rsidR="002A25D0" w:rsidRPr="00045462">
        <w:rPr>
          <w:color w:val="008000"/>
          <w:szCs w:val="22"/>
          <w:lang w:val="hr-HR"/>
        </w:rPr>
        <w:t xml:space="preserve"> </w:t>
      </w:r>
      <w:r w:rsidR="007E755C" w:rsidRPr="00045462">
        <w:rPr>
          <w:color w:val="008000"/>
          <w:szCs w:val="22"/>
          <w:lang w:val="hr-HR"/>
        </w:rPr>
        <w:t xml:space="preserve">se ti podaci </w:t>
      </w:r>
      <w:r w:rsidR="00DA34CB" w:rsidRPr="00045462">
        <w:rPr>
          <w:color w:val="008000"/>
          <w:szCs w:val="22"/>
          <w:lang w:val="hr-HR"/>
        </w:rPr>
        <w:t xml:space="preserve">moraju </w:t>
      </w:r>
      <w:r w:rsidR="007E755C" w:rsidRPr="00045462">
        <w:rPr>
          <w:color w:val="008000"/>
          <w:szCs w:val="22"/>
          <w:lang w:val="hr-HR"/>
        </w:rPr>
        <w:t>nav</w:t>
      </w:r>
      <w:r w:rsidR="00DA34CB" w:rsidRPr="00045462">
        <w:rPr>
          <w:color w:val="008000"/>
          <w:szCs w:val="22"/>
          <w:lang w:val="hr-HR"/>
        </w:rPr>
        <w:t>esti</w:t>
      </w:r>
      <w:r w:rsidRPr="00045462">
        <w:rPr>
          <w:color w:val="008000"/>
          <w:szCs w:val="22"/>
          <w:lang w:val="hr-HR"/>
        </w:rPr>
        <w:t xml:space="preserve"> u dijelu 3</w:t>
      </w:r>
      <w:r w:rsidR="001058B6" w:rsidRPr="00045462">
        <w:rPr>
          <w:color w:val="008000"/>
          <w:szCs w:val="22"/>
          <w:lang w:val="hr-HR"/>
        </w:rPr>
        <w:t>.</w:t>
      </w:r>
      <w:r w:rsidRPr="00045462">
        <w:rPr>
          <w:color w:val="008000"/>
          <w:szCs w:val="22"/>
          <w:lang w:val="hr-HR"/>
        </w:rPr>
        <w:t xml:space="preserve"> </w:t>
      </w:r>
      <w:r w:rsidR="002D3E6B">
        <w:rPr>
          <w:color w:val="008000"/>
          <w:szCs w:val="22"/>
          <w:lang w:val="hr-HR"/>
        </w:rPr>
        <w:t>upute o lijeku</w:t>
      </w:r>
      <w:r w:rsidRPr="00045462">
        <w:rPr>
          <w:color w:val="008000"/>
          <w:szCs w:val="22"/>
          <w:lang w:val="hr-HR"/>
        </w:rPr>
        <w:t>, a</w:t>
      </w:r>
      <w:r w:rsidR="00DA34CB" w:rsidRPr="00045462">
        <w:rPr>
          <w:color w:val="008000"/>
          <w:szCs w:val="22"/>
          <w:lang w:val="hr-HR"/>
        </w:rPr>
        <w:t xml:space="preserve"> ovdje navesti </w:t>
      </w:r>
      <w:r w:rsidR="00D85967" w:rsidRPr="00045462">
        <w:rPr>
          <w:color w:val="008000"/>
          <w:szCs w:val="22"/>
          <w:lang w:val="hr-HR"/>
        </w:rPr>
        <w:t xml:space="preserve">križnu </w:t>
      </w:r>
      <w:r w:rsidR="007E755C" w:rsidRPr="00045462">
        <w:rPr>
          <w:color w:val="008000"/>
          <w:szCs w:val="22"/>
          <w:lang w:val="hr-HR"/>
        </w:rPr>
        <w:t>poveznic</w:t>
      </w:r>
      <w:r w:rsidR="005B308B" w:rsidRPr="00045462">
        <w:rPr>
          <w:color w:val="008000"/>
          <w:szCs w:val="22"/>
          <w:lang w:val="hr-HR"/>
        </w:rPr>
        <w:t>u</w:t>
      </w:r>
      <w:r w:rsidR="007E755C" w:rsidRPr="00045462">
        <w:rPr>
          <w:color w:val="008000"/>
          <w:szCs w:val="22"/>
          <w:lang w:val="hr-HR"/>
        </w:rPr>
        <w:t xml:space="preserve"> na dio 3</w:t>
      </w:r>
      <w:r w:rsidR="001058B6" w:rsidRPr="00045462">
        <w:rPr>
          <w:color w:val="008000"/>
          <w:szCs w:val="22"/>
          <w:lang w:val="hr-HR"/>
        </w:rPr>
        <w:t>.</w:t>
      </w:r>
      <w:r w:rsidRPr="00045462">
        <w:rPr>
          <w:color w:val="008000"/>
          <w:szCs w:val="22"/>
          <w:lang w:val="hr-HR"/>
        </w:rPr>
        <w:t>]</w:t>
      </w:r>
    </w:p>
    <w:p w:rsidR="003263FE" w:rsidRPr="00045462" w:rsidRDefault="003263FE" w:rsidP="003465A8">
      <w:pPr>
        <w:numPr>
          <w:ilvl w:val="12"/>
          <w:numId w:val="0"/>
        </w:numPr>
        <w:tabs>
          <w:tab w:val="clear" w:pos="567"/>
          <w:tab w:val="left" w:pos="1290"/>
        </w:tabs>
        <w:spacing w:line="240" w:lineRule="auto"/>
        <w:ind w:right="-2"/>
        <w:jc w:val="both"/>
        <w:rPr>
          <w:b/>
          <w:szCs w:val="22"/>
          <w:lang w:val="hr-HR"/>
        </w:rPr>
      </w:pPr>
    </w:p>
    <w:p w:rsidR="003263FE" w:rsidRPr="00045462" w:rsidRDefault="003263FE" w:rsidP="003465A8">
      <w:pPr>
        <w:tabs>
          <w:tab w:val="clear" w:pos="567"/>
        </w:tabs>
        <w:spacing w:line="240" w:lineRule="auto"/>
        <w:jc w:val="both"/>
        <w:rPr>
          <w:color w:val="FF0000"/>
          <w:szCs w:val="22"/>
          <w:lang w:val="hr-HR"/>
        </w:rPr>
      </w:pPr>
      <w:r w:rsidRPr="00045462">
        <w:rPr>
          <w:color w:val="FF0000"/>
          <w:szCs w:val="22"/>
          <w:lang w:val="hr-HR"/>
        </w:rPr>
        <w:lastRenderedPageBreak/>
        <w:t>[Upor</w:t>
      </w:r>
      <w:r w:rsidR="007011C4" w:rsidRPr="00045462">
        <w:rPr>
          <w:color w:val="FF0000"/>
          <w:szCs w:val="22"/>
          <w:lang w:val="hr-HR"/>
        </w:rPr>
        <w:t>a</w:t>
      </w:r>
      <w:r w:rsidRPr="00045462">
        <w:rPr>
          <w:color w:val="FF0000"/>
          <w:szCs w:val="22"/>
          <w:lang w:val="hr-HR"/>
        </w:rPr>
        <w:t>ba u trudnica ili dojilja, podaci o plodnosti]</w:t>
      </w:r>
    </w:p>
    <w:p w:rsidR="0071115C" w:rsidRPr="00045462" w:rsidRDefault="0071115C" w:rsidP="003465A8">
      <w:pPr>
        <w:numPr>
          <w:ilvl w:val="12"/>
          <w:numId w:val="0"/>
        </w:numPr>
        <w:tabs>
          <w:tab w:val="clear" w:pos="567"/>
          <w:tab w:val="left" w:pos="1290"/>
        </w:tabs>
        <w:spacing w:line="240" w:lineRule="auto"/>
        <w:ind w:right="-2"/>
        <w:jc w:val="both"/>
        <w:rPr>
          <w:b/>
          <w:szCs w:val="22"/>
          <w:lang w:val="hr-HR"/>
        </w:rPr>
      </w:pPr>
      <w:r w:rsidRPr="00045462">
        <w:rPr>
          <w:b/>
          <w:szCs w:val="22"/>
          <w:lang w:val="hr-HR"/>
        </w:rPr>
        <w:t>Trudnoća &lt;i&gt; &lt;,&gt; dojenje &lt;i plodnost&gt;</w:t>
      </w:r>
    </w:p>
    <w:p w:rsidR="003263FE" w:rsidRPr="00045462" w:rsidRDefault="003263FE" w:rsidP="003263FE">
      <w:pPr>
        <w:numPr>
          <w:ilvl w:val="12"/>
          <w:numId w:val="0"/>
        </w:numPr>
        <w:tabs>
          <w:tab w:val="clear" w:pos="567"/>
          <w:tab w:val="left" w:pos="1290"/>
        </w:tabs>
        <w:spacing w:line="240" w:lineRule="auto"/>
        <w:ind w:right="-2"/>
        <w:jc w:val="both"/>
        <w:rPr>
          <w:color w:val="008000"/>
          <w:szCs w:val="22"/>
          <w:lang w:val="hr-HR"/>
        </w:rPr>
      </w:pPr>
      <w:r w:rsidRPr="00045462">
        <w:rPr>
          <w:color w:val="008000"/>
          <w:szCs w:val="22"/>
          <w:lang w:val="hr-HR"/>
        </w:rPr>
        <w:t>[</w:t>
      </w:r>
      <w:r w:rsidR="00F87364" w:rsidRPr="00045462">
        <w:rPr>
          <w:color w:val="008000"/>
          <w:szCs w:val="22"/>
          <w:lang w:val="hr-HR"/>
        </w:rPr>
        <w:t xml:space="preserve">Ako su </w:t>
      </w:r>
      <w:r w:rsidRPr="00045462">
        <w:rPr>
          <w:color w:val="008000"/>
          <w:szCs w:val="22"/>
          <w:lang w:val="hr-HR"/>
        </w:rPr>
        <w:t xml:space="preserve">značajno </w:t>
      </w:r>
      <w:r w:rsidR="00F87364" w:rsidRPr="00045462">
        <w:rPr>
          <w:color w:val="008000"/>
          <w:szCs w:val="22"/>
          <w:lang w:val="hr-HR"/>
        </w:rPr>
        <w:t>različiti</w:t>
      </w:r>
      <w:r w:rsidR="00F3490B">
        <w:rPr>
          <w:color w:val="008000"/>
          <w:szCs w:val="22"/>
          <w:lang w:val="hr-HR"/>
        </w:rPr>
        <w:t>,</w:t>
      </w:r>
      <w:r w:rsidRPr="00045462">
        <w:rPr>
          <w:color w:val="008000"/>
          <w:szCs w:val="22"/>
          <w:lang w:val="hr-HR"/>
        </w:rPr>
        <w:t xml:space="preserve"> </w:t>
      </w:r>
      <w:r w:rsidR="00F87364" w:rsidRPr="00045462">
        <w:rPr>
          <w:color w:val="008000"/>
          <w:szCs w:val="22"/>
          <w:lang w:val="hr-HR"/>
        </w:rPr>
        <w:t>poda</w:t>
      </w:r>
      <w:r w:rsidR="00F3490B">
        <w:rPr>
          <w:color w:val="008000"/>
          <w:szCs w:val="22"/>
          <w:lang w:val="hr-HR"/>
        </w:rPr>
        <w:t>tke</w:t>
      </w:r>
      <w:r w:rsidR="00F87364" w:rsidRPr="00045462">
        <w:rPr>
          <w:color w:val="008000"/>
          <w:szCs w:val="22"/>
          <w:lang w:val="hr-HR"/>
        </w:rPr>
        <w:t xml:space="preserve"> o </w:t>
      </w:r>
      <w:r w:rsidRPr="00045462">
        <w:rPr>
          <w:color w:val="008000"/>
          <w:szCs w:val="22"/>
          <w:lang w:val="hr-HR"/>
        </w:rPr>
        <w:t>trudnoć</w:t>
      </w:r>
      <w:r w:rsidR="00F87364" w:rsidRPr="00045462">
        <w:rPr>
          <w:color w:val="008000"/>
          <w:szCs w:val="22"/>
          <w:lang w:val="hr-HR"/>
        </w:rPr>
        <w:t>i</w:t>
      </w:r>
      <w:r w:rsidRPr="00045462">
        <w:rPr>
          <w:color w:val="008000"/>
          <w:szCs w:val="22"/>
          <w:lang w:val="hr-HR"/>
        </w:rPr>
        <w:t>, dojenj</w:t>
      </w:r>
      <w:r w:rsidR="00F87364" w:rsidRPr="00045462">
        <w:rPr>
          <w:color w:val="008000"/>
          <w:szCs w:val="22"/>
          <w:lang w:val="hr-HR"/>
        </w:rPr>
        <w:t>u</w:t>
      </w:r>
      <w:r w:rsidRPr="00045462">
        <w:rPr>
          <w:color w:val="008000"/>
          <w:szCs w:val="22"/>
          <w:lang w:val="hr-HR"/>
        </w:rPr>
        <w:t xml:space="preserve"> i plodnost</w:t>
      </w:r>
      <w:r w:rsidR="00F87364" w:rsidRPr="00045462">
        <w:rPr>
          <w:color w:val="008000"/>
          <w:szCs w:val="22"/>
          <w:lang w:val="hr-HR"/>
        </w:rPr>
        <w:t>i</w:t>
      </w:r>
      <w:r w:rsidRPr="00045462">
        <w:rPr>
          <w:color w:val="008000"/>
          <w:szCs w:val="22"/>
          <w:lang w:val="hr-HR"/>
        </w:rPr>
        <w:t xml:space="preserve"> </w:t>
      </w:r>
      <w:r w:rsidR="00F3490B">
        <w:rPr>
          <w:color w:val="008000"/>
          <w:szCs w:val="22"/>
          <w:lang w:val="hr-HR"/>
        </w:rPr>
        <w:t>potrebno je</w:t>
      </w:r>
      <w:r w:rsidRPr="00045462">
        <w:rPr>
          <w:color w:val="008000"/>
          <w:szCs w:val="22"/>
          <w:lang w:val="hr-HR"/>
        </w:rPr>
        <w:t xml:space="preserve"> </w:t>
      </w:r>
      <w:r w:rsidR="00F87364" w:rsidRPr="00045462">
        <w:rPr>
          <w:color w:val="008000"/>
          <w:szCs w:val="22"/>
          <w:lang w:val="hr-HR"/>
        </w:rPr>
        <w:t xml:space="preserve">navesti </w:t>
      </w:r>
      <w:r w:rsidR="001058B6" w:rsidRPr="00045462">
        <w:rPr>
          <w:color w:val="008000"/>
          <w:szCs w:val="22"/>
          <w:lang w:val="hr-HR"/>
        </w:rPr>
        <w:t>pod</w:t>
      </w:r>
      <w:r w:rsidRPr="00045462">
        <w:rPr>
          <w:color w:val="008000"/>
          <w:szCs w:val="22"/>
          <w:lang w:val="hr-HR"/>
        </w:rPr>
        <w:t xml:space="preserve"> </w:t>
      </w:r>
      <w:r w:rsidR="003D1451" w:rsidRPr="00045462">
        <w:rPr>
          <w:color w:val="008000"/>
          <w:szCs w:val="22"/>
          <w:lang w:val="hr-HR"/>
        </w:rPr>
        <w:t>za</w:t>
      </w:r>
      <w:r w:rsidRPr="00045462">
        <w:rPr>
          <w:color w:val="008000"/>
          <w:szCs w:val="22"/>
          <w:lang w:val="hr-HR"/>
        </w:rPr>
        <w:t xml:space="preserve">sebnim podnaslovima. </w:t>
      </w:r>
    </w:p>
    <w:p w:rsidR="00F87364" w:rsidRPr="00045462" w:rsidRDefault="00F87364" w:rsidP="003263FE">
      <w:pPr>
        <w:numPr>
          <w:ilvl w:val="12"/>
          <w:numId w:val="0"/>
        </w:numPr>
        <w:tabs>
          <w:tab w:val="clear" w:pos="567"/>
          <w:tab w:val="left" w:pos="1290"/>
        </w:tabs>
        <w:spacing w:line="240" w:lineRule="auto"/>
        <w:ind w:right="-2"/>
        <w:jc w:val="both"/>
        <w:rPr>
          <w:color w:val="008000"/>
          <w:szCs w:val="22"/>
          <w:lang w:val="hr-HR"/>
        </w:rPr>
      </w:pPr>
    </w:p>
    <w:p w:rsidR="003263FE" w:rsidRPr="00045462" w:rsidRDefault="00380BD3" w:rsidP="003465A8">
      <w:pPr>
        <w:numPr>
          <w:ilvl w:val="12"/>
          <w:numId w:val="0"/>
        </w:numPr>
        <w:tabs>
          <w:tab w:val="clear" w:pos="567"/>
          <w:tab w:val="left" w:pos="1290"/>
        </w:tabs>
        <w:spacing w:line="240" w:lineRule="auto"/>
        <w:ind w:right="-2"/>
        <w:jc w:val="both"/>
        <w:rPr>
          <w:color w:val="008000"/>
          <w:szCs w:val="22"/>
          <w:lang w:val="hr-HR"/>
        </w:rPr>
      </w:pPr>
      <w:r>
        <w:rPr>
          <w:color w:val="008000"/>
          <w:szCs w:val="22"/>
          <w:lang w:val="hr-HR"/>
        </w:rPr>
        <w:t>S</w:t>
      </w:r>
      <w:r w:rsidRPr="00045462">
        <w:rPr>
          <w:color w:val="008000"/>
          <w:szCs w:val="22"/>
          <w:lang w:val="hr-HR"/>
        </w:rPr>
        <w:t>ažet</w:t>
      </w:r>
      <w:r>
        <w:rPr>
          <w:color w:val="008000"/>
          <w:szCs w:val="22"/>
          <w:lang w:val="hr-HR"/>
        </w:rPr>
        <w:t>o</w:t>
      </w:r>
      <w:r w:rsidRPr="00045462" w:rsidDel="000B13DF">
        <w:rPr>
          <w:color w:val="008000"/>
          <w:szCs w:val="22"/>
          <w:lang w:val="hr-HR"/>
        </w:rPr>
        <w:t xml:space="preserve"> </w:t>
      </w:r>
      <w:r>
        <w:rPr>
          <w:color w:val="008000"/>
          <w:szCs w:val="22"/>
          <w:lang w:val="hr-HR"/>
        </w:rPr>
        <w:t>n</w:t>
      </w:r>
      <w:r w:rsidR="005D6C2A" w:rsidRPr="00045462">
        <w:rPr>
          <w:color w:val="008000"/>
          <w:szCs w:val="22"/>
          <w:lang w:val="hr-HR"/>
        </w:rPr>
        <w:t>avesti</w:t>
      </w:r>
      <w:r w:rsidR="00F553FF">
        <w:rPr>
          <w:color w:val="008000"/>
          <w:szCs w:val="22"/>
          <w:lang w:val="hr-HR"/>
        </w:rPr>
        <w:t xml:space="preserve"> </w:t>
      </w:r>
      <w:r w:rsidR="0014692A" w:rsidRPr="00045462">
        <w:rPr>
          <w:color w:val="008000"/>
          <w:szCs w:val="22"/>
          <w:lang w:val="hr-HR"/>
        </w:rPr>
        <w:t>informacij</w:t>
      </w:r>
      <w:r>
        <w:rPr>
          <w:color w:val="008000"/>
          <w:szCs w:val="22"/>
          <w:lang w:val="hr-HR"/>
        </w:rPr>
        <w:t>e</w:t>
      </w:r>
      <w:r w:rsidR="0014692A" w:rsidRPr="00045462">
        <w:rPr>
          <w:color w:val="008000"/>
          <w:szCs w:val="22"/>
          <w:lang w:val="hr-HR"/>
        </w:rPr>
        <w:t xml:space="preserve"> </w:t>
      </w:r>
      <w:r>
        <w:rPr>
          <w:color w:val="008000"/>
          <w:szCs w:val="22"/>
          <w:lang w:val="hr-HR"/>
        </w:rPr>
        <w:t>iz</w:t>
      </w:r>
      <w:r w:rsidR="003263FE" w:rsidRPr="00045462">
        <w:rPr>
          <w:color w:val="008000"/>
          <w:szCs w:val="22"/>
          <w:lang w:val="hr-HR"/>
        </w:rPr>
        <w:t xml:space="preserve"> </w:t>
      </w:r>
      <w:r w:rsidR="00F87364" w:rsidRPr="00045462">
        <w:rPr>
          <w:color w:val="008000"/>
          <w:szCs w:val="22"/>
          <w:lang w:val="hr-HR"/>
        </w:rPr>
        <w:t>dijel</w:t>
      </w:r>
      <w:r>
        <w:rPr>
          <w:color w:val="008000"/>
          <w:szCs w:val="22"/>
          <w:lang w:val="hr-HR"/>
        </w:rPr>
        <w:t>a</w:t>
      </w:r>
      <w:r w:rsidR="00F87364" w:rsidRPr="00045462">
        <w:rPr>
          <w:color w:val="008000"/>
          <w:szCs w:val="22"/>
          <w:lang w:val="hr-HR"/>
        </w:rPr>
        <w:t xml:space="preserve"> 4.6</w:t>
      </w:r>
      <w:r w:rsidR="00B4460D">
        <w:rPr>
          <w:color w:val="008000"/>
          <w:szCs w:val="22"/>
          <w:lang w:val="hr-HR"/>
        </w:rPr>
        <w:t>.</w:t>
      </w:r>
      <w:r w:rsidR="00F87364" w:rsidRPr="009C06A2">
        <w:rPr>
          <w:color w:val="008000"/>
          <w:szCs w:val="22"/>
          <w:lang w:val="hr-HR"/>
        </w:rPr>
        <w:t xml:space="preserve"> S</w:t>
      </w:r>
      <w:r w:rsidR="00EB0750" w:rsidRPr="00045462">
        <w:rPr>
          <w:color w:val="008000"/>
          <w:szCs w:val="22"/>
          <w:lang w:val="hr-HR"/>
        </w:rPr>
        <w:t>m</w:t>
      </w:r>
      <w:r w:rsidR="003263FE" w:rsidRPr="00045462">
        <w:rPr>
          <w:color w:val="008000"/>
          <w:szCs w:val="22"/>
          <w:lang w:val="hr-HR"/>
        </w:rPr>
        <w:t>PC</w:t>
      </w:r>
      <w:r w:rsidR="00F87364" w:rsidRPr="00045462">
        <w:rPr>
          <w:color w:val="008000"/>
          <w:szCs w:val="22"/>
          <w:lang w:val="hr-HR"/>
        </w:rPr>
        <w:t>-a</w:t>
      </w:r>
      <w:r w:rsidR="00F3490B">
        <w:rPr>
          <w:color w:val="008000"/>
          <w:szCs w:val="22"/>
          <w:lang w:val="hr-HR"/>
        </w:rPr>
        <w:t>,</w:t>
      </w:r>
      <w:r w:rsidR="003263FE" w:rsidRPr="00045462">
        <w:rPr>
          <w:color w:val="008000"/>
          <w:szCs w:val="22"/>
          <w:lang w:val="hr-HR"/>
        </w:rPr>
        <w:t xml:space="preserve"> </w:t>
      </w:r>
      <w:r>
        <w:rPr>
          <w:color w:val="008000"/>
          <w:szCs w:val="22"/>
          <w:lang w:val="hr-HR"/>
        </w:rPr>
        <w:t>d</w:t>
      </w:r>
      <w:r w:rsidRPr="00045462">
        <w:rPr>
          <w:color w:val="008000"/>
          <w:szCs w:val="22"/>
          <w:lang w:val="hr-HR"/>
        </w:rPr>
        <w:t>odatno</w:t>
      </w:r>
      <w:r w:rsidRPr="00045462" w:rsidDel="000B13DF">
        <w:rPr>
          <w:color w:val="008000"/>
          <w:szCs w:val="22"/>
          <w:lang w:val="hr-HR"/>
        </w:rPr>
        <w:t xml:space="preserve"> </w:t>
      </w:r>
      <w:r w:rsidR="003263FE" w:rsidRPr="00045462">
        <w:rPr>
          <w:color w:val="008000"/>
          <w:szCs w:val="22"/>
          <w:lang w:val="hr-HR"/>
        </w:rPr>
        <w:t>uz sljedeć</w:t>
      </w:r>
      <w:r w:rsidR="0065013C" w:rsidRPr="00045462">
        <w:rPr>
          <w:color w:val="008000"/>
          <w:szCs w:val="22"/>
          <w:lang w:val="hr-HR"/>
        </w:rPr>
        <w:t>i</w:t>
      </w:r>
      <w:r w:rsidR="0014692A" w:rsidRPr="00045462">
        <w:rPr>
          <w:color w:val="008000"/>
          <w:szCs w:val="22"/>
          <w:lang w:val="hr-HR"/>
        </w:rPr>
        <w:t xml:space="preserve"> </w:t>
      </w:r>
      <w:r w:rsidR="005D6C2A" w:rsidRPr="00045462">
        <w:rPr>
          <w:color w:val="008000"/>
          <w:szCs w:val="22"/>
          <w:lang w:val="hr-HR"/>
        </w:rPr>
        <w:t xml:space="preserve">standardni </w:t>
      </w:r>
      <w:r w:rsidR="0065013C" w:rsidRPr="00045462">
        <w:rPr>
          <w:color w:val="008000"/>
          <w:szCs w:val="22"/>
          <w:lang w:val="hr-HR"/>
        </w:rPr>
        <w:t>navod</w:t>
      </w:r>
      <w:r w:rsidR="003263FE" w:rsidRPr="00045462">
        <w:rPr>
          <w:color w:val="008000"/>
          <w:szCs w:val="22"/>
          <w:lang w:val="hr-HR"/>
        </w:rPr>
        <w:t>:</w:t>
      </w:r>
    </w:p>
    <w:p w:rsidR="0071115C" w:rsidRPr="00045462" w:rsidRDefault="0071115C" w:rsidP="003465A8">
      <w:pPr>
        <w:numPr>
          <w:ilvl w:val="12"/>
          <w:numId w:val="0"/>
        </w:numPr>
        <w:tabs>
          <w:tab w:val="clear" w:pos="567"/>
        </w:tabs>
        <w:spacing w:line="240" w:lineRule="auto"/>
        <w:jc w:val="both"/>
        <w:rPr>
          <w:szCs w:val="22"/>
          <w:lang w:val="hr-HR"/>
        </w:rPr>
      </w:pPr>
      <w:r w:rsidRPr="00045462">
        <w:rPr>
          <w:szCs w:val="22"/>
          <w:lang w:val="hr-HR"/>
        </w:rPr>
        <w:t>&lt;Ako ste trudni ili dojite, mislite da biste mogli biti trudni ili planirate</w:t>
      </w:r>
      <w:r w:rsidR="00617506" w:rsidRPr="00045462">
        <w:rPr>
          <w:szCs w:val="22"/>
          <w:lang w:val="hr-HR"/>
        </w:rPr>
        <w:t xml:space="preserve"> trudnoću</w:t>
      </w:r>
      <w:r w:rsidRPr="00045462">
        <w:rPr>
          <w:szCs w:val="22"/>
          <w:lang w:val="hr-HR"/>
        </w:rPr>
        <w:t>, obratite se svom &lt;liječniku&gt; &lt;ili&gt; &lt;ljekarniku&gt; za savjet prije nego uzmete ovaj lijek.&gt;</w:t>
      </w:r>
    </w:p>
    <w:p w:rsidR="00F87364" w:rsidRPr="00045462" w:rsidRDefault="00F87364" w:rsidP="003465A8">
      <w:pPr>
        <w:numPr>
          <w:ilvl w:val="12"/>
          <w:numId w:val="0"/>
        </w:numPr>
        <w:tabs>
          <w:tab w:val="clear" w:pos="567"/>
        </w:tabs>
        <w:spacing w:line="240" w:lineRule="auto"/>
        <w:jc w:val="both"/>
        <w:rPr>
          <w:szCs w:val="22"/>
          <w:lang w:val="hr-HR"/>
        </w:rPr>
      </w:pPr>
    </w:p>
    <w:p w:rsidR="003263FE" w:rsidRPr="00045462" w:rsidRDefault="00504D56" w:rsidP="003465A8">
      <w:pPr>
        <w:numPr>
          <w:ilvl w:val="12"/>
          <w:numId w:val="0"/>
        </w:numPr>
        <w:tabs>
          <w:tab w:val="clear" w:pos="567"/>
          <w:tab w:val="left" w:pos="1290"/>
        </w:tabs>
        <w:spacing w:line="240" w:lineRule="auto"/>
        <w:ind w:right="-2"/>
        <w:jc w:val="both"/>
        <w:rPr>
          <w:color w:val="008000"/>
          <w:szCs w:val="22"/>
          <w:lang w:val="hr-HR"/>
        </w:rPr>
      </w:pPr>
      <w:r w:rsidRPr="00045462">
        <w:rPr>
          <w:color w:val="008000"/>
          <w:szCs w:val="22"/>
          <w:lang w:val="hr-HR"/>
        </w:rPr>
        <w:t>A</w:t>
      </w:r>
      <w:r w:rsidR="003263FE" w:rsidRPr="00045462">
        <w:rPr>
          <w:color w:val="008000"/>
          <w:szCs w:val="22"/>
          <w:lang w:val="hr-HR"/>
        </w:rPr>
        <w:t>ko je lij</w:t>
      </w:r>
      <w:r w:rsidR="00755F8C" w:rsidRPr="00045462">
        <w:rPr>
          <w:color w:val="008000"/>
          <w:szCs w:val="22"/>
          <w:lang w:val="hr-HR"/>
        </w:rPr>
        <w:t>ek kontraindiciran u trudnoći i/</w:t>
      </w:r>
      <w:r w:rsidR="003263FE" w:rsidRPr="00045462">
        <w:rPr>
          <w:color w:val="008000"/>
          <w:szCs w:val="22"/>
          <w:lang w:val="hr-HR"/>
        </w:rPr>
        <w:t>ili dojenj</w:t>
      </w:r>
      <w:r w:rsidR="00755F8C" w:rsidRPr="00045462">
        <w:rPr>
          <w:color w:val="008000"/>
          <w:szCs w:val="22"/>
          <w:lang w:val="hr-HR"/>
        </w:rPr>
        <w:t>u</w:t>
      </w:r>
      <w:r w:rsidRPr="00045462">
        <w:rPr>
          <w:color w:val="008000"/>
          <w:szCs w:val="22"/>
          <w:lang w:val="hr-HR"/>
        </w:rPr>
        <w:t xml:space="preserve">, iste informacije </w:t>
      </w:r>
      <w:r w:rsidR="000C512F">
        <w:rPr>
          <w:color w:val="008000"/>
          <w:szCs w:val="22"/>
          <w:lang w:val="hr-HR"/>
        </w:rPr>
        <w:t>potrebno j</w:t>
      </w:r>
      <w:r w:rsidRPr="00045462">
        <w:rPr>
          <w:color w:val="008000"/>
          <w:szCs w:val="22"/>
          <w:lang w:val="hr-HR"/>
        </w:rPr>
        <w:t xml:space="preserve">e </w:t>
      </w:r>
      <w:r w:rsidR="00755F8C" w:rsidRPr="00045462">
        <w:rPr>
          <w:color w:val="008000"/>
          <w:szCs w:val="22"/>
          <w:lang w:val="hr-HR"/>
        </w:rPr>
        <w:t>nave</w:t>
      </w:r>
      <w:r w:rsidR="004F5200" w:rsidRPr="00045462">
        <w:rPr>
          <w:color w:val="008000"/>
          <w:szCs w:val="22"/>
          <w:lang w:val="hr-HR"/>
        </w:rPr>
        <w:t>st</w:t>
      </w:r>
      <w:r w:rsidR="00755F8C" w:rsidRPr="00045462">
        <w:rPr>
          <w:color w:val="008000"/>
          <w:szCs w:val="22"/>
          <w:lang w:val="hr-HR"/>
        </w:rPr>
        <w:t xml:space="preserve">i </w:t>
      </w:r>
      <w:r w:rsidR="003263FE" w:rsidRPr="00045462">
        <w:rPr>
          <w:color w:val="008000"/>
          <w:szCs w:val="22"/>
          <w:lang w:val="hr-HR"/>
        </w:rPr>
        <w:t xml:space="preserve">u oba </w:t>
      </w:r>
      <w:r w:rsidRPr="00045462">
        <w:rPr>
          <w:color w:val="008000"/>
          <w:szCs w:val="22"/>
          <w:lang w:val="hr-HR"/>
        </w:rPr>
        <w:t>poglavlja</w:t>
      </w:r>
      <w:r w:rsidR="003263FE" w:rsidRPr="00045462">
        <w:rPr>
          <w:color w:val="008000"/>
          <w:szCs w:val="22"/>
          <w:lang w:val="hr-HR"/>
        </w:rPr>
        <w:t xml:space="preserve"> </w:t>
      </w:r>
      <w:r w:rsidR="001058B6" w:rsidRPr="00045462">
        <w:rPr>
          <w:color w:val="008000"/>
          <w:szCs w:val="22"/>
          <w:lang w:val="hr-HR"/>
        </w:rPr>
        <w:t>u</w:t>
      </w:r>
      <w:r w:rsidR="00755F8C" w:rsidRPr="00045462">
        <w:rPr>
          <w:color w:val="008000"/>
          <w:szCs w:val="22"/>
          <w:lang w:val="hr-HR"/>
        </w:rPr>
        <w:t xml:space="preserve">pute o lijeku </w:t>
      </w:r>
      <w:r w:rsidR="003263FE" w:rsidRPr="00045462">
        <w:rPr>
          <w:color w:val="008000"/>
          <w:szCs w:val="22"/>
          <w:lang w:val="hr-HR"/>
        </w:rPr>
        <w:t>("Ne</w:t>
      </w:r>
      <w:r w:rsidR="00755F8C" w:rsidRPr="00045462">
        <w:rPr>
          <w:color w:val="008000"/>
          <w:szCs w:val="22"/>
          <w:lang w:val="hr-HR"/>
        </w:rPr>
        <w:t>mojte</w:t>
      </w:r>
      <w:r w:rsidR="003263FE" w:rsidRPr="00045462">
        <w:rPr>
          <w:color w:val="008000"/>
          <w:szCs w:val="22"/>
          <w:lang w:val="hr-HR"/>
        </w:rPr>
        <w:t xml:space="preserve"> uzim</w:t>
      </w:r>
      <w:r w:rsidR="00755F8C" w:rsidRPr="00045462">
        <w:rPr>
          <w:color w:val="008000"/>
          <w:szCs w:val="22"/>
          <w:lang w:val="hr-HR"/>
        </w:rPr>
        <w:t>ati</w:t>
      </w:r>
      <w:r w:rsidR="003263FE" w:rsidRPr="00045462">
        <w:rPr>
          <w:color w:val="008000"/>
          <w:szCs w:val="22"/>
          <w:lang w:val="hr-HR"/>
        </w:rPr>
        <w:t>/</w:t>
      </w:r>
      <w:r w:rsidR="00755F8C" w:rsidRPr="00045462">
        <w:rPr>
          <w:color w:val="008000"/>
          <w:szCs w:val="22"/>
          <w:lang w:val="hr-HR"/>
        </w:rPr>
        <w:t>k</w:t>
      </w:r>
      <w:r w:rsidR="003263FE" w:rsidRPr="00045462">
        <w:rPr>
          <w:color w:val="008000"/>
          <w:szCs w:val="22"/>
          <w:lang w:val="hr-HR"/>
        </w:rPr>
        <w:t>oristi</w:t>
      </w:r>
      <w:r w:rsidR="00755F8C" w:rsidRPr="00045462">
        <w:rPr>
          <w:color w:val="008000"/>
          <w:szCs w:val="22"/>
          <w:lang w:val="hr-HR"/>
        </w:rPr>
        <w:t>ti</w:t>
      </w:r>
      <w:r w:rsidR="003263FE" w:rsidRPr="00045462">
        <w:rPr>
          <w:color w:val="008000"/>
          <w:szCs w:val="22"/>
          <w:lang w:val="hr-HR"/>
        </w:rPr>
        <w:t xml:space="preserve"> X" i "Trudnoća, dojenje i plodnost")</w:t>
      </w:r>
      <w:r w:rsidR="004F5200" w:rsidRPr="00045462">
        <w:rPr>
          <w:color w:val="008000"/>
          <w:szCs w:val="22"/>
          <w:lang w:val="hr-HR"/>
        </w:rPr>
        <w:t xml:space="preserve"> </w:t>
      </w:r>
      <w:r w:rsidR="00E81C58">
        <w:rPr>
          <w:color w:val="008000"/>
          <w:szCs w:val="22"/>
          <w:lang w:val="hr-HR"/>
        </w:rPr>
        <w:t xml:space="preserve">i </w:t>
      </w:r>
      <w:r w:rsidR="004F5200" w:rsidRPr="00045462">
        <w:rPr>
          <w:color w:val="008000"/>
          <w:szCs w:val="22"/>
          <w:lang w:val="hr-HR"/>
        </w:rPr>
        <w:t>navesti podatke o teratogenosti</w:t>
      </w:r>
      <w:r w:rsidR="003F163B" w:rsidRPr="00045462">
        <w:rPr>
          <w:color w:val="008000"/>
          <w:szCs w:val="22"/>
          <w:lang w:val="hr-HR"/>
        </w:rPr>
        <w:t>,</w:t>
      </w:r>
      <w:r w:rsidR="004F5200" w:rsidRPr="00045462">
        <w:rPr>
          <w:color w:val="008000"/>
          <w:szCs w:val="22"/>
          <w:lang w:val="hr-HR"/>
        </w:rPr>
        <w:t xml:space="preserve"> ako </w:t>
      </w:r>
      <w:r w:rsidR="00BB1D7F" w:rsidRPr="00045462">
        <w:rPr>
          <w:color w:val="008000"/>
          <w:szCs w:val="22"/>
          <w:lang w:val="hr-HR"/>
        </w:rPr>
        <w:t>su poznati</w:t>
      </w:r>
      <w:r w:rsidR="003263FE" w:rsidRPr="00045462">
        <w:rPr>
          <w:color w:val="008000"/>
          <w:szCs w:val="22"/>
          <w:lang w:val="hr-HR"/>
        </w:rPr>
        <w:t>.]</w:t>
      </w:r>
    </w:p>
    <w:p w:rsidR="00755F8C" w:rsidRPr="00045462" w:rsidRDefault="00755F8C" w:rsidP="003465A8">
      <w:pPr>
        <w:numPr>
          <w:ilvl w:val="12"/>
          <w:numId w:val="0"/>
        </w:numPr>
        <w:tabs>
          <w:tab w:val="clear" w:pos="567"/>
        </w:tabs>
        <w:spacing w:line="240" w:lineRule="auto"/>
        <w:ind w:right="-2"/>
        <w:jc w:val="both"/>
        <w:outlineLvl w:val="0"/>
        <w:rPr>
          <w:b/>
          <w:szCs w:val="22"/>
          <w:lang w:val="hr-HR"/>
        </w:rPr>
      </w:pPr>
    </w:p>
    <w:p w:rsidR="008619F6" w:rsidRPr="00045462" w:rsidRDefault="008619F6" w:rsidP="003465A8">
      <w:pPr>
        <w:tabs>
          <w:tab w:val="clear" w:pos="567"/>
        </w:tabs>
        <w:spacing w:line="240" w:lineRule="auto"/>
        <w:jc w:val="both"/>
        <w:rPr>
          <w:b/>
          <w:szCs w:val="22"/>
          <w:lang w:val="hr-HR"/>
        </w:rPr>
      </w:pPr>
      <w:r w:rsidRPr="00045462">
        <w:rPr>
          <w:color w:val="FF0000"/>
          <w:szCs w:val="22"/>
          <w:lang w:val="hr-HR"/>
        </w:rPr>
        <w:t xml:space="preserve">[Utjecaj na sposobnost upravljanja vozilima ili rada </w:t>
      </w:r>
      <w:r w:rsidR="001058B6" w:rsidRPr="00045462">
        <w:rPr>
          <w:color w:val="FF0000"/>
          <w:szCs w:val="22"/>
          <w:lang w:val="hr-HR"/>
        </w:rPr>
        <w:t>s</w:t>
      </w:r>
      <w:r w:rsidRPr="00045462">
        <w:rPr>
          <w:color w:val="FF0000"/>
          <w:szCs w:val="22"/>
          <w:lang w:val="hr-HR"/>
        </w:rPr>
        <w:t>a strojevima]</w:t>
      </w:r>
    </w:p>
    <w:p w:rsidR="0071115C" w:rsidRPr="00045462" w:rsidRDefault="0071115C" w:rsidP="003465A8">
      <w:pPr>
        <w:numPr>
          <w:ilvl w:val="12"/>
          <w:numId w:val="0"/>
        </w:numPr>
        <w:tabs>
          <w:tab w:val="clear" w:pos="567"/>
        </w:tabs>
        <w:spacing w:line="240" w:lineRule="auto"/>
        <w:ind w:right="-2"/>
        <w:jc w:val="both"/>
        <w:outlineLvl w:val="0"/>
        <w:rPr>
          <w:b/>
          <w:szCs w:val="22"/>
          <w:lang w:val="hr-HR"/>
        </w:rPr>
      </w:pPr>
      <w:r w:rsidRPr="00045462">
        <w:rPr>
          <w:b/>
          <w:szCs w:val="22"/>
          <w:lang w:val="hr-HR"/>
        </w:rPr>
        <w:t>Upravljanje vozilima i strojevima</w:t>
      </w:r>
    </w:p>
    <w:p w:rsidR="008619F6" w:rsidRPr="00045462" w:rsidRDefault="008619F6" w:rsidP="003465A8">
      <w:pPr>
        <w:numPr>
          <w:ilvl w:val="12"/>
          <w:numId w:val="0"/>
        </w:numPr>
        <w:tabs>
          <w:tab w:val="clear" w:pos="567"/>
          <w:tab w:val="left" w:pos="1290"/>
        </w:tabs>
        <w:spacing w:line="240" w:lineRule="auto"/>
        <w:ind w:right="-2"/>
        <w:jc w:val="both"/>
        <w:rPr>
          <w:color w:val="008000"/>
          <w:szCs w:val="22"/>
          <w:lang w:val="hr-HR"/>
        </w:rPr>
      </w:pPr>
      <w:r w:rsidRPr="00045462">
        <w:rPr>
          <w:color w:val="008000"/>
          <w:szCs w:val="22"/>
          <w:lang w:val="hr-HR"/>
        </w:rPr>
        <w:t>[Ako postoji upozorenje u dijelu 4.7</w:t>
      </w:r>
      <w:r w:rsidR="00B4460D">
        <w:rPr>
          <w:color w:val="008000"/>
          <w:szCs w:val="22"/>
          <w:lang w:val="hr-HR"/>
        </w:rPr>
        <w:t>.</w:t>
      </w:r>
      <w:r w:rsidRPr="009C06A2">
        <w:rPr>
          <w:color w:val="008000"/>
          <w:szCs w:val="22"/>
          <w:lang w:val="hr-HR"/>
        </w:rPr>
        <w:t xml:space="preserve"> </w:t>
      </w:r>
      <w:r w:rsidRPr="00045462">
        <w:rPr>
          <w:color w:val="008000"/>
          <w:szCs w:val="22"/>
          <w:lang w:val="hr-HR"/>
        </w:rPr>
        <w:t>S</w:t>
      </w:r>
      <w:r w:rsidR="00EB0750" w:rsidRPr="00045462">
        <w:rPr>
          <w:color w:val="008000"/>
          <w:szCs w:val="22"/>
          <w:lang w:val="hr-HR"/>
        </w:rPr>
        <w:t>m</w:t>
      </w:r>
      <w:r w:rsidRPr="00045462">
        <w:rPr>
          <w:color w:val="008000"/>
          <w:szCs w:val="22"/>
          <w:lang w:val="hr-HR"/>
        </w:rPr>
        <w:t>PC-a</w:t>
      </w:r>
      <w:r w:rsidR="00E80F96">
        <w:rPr>
          <w:color w:val="008000"/>
          <w:szCs w:val="22"/>
          <w:lang w:val="hr-HR"/>
        </w:rPr>
        <w:t>,</w:t>
      </w:r>
      <w:r w:rsidRPr="00045462">
        <w:rPr>
          <w:color w:val="008000"/>
          <w:szCs w:val="22"/>
          <w:lang w:val="hr-HR"/>
        </w:rPr>
        <w:t xml:space="preserve"> </w:t>
      </w:r>
      <w:r w:rsidR="00BF2209" w:rsidRPr="00045462">
        <w:rPr>
          <w:color w:val="008000"/>
          <w:szCs w:val="22"/>
          <w:lang w:val="hr-HR"/>
        </w:rPr>
        <w:t xml:space="preserve">ovdje </w:t>
      </w:r>
      <w:r w:rsidR="002C7A15" w:rsidRPr="00045462">
        <w:rPr>
          <w:color w:val="008000"/>
          <w:szCs w:val="22"/>
          <w:lang w:val="hr-HR"/>
        </w:rPr>
        <w:t xml:space="preserve">to </w:t>
      </w:r>
      <w:r w:rsidRPr="00045462">
        <w:rPr>
          <w:color w:val="008000"/>
          <w:szCs w:val="22"/>
          <w:lang w:val="hr-HR"/>
        </w:rPr>
        <w:t>treba navesti</w:t>
      </w:r>
      <w:r w:rsidR="00501034" w:rsidRPr="00045462">
        <w:rPr>
          <w:color w:val="008000"/>
          <w:szCs w:val="22"/>
          <w:lang w:val="hr-HR"/>
        </w:rPr>
        <w:t xml:space="preserve"> kolokvijalnim</w:t>
      </w:r>
      <w:r w:rsidRPr="00045462">
        <w:rPr>
          <w:color w:val="008000"/>
          <w:szCs w:val="22"/>
          <w:lang w:val="hr-HR"/>
        </w:rPr>
        <w:t xml:space="preserve"> jezikom razumljivim bolesniku</w:t>
      </w:r>
      <w:r w:rsidR="00E80F96">
        <w:rPr>
          <w:color w:val="008000"/>
          <w:szCs w:val="22"/>
          <w:lang w:val="hr-HR"/>
        </w:rPr>
        <w:t>/korisniku</w:t>
      </w:r>
      <w:r w:rsidRPr="00045462">
        <w:rPr>
          <w:color w:val="008000"/>
          <w:szCs w:val="22"/>
          <w:lang w:val="hr-HR"/>
        </w:rPr>
        <w:t xml:space="preserve">. </w:t>
      </w:r>
    </w:p>
    <w:p w:rsidR="008619F6" w:rsidRPr="00045462" w:rsidRDefault="005C1E22" w:rsidP="003465A8">
      <w:pPr>
        <w:numPr>
          <w:ilvl w:val="12"/>
          <w:numId w:val="0"/>
        </w:numPr>
        <w:tabs>
          <w:tab w:val="clear" w:pos="567"/>
          <w:tab w:val="left" w:pos="1290"/>
        </w:tabs>
        <w:spacing w:line="240" w:lineRule="auto"/>
        <w:ind w:right="-2"/>
        <w:jc w:val="both"/>
        <w:rPr>
          <w:color w:val="008000"/>
          <w:szCs w:val="22"/>
          <w:lang w:val="hr-HR"/>
        </w:rPr>
      </w:pPr>
      <w:r w:rsidRPr="00045462">
        <w:rPr>
          <w:color w:val="008000"/>
          <w:szCs w:val="22"/>
          <w:lang w:val="hr-HR"/>
        </w:rPr>
        <w:t>Nositelji odobrenja moraju</w:t>
      </w:r>
      <w:r w:rsidR="008619F6" w:rsidRPr="00045462">
        <w:rPr>
          <w:color w:val="008000"/>
          <w:szCs w:val="22"/>
          <w:lang w:val="hr-HR"/>
        </w:rPr>
        <w:t xml:space="preserve"> imati na umu da</w:t>
      </w:r>
      <w:r w:rsidR="00F50C93" w:rsidRPr="00045462">
        <w:rPr>
          <w:color w:val="008000"/>
          <w:szCs w:val="22"/>
          <w:lang w:val="hr-HR"/>
        </w:rPr>
        <w:t xml:space="preserve"> je za</w:t>
      </w:r>
      <w:r w:rsidR="008619F6" w:rsidRPr="00045462">
        <w:rPr>
          <w:color w:val="008000"/>
          <w:szCs w:val="22"/>
          <w:lang w:val="hr-HR"/>
        </w:rPr>
        <w:t xml:space="preserve"> lijekov</w:t>
      </w:r>
      <w:r w:rsidR="00F50C93" w:rsidRPr="00045462">
        <w:rPr>
          <w:color w:val="008000"/>
          <w:szCs w:val="22"/>
          <w:lang w:val="hr-HR"/>
        </w:rPr>
        <w:t>e</w:t>
      </w:r>
      <w:r w:rsidR="008619F6" w:rsidRPr="00045462">
        <w:rPr>
          <w:color w:val="008000"/>
          <w:szCs w:val="22"/>
          <w:lang w:val="hr-HR"/>
        </w:rPr>
        <w:t xml:space="preserve"> </w:t>
      </w:r>
      <w:r w:rsidR="00501034" w:rsidRPr="00045462">
        <w:rPr>
          <w:color w:val="008000"/>
          <w:szCs w:val="22"/>
          <w:lang w:val="hr-HR"/>
        </w:rPr>
        <w:t xml:space="preserve">koje uzimaju </w:t>
      </w:r>
      <w:r w:rsidR="00F50C93" w:rsidRPr="00045462">
        <w:rPr>
          <w:color w:val="008000"/>
          <w:szCs w:val="22"/>
          <w:lang w:val="hr-HR"/>
        </w:rPr>
        <w:t>djec</w:t>
      </w:r>
      <w:r w:rsidR="00501034" w:rsidRPr="00045462">
        <w:rPr>
          <w:color w:val="008000"/>
          <w:szCs w:val="22"/>
          <w:lang w:val="hr-HR"/>
        </w:rPr>
        <w:t>a</w:t>
      </w:r>
      <w:r w:rsidR="00F50C93" w:rsidRPr="00045462">
        <w:rPr>
          <w:color w:val="008000"/>
          <w:szCs w:val="22"/>
          <w:lang w:val="hr-HR"/>
        </w:rPr>
        <w:t xml:space="preserve"> </w:t>
      </w:r>
      <w:r w:rsidR="00501034" w:rsidRPr="00045462">
        <w:rPr>
          <w:color w:val="008000"/>
          <w:szCs w:val="22"/>
          <w:lang w:val="hr-HR"/>
        </w:rPr>
        <w:t xml:space="preserve">u ovom dijelu </w:t>
      </w:r>
      <w:r w:rsidR="008619F6" w:rsidRPr="00045462">
        <w:rPr>
          <w:color w:val="008000"/>
          <w:szCs w:val="22"/>
          <w:lang w:val="hr-HR"/>
        </w:rPr>
        <w:t xml:space="preserve">možda </w:t>
      </w:r>
      <w:r w:rsidR="00F50C93" w:rsidRPr="00045462">
        <w:rPr>
          <w:color w:val="008000"/>
          <w:szCs w:val="22"/>
          <w:lang w:val="hr-HR"/>
        </w:rPr>
        <w:t>potreban specifičan</w:t>
      </w:r>
      <w:r w:rsidR="008619F6" w:rsidRPr="00045462">
        <w:rPr>
          <w:color w:val="008000"/>
          <w:szCs w:val="22"/>
          <w:lang w:val="hr-HR"/>
        </w:rPr>
        <w:t xml:space="preserve"> savjet</w:t>
      </w:r>
      <w:r w:rsidR="00E60CB0" w:rsidRPr="00045462">
        <w:rPr>
          <w:color w:val="008000"/>
          <w:szCs w:val="22"/>
          <w:lang w:val="hr-HR"/>
        </w:rPr>
        <w:t>,</w:t>
      </w:r>
      <w:r w:rsidR="008619F6" w:rsidRPr="00045462">
        <w:rPr>
          <w:color w:val="008000"/>
          <w:szCs w:val="22"/>
          <w:lang w:val="hr-HR"/>
        </w:rPr>
        <w:t xml:space="preserve"> </w:t>
      </w:r>
      <w:r w:rsidR="00E60CB0" w:rsidRPr="00045462">
        <w:rPr>
          <w:color w:val="008000"/>
          <w:szCs w:val="22"/>
          <w:lang w:val="hr-HR"/>
        </w:rPr>
        <w:t>n</w:t>
      </w:r>
      <w:r w:rsidR="002A17F0" w:rsidRPr="00045462">
        <w:rPr>
          <w:color w:val="008000"/>
          <w:szCs w:val="22"/>
          <w:lang w:val="hr-HR"/>
        </w:rPr>
        <w:t>pr.</w:t>
      </w:r>
      <w:r w:rsidR="008619F6" w:rsidRPr="00045462">
        <w:rPr>
          <w:color w:val="008000"/>
          <w:szCs w:val="22"/>
          <w:lang w:val="hr-HR"/>
        </w:rPr>
        <w:t xml:space="preserve"> </w:t>
      </w:r>
      <w:r w:rsidR="00F50C93" w:rsidRPr="00045462">
        <w:rPr>
          <w:color w:val="008000"/>
          <w:szCs w:val="22"/>
          <w:lang w:val="hr-HR"/>
        </w:rPr>
        <w:t xml:space="preserve">vezano </w:t>
      </w:r>
      <w:r w:rsidR="00501034" w:rsidRPr="00045462">
        <w:rPr>
          <w:color w:val="008000"/>
          <w:szCs w:val="22"/>
          <w:lang w:val="hr-HR"/>
        </w:rPr>
        <w:t>za</w:t>
      </w:r>
      <w:r w:rsidR="00F50C93" w:rsidRPr="00045462">
        <w:rPr>
          <w:color w:val="008000"/>
          <w:szCs w:val="22"/>
          <w:lang w:val="hr-HR"/>
        </w:rPr>
        <w:t xml:space="preserve"> sigurnost</w:t>
      </w:r>
      <w:r w:rsidR="008619F6" w:rsidRPr="00045462">
        <w:rPr>
          <w:color w:val="008000"/>
          <w:szCs w:val="22"/>
          <w:lang w:val="hr-HR"/>
        </w:rPr>
        <w:t xml:space="preserve"> </w:t>
      </w:r>
      <w:r w:rsidR="00501034" w:rsidRPr="00045462">
        <w:rPr>
          <w:color w:val="008000"/>
          <w:szCs w:val="22"/>
          <w:lang w:val="hr-HR"/>
        </w:rPr>
        <w:t xml:space="preserve">na </w:t>
      </w:r>
      <w:r w:rsidR="008619F6" w:rsidRPr="00045462">
        <w:rPr>
          <w:color w:val="008000"/>
          <w:szCs w:val="22"/>
          <w:lang w:val="hr-HR"/>
        </w:rPr>
        <w:t>cest</w:t>
      </w:r>
      <w:r w:rsidR="00501034" w:rsidRPr="00045462">
        <w:rPr>
          <w:color w:val="008000"/>
          <w:szCs w:val="22"/>
          <w:lang w:val="hr-HR"/>
        </w:rPr>
        <w:t>i</w:t>
      </w:r>
      <w:r w:rsidR="002A17F0" w:rsidRPr="00045462">
        <w:rPr>
          <w:color w:val="008000"/>
          <w:szCs w:val="22"/>
          <w:lang w:val="hr-HR"/>
        </w:rPr>
        <w:t xml:space="preserve"> </w:t>
      </w:r>
      <w:r w:rsidR="008619F6" w:rsidRPr="00045462">
        <w:rPr>
          <w:color w:val="008000"/>
          <w:szCs w:val="22"/>
          <w:lang w:val="hr-HR"/>
        </w:rPr>
        <w:t>djec</w:t>
      </w:r>
      <w:r w:rsidR="00E60CB0" w:rsidRPr="00045462">
        <w:rPr>
          <w:color w:val="008000"/>
          <w:szCs w:val="22"/>
          <w:lang w:val="hr-HR"/>
        </w:rPr>
        <w:t>e</w:t>
      </w:r>
      <w:r w:rsidR="008619F6" w:rsidRPr="00045462">
        <w:rPr>
          <w:color w:val="008000"/>
          <w:szCs w:val="22"/>
          <w:lang w:val="hr-HR"/>
        </w:rPr>
        <w:t xml:space="preserve"> koja </w:t>
      </w:r>
      <w:r w:rsidR="00F50C93" w:rsidRPr="00045462">
        <w:rPr>
          <w:color w:val="008000"/>
          <w:szCs w:val="22"/>
          <w:lang w:val="hr-HR"/>
        </w:rPr>
        <w:t>nisu</w:t>
      </w:r>
      <w:r w:rsidR="008619F6" w:rsidRPr="00045462">
        <w:rPr>
          <w:color w:val="008000"/>
          <w:szCs w:val="22"/>
          <w:lang w:val="hr-HR"/>
        </w:rPr>
        <w:t xml:space="preserve"> dovoljno stara </w:t>
      </w:r>
      <w:r w:rsidR="00501034" w:rsidRPr="00045462">
        <w:rPr>
          <w:color w:val="008000"/>
          <w:szCs w:val="22"/>
          <w:lang w:val="hr-HR"/>
        </w:rPr>
        <w:t>d</w:t>
      </w:r>
      <w:r w:rsidR="00F50C93" w:rsidRPr="00045462">
        <w:rPr>
          <w:color w:val="008000"/>
          <w:szCs w:val="22"/>
          <w:lang w:val="hr-HR"/>
        </w:rPr>
        <w:t xml:space="preserve">a </w:t>
      </w:r>
      <w:r w:rsidR="00501034" w:rsidRPr="00045462">
        <w:rPr>
          <w:color w:val="008000"/>
          <w:szCs w:val="22"/>
          <w:lang w:val="hr-HR"/>
        </w:rPr>
        <w:t xml:space="preserve">mogu </w:t>
      </w:r>
      <w:r w:rsidR="002A17F0" w:rsidRPr="00045462">
        <w:rPr>
          <w:color w:val="008000"/>
          <w:szCs w:val="22"/>
          <w:lang w:val="hr-HR"/>
        </w:rPr>
        <w:t xml:space="preserve">upravljati </w:t>
      </w:r>
      <w:r w:rsidR="00F50C93" w:rsidRPr="00045462">
        <w:rPr>
          <w:color w:val="008000"/>
          <w:szCs w:val="22"/>
          <w:lang w:val="hr-HR"/>
        </w:rPr>
        <w:t>v</w:t>
      </w:r>
      <w:r w:rsidR="00501034" w:rsidRPr="00045462">
        <w:rPr>
          <w:color w:val="008000"/>
          <w:szCs w:val="22"/>
          <w:lang w:val="hr-HR"/>
        </w:rPr>
        <w:t>ozi</w:t>
      </w:r>
      <w:r w:rsidR="002A17F0" w:rsidRPr="00045462">
        <w:rPr>
          <w:color w:val="008000"/>
          <w:szCs w:val="22"/>
          <w:lang w:val="hr-HR"/>
        </w:rPr>
        <w:t>lima</w:t>
      </w:r>
      <w:r w:rsidR="00E60CB0" w:rsidRPr="00045462">
        <w:rPr>
          <w:color w:val="008000"/>
          <w:szCs w:val="22"/>
          <w:lang w:val="hr-HR"/>
        </w:rPr>
        <w:t>, ali</w:t>
      </w:r>
      <w:r w:rsidR="002A17F0" w:rsidRPr="00045462">
        <w:rPr>
          <w:color w:val="008000"/>
          <w:szCs w:val="22"/>
          <w:lang w:val="hr-HR"/>
        </w:rPr>
        <w:t xml:space="preserve"> </w:t>
      </w:r>
      <w:r w:rsidR="002C7A15" w:rsidRPr="00045462">
        <w:rPr>
          <w:color w:val="008000"/>
          <w:szCs w:val="22"/>
          <w:lang w:val="hr-HR"/>
        </w:rPr>
        <w:t xml:space="preserve">ipak </w:t>
      </w:r>
      <w:r w:rsidR="00F50C93" w:rsidRPr="00045462">
        <w:rPr>
          <w:color w:val="008000"/>
          <w:szCs w:val="22"/>
          <w:lang w:val="hr-HR"/>
        </w:rPr>
        <w:t xml:space="preserve">mogu </w:t>
      </w:r>
      <w:r w:rsidR="00501034" w:rsidRPr="00045462">
        <w:rPr>
          <w:color w:val="008000"/>
          <w:szCs w:val="22"/>
          <w:lang w:val="hr-HR"/>
        </w:rPr>
        <w:t xml:space="preserve">upravljati </w:t>
      </w:r>
      <w:r w:rsidR="00F50C93" w:rsidRPr="00045462">
        <w:rPr>
          <w:color w:val="008000"/>
          <w:szCs w:val="22"/>
          <w:lang w:val="hr-HR"/>
        </w:rPr>
        <w:t>bicikl</w:t>
      </w:r>
      <w:r w:rsidR="00501034" w:rsidRPr="00045462">
        <w:rPr>
          <w:color w:val="008000"/>
          <w:szCs w:val="22"/>
          <w:lang w:val="hr-HR"/>
        </w:rPr>
        <w:t>om</w:t>
      </w:r>
      <w:r w:rsidR="008619F6" w:rsidRPr="00045462">
        <w:rPr>
          <w:color w:val="008000"/>
          <w:szCs w:val="22"/>
          <w:lang w:val="hr-HR"/>
        </w:rPr>
        <w:t xml:space="preserve">. </w:t>
      </w:r>
    </w:p>
    <w:p w:rsidR="008619F6" w:rsidRPr="00045462" w:rsidRDefault="008619F6" w:rsidP="003465A8">
      <w:pPr>
        <w:numPr>
          <w:ilvl w:val="12"/>
          <w:numId w:val="0"/>
        </w:numPr>
        <w:tabs>
          <w:tab w:val="clear" w:pos="567"/>
          <w:tab w:val="left" w:pos="1290"/>
        </w:tabs>
        <w:spacing w:line="240" w:lineRule="auto"/>
        <w:ind w:right="-2"/>
        <w:jc w:val="both"/>
        <w:rPr>
          <w:color w:val="008000"/>
          <w:szCs w:val="22"/>
          <w:lang w:val="hr-HR"/>
        </w:rPr>
      </w:pPr>
      <w:r w:rsidRPr="00045462">
        <w:rPr>
          <w:color w:val="008000"/>
          <w:szCs w:val="22"/>
          <w:lang w:val="hr-HR"/>
        </w:rPr>
        <w:t xml:space="preserve">Savjet treba sadržavati </w:t>
      </w:r>
      <w:r w:rsidR="00501034" w:rsidRPr="00045462">
        <w:rPr>
          <w:color w:val="008000"/>
          <w:szCs w:val="22"/>
          <w:lang w:val="hr-HR"/>
        </w:rPr>
        <w:t xml:space="preserve">objašnjenje </w:t>
      </w:r>
      <w:r w:rsidRPr="00045462">
        <w:rPr>
          <w:color w:val="008000"/>
          <w:szCs w:val="22"/>
          <w:lang w:val="hr-HR"/>
        </w:rPr>
        <w:t xml:space="preserve">zašto </w:t>
      </w:r>
      <w:r w:rsidR="00D74B60" w:rsidRPr="00045462">
        <w:rPr>
          <w:color w:val="008000"/>
          <w:szCs w:val="22"/>
          <w:lang w:val="hr-HR"/>
        </w:rPr>
        <w:t xml:space="preserve">je </w:t>
      </w:r>
      <w:r w:rsidR="00BF2209" w:rsidRPr="00045462">
        <w:rPr>
          <w:color w:val="008000"/>
          <w:szCs w:val="22"/>
          <w:lang w:val="hr-HR"/>
        </w:rPr>
        <w:t>bolesnik</w:t>
      </w:r>
      <w:r w:rsidR="004407B8" w:rsidRPr="00045462">
        <w:rPr>
          <w:color w:val="008000"/>
          <w:szCs w:val="22"/>
          <w:lang w:val="hr-HR"/>
        </w:rPr>
        <w:t>u</w:t>
      </w:r>
      <w:r w:rsidR="00BF2209" w:rsidRPr="00045462">
        <w:rPr>
          <w:color w:val="008000"/>
          <w:szCs w:val="22"/>
          <w:lang w:val="hr-HR"/>
        </w:rPr>
        <w:t xml:space="preserve"> </w:t>
      </w:r>
      <w:r w:rsidRPr="00045462">
        <w:rPr>
          <w:color w:val="008000"/>
          <w:szCs w:val="22"/>
          <w:lang w:val="hr-HR"/>
        </w:rPr>
        <w:t>savjetova</w:t>
      </w:r>
      <w:r w:rsidR="00D74B60" w:rsidRPr="00045462">
        <w:rPr>
          <w:color w:val="008000"/>
          <w:szCs w:val="22"/>
          <w:lang w:val="hr-HR"/>
        </w:rPr>
        <w:t>n</w:t>
      </w:r>
      <w:r w:rsidR="004407B8" w:rsidRPr="00045462">
        <w:rPr>
          <w:color w:val="008000"/>
          <w:szCs w:val="22"/>
          <w:lang w:val="hr-HR"/>
        </w:rPr>
        <w:t>o</w:t>
      </w:r>
      <w:r w:rsidRPr="00045462">
        <w:rPr>
          <w:color w:val="008000"/>
          <w:szCs w:val="22"/>
          <w:lang w:val="hr-HR"/>
        </w:rPr>
        <w:t xml:space="preserve"> da ne </w:t>
      </w:r>
      <w:r w:rsidR="00090964" w:rsidRPr="00045462">
        <w:rPr>
          <w:color w:val="008000"/>
          <w:szCs w:val="22"/>
          <w:lang w:val="hr-HR"/>
        </w:rPr>
        <w:t>upravlja vozilima ili</w:t>
      </w:r>
      <w:r w:rsidR="00D74B60" w:rsidRPr="00045462">
        <w:rPr>
          <w:color w:val="008000"/>
          <w:szCs w:val="22"/>
          <w:lang w:val="hr-HR"/>
        </w:rPr>
        <w:t xml:space="preserve"> </w:t>
      </w:r>
      <w:r w:rsidR="004407B8" w:rsidRPr="00045462">
        <w:rPr>
          <w:color w:val="008000"/>
          <w:szCs w:val="22"/>
          <w:lang w:val="hr-HR"/>
        </w:rPr>
        <w:t>ne obavlja određene radnje</w:t>
      </w:r>
      <w:r w:rsidR="00977FB9" w:rsidRPr="00045462">
        <w:rPr>
          <w:color w:val="008000"/>
          <w:szCs w:val="22"/>
          <w:lang w:val="hr-HR"/>
        </w:rPr>
        <w:t xml:space="preserve"> te</w:t>
      </w:r>
      <w:r w:rsidR="004407B8" w:rsidRPr="00045462">
        <w:rPr>
          <w:color w:val="008000"/>
          <w:szCs w:val="22"/>
          <w:lang w:val="hr-HR"/>
        </w:rPr>
        <w:t xml:space="preserve">  </w:t>
      </w:r>
      <w:r w:rsidRPr="00045462">
        <w:rPr>
          <w:color w:val="008000"/>
          <w:szCs w:val="22"/>
          <w:lang w:val="hr-HR"/>
        </w:rPr>
        <w:t>treba</w:t>
      </w:r>
      <w:r w:rsidR="004407B8" w:rsidRPr="00045462">
        <w:rPr>
          <w:color w:val="008000"/>
          <w:szCs w:val="22"/>
          <w:lang w:val="hr-HR"/>
        </w:rPr>
        <w:t xml:space="preserve"> li</w:t>
      </w:r>
      <w:r w:rsidRPr="00045462">
        <w:rPr>
          <w:color w:val="008000"/>
          <w:szCs w:val="22"/>
          <w:lang w:val="hr-HR"/>
        </w:rPr>
        <w:t xml:space="preserve"> </w:t>
      </w:r>
      <w:r w:rsidR="004407B8" w:rsidRPr="00045462">
        <w:rPr>
          <w:color w:val="008000"/>
          <w:szCs w:val="22"/>
          <w:lang w:val="hr-HR"/>
        </w:rPr>
        <w:t xml:space="preserve">ili ne </w:t>
      </w:r>
      <w:r w:rsidRPr="00045462">
        <w:rPr>
          <w:color w:val="008000"/>
          <w:szCs w:val="22"/>
          <w:lang w:val="hr-HR"/>
        </w:rPr>
        <w:t>o tome razgovarati sa svojim liječnikom</w:t>
      </w:r>
      <w:r w:rsidR="004407B8" w:rsidRPr="00045462">
        <w:rPr>
          <w:color w:val="008000"/>
          <w:szCs w:val="22"/>
          <w:lang w:val="hr-HR"/>
        </w:rPr>
        <w:t>,</w:t>
      </w:r>
      <w:r w:rsidRPr="00045462">
        <w:rPr>
          <w:color w:val="008000"/>
          <w:szCs w:val="22"/>
          <w:lang w:val="hr-HR"/>
        </w:rPr>
        <w:t xml:space="preserve"> ako </w:t>
      </w:r>
      <w:r w:rsidR="0018686A" w:rsidRPr="00045462">
        <w:rPr>
          <w:color w:val="008000"/>
          <w:szCs w:val="22"/>
          <w:lang w:val="hr-HR"/>
        </w:rPr>
        <w:t xml:space="preserve">to </w:t>
      </w:r>
      <w:r w:rsidR="00090964" w:rsidRPr="00045462">
        <w:rPr>
          <w:color w:val="008000"/>
          <w:szCs w:val="22"/>
          <w:lang w:val="hr-HR"/>
        </w:rPr>
        <w:t xml:space="preserve">želi </w:t>
      </w:r>
      <w:r w:rsidR="004407B8" w:rsidRPr="00045462">
        <w:rPr>
          <w:color w:val="008000"/>
          <w:szCs w:val="22"/>
          <w:lang w:val="hr-HR"/>
        </w:rPr>
        <w:t>obavljati</w:t>
      </w:r>
      <w:r w:rsidRPr="00045462">
        <w:rPr>
          <w:color w:val="008000"/>
          <w:szCs w:val="22"/>
          <w:lang w:val="hr-HR"/>
        </w:rPr>
        <w:t>.]</w:t>
      </w:r>
    </w:p>
    <w:p w:rsidR="004407B8" w:rsidRPr="00045462" w:rsidRDefault="004407B8" w:rsidP="003465A8">
      <w:pPr>
        <w:numPr>
          <w:ilvl w:val="12"/>
          <w:numId w:val="0"/>
        </w:numPr>
        <w:tabs>
          <w:tab w:val="clear" w:pos="567"/>
          <w:tab w:val="left" w:pos="1290"/>
        </w:tabs>
        <w:spacing w:line="240" w:lineRule="auto"/>
        <w:ind w:right="-2"/>
        <w:jc w:val="both"/>
        <w:rPr>
          <w:color w:val="008000"/>
          <w:szCs w:val="22"/>
          <w:lang w:val="hr-HR"/>
        </w:rPr>
      </w:pPr>
    </w:p>
    <w:p w:rsidR="0071115C" w:rsidRPr="00045462" w:rsidRDefault="00A5798C" w:rsidP="003465A8">
      <w:pPr>
        <w:tabs>
          <w:tab w:val="clear" w:pos="567"/>
        </w:tabs>
        <w:spacing w:line="240" w:lineRule="auto"/>
        <w:jc w:val="both"/>
        <w:rPr>
          <w:b/>
          <w:szCs w:val="22"/>
          <w:lang w:val="hr-HR"/>
        </w:rPr>
      </w:pPr>
      <w:r w:rsidRPr="00045462">
        <w:rPr>
          <w:color w:val="FF0000"/>
          <w:szCs w:val="22"/>
          <w:lang w:val="hr-HR"/>
        </w:rPr>
        <w:t xml:space="preserve">[Upozorenja </w:t>
      </w:r>
      <w:r w:rsidR="00A44B4E" w:rsidRPr="00045462">
        <w:rPr>
          <w:color w:val="FF0000"/>
          <w:szCs w:val="22"/>
          <w:lang w:val="hr-HR"/>
        </w:rPr>
        <w:t>o</w:t>
      </w:r>
      <w:r w:rsidRPr="00045462">
        <w:rPr>
          <w:color w:val="FF0000"/>
          <w:szCs w:val="22"/>
          <w:lang w:val="hr-HR"/>
        </w:rPr>
        <w:t xml:space="preserve"> pomoćn</w:t>
      </w:r>
      <w:r w:rsidR="00A44B4E" w:rsidRPr="00045462">
        <w:rPr>
          <w:color w:val="FF0000"/>
          <w:szCs w:val="22"/>
          <w:lang w:val="hr-HR"/>
        </w:rPr>
        <w:t>im</w:t>
      </w:r>
      <w:r w:rsidRPr="00045462">
        <w:rPr>
          <w:color w:val="FF0000"/>
          <w:szCs w:val="22"/>
          <w:lang w:val="hr-HR"/>
        </w:rPr>
        <w:t xml:space="preserve"> tvari</w:t>
      </w:r>
      <w:r w:rsidR="00A44B4E" w:rsidRPr="00045462">
        <w:rPr>
          <w:color w:val="FF0000"/>
          <w:szCs w:val="22"/>
          <w:lang w:val="hr-HR"/>
        </w:rPr>
        <w:t>ma</w:t>
      </w:r>
      <w:r w:rsidRPr="00045462">
        <w:rPr>
          <w:color w:val="FF0000"/>
          <w:szCs w:val="22"/>
          <w:lang w:val="hr-HR"/>
        </w:rPr>
        <w:t>]</w:t>
      </w:r>
    </w:p>
    <w:p w:rsidR="0071115C" w:rsidRPr="00045462" w:rsidRDefault="0071115C" w:rsidP="003465A8">
      <w:pPr>
        <w:numPr>
          <w:ilvl w:val="12"/>
          <w:numId w:val="0"/>
        </w:numPr>
        <w:tabs>
          <w:tab w:val="clear" w:pos="567"/>
        </w:tabs>
        <w:spacing w:line="240" w:lineRule="auto"/>
        <w:ind w:right="-29"/>
        <w:jc w:val="both"/>
        <w:rPr>
          <w:b/>
          <w:szCs w:val="22"/>
          <w:lang w:val="hr-HR"/>
        </w:rPr>
      </w:pPr>
      <w:r w:rsidRPr="00045462">
        <w:rPr>
          <w:szCs w:val="22"/>
          <w:lang w:val="hr-HR"/>
        </w:rPr>
        <w:t>&lt;</w:t>
      </w:r>
      <w:r w:rsidRPr="00045462">
        <w:rPr>
          <w:b/>
          <w:szCs w:val="22"/>
          <w:lang w:val="hr-HR"/>
        </w:rPr>
        <w:t>X sadrži {naziv</w:t>
      </w:r>
      <w:r w:rsidR="00943A06">
        <w:rPr>
          <w:b/>
          <w:szCs w:val="22"/>
          <w:lang w:val="hr-HR"/>
        </w:rPr>
        <w:t>(i)</w:t>
      </w:r>
      <w:r w:rsidRPr="00045462">
        <w:rPr>
          <w:b/>
          <w:szCs w:val="22"/>
          <w:lang w:val="hr-HR"/>
        </w:rPr>
        <w:t xml:space="preserve"> pomoćne(ih) tvari}.&gt;</w:t>
      </w:r>
    </w:p>
    <w:p w:rsidR="0097726D" w:rsidRDefault="00C0485A" w:rsidP="003465A8">
      <w:pPr>
        <w:numPr>
          <w:ilvl w:val="12"/>
          <w:numId w:val="0"/>
        </w:numPr>
        <w:tabs>
          <w:tab w:val="clear" w:pos="567"/>
          <w:tab w:val="left" w:pos="1290"/>
        </w:tabs>
        <w:spacing w:line="240" w:lineRule="auto"/>
        <w:ind w:right="-2"/>
        <w:jc w:val="both"/>
        <w:rPr>
          <w:color w:val="008000"/>
          <w:szCs w:val="22"/>
          <w:lang w:val="hr-HR"/>
        </w:rPr>
      </w:pPr>
      <w:r w:rsidRPr="00045462">
        <w:rPr>
          <w:color w:val="008000"/>
          <w:szCs w:val="22"/>
          <w:lang w:val="hr-HR"/>
        </w:rPr>
        <w:t>[</w:t>
      </w:r>
      <w:r w:rsidR="00CE7175" w:rsidRPr="00045462">
        <w:rPr>
          <w:color w:val="008000"/>
          <w:szCs w:val="22"/>
          <w:lang w:val="hr-HR"/>
        </w:rPr>
        <w:t>O</w:t>
      </w:r>
      <w:r w:rsidR="000626AB" w:rsidRPr="00045462">
        <w:rPr>
          <w:color w:val="008000"/>
          <w:szCs w:val="22"/>
          <w:lang w:val="hr-HR"/>
        </w:rPr>
        <w:t>vdje</w:t>
      </w:r>
      <w:r w:rsidR="00977FB9" w:rsidRPr="00045462">
        <w:rPr>
          <w:color w:val="008000"/>
          <w:szCs w:val="22"/>
          <w:lang w:val="hr-HR"/>
        </w:rPr>
        <w:t xml:space="preserve"> </w:t>
      </w:r>
      <w:r w:rsidR="00F97C13">
        <w:rPr>
          <w:color w:val="008000"/>
          <w:szCs w:val="22"/>
          <w:lang w:val="hr-HR"/>
        </w:rPr>
        <w:t xml:space="preserve">je potrebno </w:t>
      </w:r>
      <w:r w:rsidR="000626AB" w:rsidRPr="00045462">
        <w:rPr>
          <w:color w:val="008000"/>
          <w:szCs w:val="22"/>
          <w:lang w:val="hr-HR"/>
        </w:rPr>
        <w:t xml:space="preserve">navesti </w:t>
      </w:r>
      <w:r w:rsidRPr="00045462">
        <w:rPr>
          <w:color w:val="008000"/>
          <w:szCs w:val="22"/>
          <w:lang w:val="hr-HR"/>
        </w:rPr>
        <w:t>upozorenj</w:t>
      </w:r>
      <w:r w:rsidR="00767462">
        <w:rPr>
          <w:color w:val="008000"/>
          <w:szCs w:val="22"/>
          <w:lang w:val="hr-HR"/>
        </w:rPr>
        <w:t>e(</w:t>
      </w:r>
      <w:r w:rsidRPr="00045462">
        <w:rPr>
          <w:color w:val="008000"/>
          <w:szCs w:val="22"/>
          <w:lang w:val="hr-HR"/>
        </w:rPr>
        <w:t>a</w:t>
      </w:r>
      <w:r w:rsidR="00767462">
        <w:rPr>
          <w:color w:val="008000"/>
          <w:szCs w:val="22"/>
          <w:lang w:val="hr-HR"/>
        </w:rPr>
        <w:t>)</w:t>
      </w:r>
      <w:r w:rsidRPr="00045462">
        <w:rPr>
          <w:color w:val="008000"/>
          <w:szCs w:val="22"/>
          <w:lang w:val="hr-HR"/>
        </w:rPr>
        <w:t xml:space="preserve"> </w:t>
      </w:r>
      <w:r w:rsidR="0033797B" w:rsidRPr="00045462">
        <w:rPr>
          <w:color w:val="008000"/>
          <w:szCs w:val="22"/>
          <w:lang w:val="hr-HR"/>
        </w:rPr>
        <w:t xml:space="preserve">za </w:t>
      </w:r>
      <w:r w:rsidR="002C6C8B" w:rsidRPr="00045462">
        <w:rPr>
          <w:color w:val="008000"/>
          <w:szCs w:val="22"/>
          <w:lang w:val="hr-HR"/>
        </w:rPr>
        <w:t>pomoćn</w:t>
      </w:r>
      <w:r w:rsidR="00CE7175" w:rsidRPr="00045462">
        <w:rPr>
          <w:color w:val="008000"/>
          <w:szCs w:val="22"/>
          <w:lang w:val="hr-HR"/>
        </w:rPr>
        <w:t>u(e)</w:t>
      </w:r>
      <w:r w:rsidRPr="00045462">
        <w:rPr>
          <w:color w:val="008000"/>
          <w:szCs w:val="22"/>
          <w:lang w:val="hr-HR"/>
        </w:rPr>
        <w:t xml:space="preserve"> tvar</w:t>
      </w:r>
      <w:r w:rsidR="00CE7175" w:rsidRPr="00045462">
        <w:rPr>
          <w:color w:val="008000"/>
          <w:szCs w:val="22"/>
          <w:lang w:val="hr-HR"/>
        </w:rPr>
        <w:t>(</w:t>
      </w:r>
      <w:r w:rsidRPr="00045462">
        <w:rPr>
          <w:color w:val="008000"/>
          <w:szCs w:val="22"/>
          <w:lang w:val="hr-HR"/>
        </w:rPr>
        <w:t>i</w:t>
      </w:r>
      <w:r w:rsidR="00CE7175" w:rsidRPr="00045462">
        <w:rPr>
          <w:color w:val="008000"/>
          <w:szCs w:val="22"/>
          <w:lang w:val="hr-HR"/>
        </w:rPr>
        <w:t>)</w:t>
      </w:r>
      <w:r w:rsidR="007774CF" w:rsidRPr="00045462">
        <w:rPr>
          <w:color w:val="008000"/>
          <w:szCs w:val="22"/>
          <w:lang w:val="hr-HR"/>
        </w:rPr>
        <w:t xml:space="preserve"> </w:t>
      </w:r>
      <w:r w:rsidR="00CE7175" w:rsidRPr="00045462">
        <w:rPr>
          <w:color w:val="008000"/>
          <w:szCs w:val="22"/>
          <w:lang w:val="hr-HR"/>
        </w:rPr>
        <w:t>s poznatim učinkom</w:t>
      </w:r>
      <w:r w:rsidR="00CE7175" w:rsidRPr="00045462" w:rsidDel="0033797B">
        <w:rPr>
          <w:color w:val="008000"/>
          <w:szCs w:val="22"/>
          <w:lang w:val="hr-HR"/>
        </w:rPr>
        <w:t xml:space="preserve"> </w:t>
      </w:r>
      <w:r w:rsidR="002C6C8B" w:rsidRPr="00045462">
        <w:rPr>
          <w:color w:val="008000"/>
          <w:szCs w:val="22"/>
          <w:lang w:val="hr-HR"/>
        </w:rPr>
        <w:t>koj</w:t>
      </w:r>
      <w:r w:rsidR="00767462">
        <w:rPr>
          <w:color w:val="008000"/>
          <w:szCs w:val="22"/>
          <w:lang w:val="hr-HR"/>
        </w:rPr>
        <w:t>e(</w:t>
      </w:r>
      <w:r w:rsidR="007774CF" w:rsidRPr="00045462">
        <w:rPr>
          <w:color w:val="008000"/>
          <w:szCs w:val="22"/>
          <w:lang w:val="hr-HR"/>
        </w:rPr>
        <w:t>a</w:t>
      </w:r>
      <w:r w:rsidR="00767462">
        <w:rPr>
          <w:color w:val="008000"/>
          <w:szCs w:val="22"/>
          <w:lang w:val="hr-HR"/>
        </w:rPr>
        <w:t>)</w:t>
      </w:r>
      <w:r w:rsidR="002C6C8B" w:rsidRPr="00045462">
        <w:rPr>
          <w:color w:val="008000"/>
          <w:szCs w:val="22"/>
          <w:lang w:val="hr-HR"/>
        </w:rPr>
        <w:t xml:space="preserve"> </w:t>
      </w:r>
      <w:r w:rsidR="0033797B" w:rsidRPr="00045462">
        <w:rPr>
          <w:color w:val="008000"/>
          <w:szCs w:val="22"/>
          <w:lang w:val="hr-HR"/>
        </w:rPr>
        <w:t>je</w:t>
      </w:r>
      <w:r w:rsidR="002C6C8B" w:rsidRPr="00045462">
        <w:rPr>
          <w:color w:val="008000"/>
          <w:szCs w:val="22"/>
          <w:lang w:val="hr-HR"/>
        </w:rPr>
        <w:t xml:space="preserve"> </w:t>
      </w:r>
      <w:r w:rsidR="007A3176" w:rsidRPr="00045462">
        <w:rPr>
          <w:color w:val="008000"/>
          <w:szCs w:val="22"/>
          <w:lang w:val="hr-HR"/>
        </w:rPr>
        <w:t>važn</w:t>
      </w:r>
      <w:r w:rsidR="0033797B" w:rsidRPr="00045462">
        <w:rPr>
          <w:color w:val="008000"/>
          <w:szCs w:val="22"/>
          <w:lang w:val="hr-HR"/>
        </w:rPr>
        <w:t>o</w:t>
      </w:r>
      <w:r w:rsidR="007A3176" w:rsidRPr="00045462">
        <w:rPr>
          <w:color w:val="008000"/>
          <w:szCs w:val="22"/>
          <w:lang w:val="hr-HR"/>
        </w:rPr>
        <w:t xml:space="preserve"> </w:t>
      </w:r>
      <w:r w:rsidR="007774CF" w:rsidRPr="00045462">
        <w:rPr>
          <w:color w:val="008000"/>
          <w:szCs w:val="22"/>
          <w:lang w:val="hr-HR"/>
        </w:rPr>
        <w:t xml:space="preserve">znati </w:t>
      </w:r>
      <w:r w:rsidRPr="00045462">
        <w:rPr>
          <w:color w:val="008000"/>
          <w:szCs w:val="22"/>
          <w:lang w:val="hr-HR"/>
        </w:rPr>
        <w:t xml:space="preserve">za sigurnu i </w:t>
      </w:r>
      <w:r w:rsidR="007A3176" w:rsidRPr="00045462">
        <w:rPr>
          <w:color w:val="008000"/>
          <w:szCs w:val="22"/>
          <w:lang w:val="hr-HR"/>
        </w:rPr>
        <w:t>djelotvornu primjenu</w:t>
      </w:r>
      <w:r w:rsidRPr="00045462">
        <w:rPr>
          <w:color w:val="008000"/>
          <w:szCs w:val="22"/>
          <w:lang w:val="hr-HR"/>
        </w:rPr>
        <w:t xml:space="preserve"> lijeka</w:t>
      </w:r>
      <w:r w:rsidR="0033797B" w:rsidRPr="00045462">
        <w:rPr>
          <w:color w:val="008000"/>
          <w:szCs w:val="22"/>
          <w:lang w:val="hr-HR"/>
        </w:rPr>
        <w:t>,</w:t>
      </w:r>
      <w:r w:rsidR="007A3176" w:rsidRPr="00045462">
        <w:rPr>
          <w:color w:val="008000"/>
          <w:szCs w:val="22"/>
          <w:lang w:val="hr-HR"/>
        </w:rPr>
        <w:t xml:space="preserve"> </w:t>
      </w:r>
      <w:r w:rsidR="00B75E79" w:rsidRPr="00045462">
        <w:rPr>
          <w:color w:val="008000"/>
          <w:szCs w:val="22"/>
          <w:lang w:val="hr-HR"/>
        </w:rPr>
        <w:t xml:space="preserve">sukladno </w:t>
      </w:r>
      <w:r w:rsidR="007774CF" w:rsidRPr="00045462">
        <w:rPr>
          <w:color w:val="008000"/>
          <w:szCs w:val="22"/>
          <w:lang w:val="hr-HR"/>
        </w:rPr>
        <w:t>smjernic</w:t>
      </w:r>
      <w:r w:rsidR="00CE7175" w:rsidRPr="00045462">
        <w:rPr>
          <w:color w:val="008000"/>
          <w:szCs w:val="22"/>
          <w:lang w:val="hr-HR"/>
        </w:rPr>
        <w:t>i</w:t>
      </w:r>
      <w:r w:rsidR="00767462">
        <w:rPr>
          <w:color w:val="008000"/>
          <w:szCs w:val="22"/>
          <w:lang w:val="hr-HR"/>
        </w:rPr>
        <w:t xml:space="preserve"> </w:t>
      </w:r>
      <w:hyperlink r:id="rId45" w:history="1">
        <w:r w:rsidR="00767462" w:rsidRPr="00DB7B1C">
          <w:rPr>
            <w:rStyle w:val="Hyperlink"/>
            <w:i/>
            <w:szCs w:val="22"/>
            <w:lang w:val="hr-HR"/>
          </w:rPr>
          <w:t>"Excipients in the label and package leaflet of medicinal products for human use"</w:t>
        </w:r>
      </w:hyperlink>
      <w:r w:rsidR="00311056">
        <w:rPr>
          <w:i/>
          <w:color w:val="008000"/>
          <w:szCs w:val="22"/>
          <w:lang w:val="hr-HR"/>
        </w:rPr>
        <w:t xml:space="preserve"> </w:t>
      </w:r>
      <w:r w:rsidR="00311056">
        <w:rPr>
          <w:color w:val="008000"/>
          <w:szCs w:val="22"/>
          <w:lang w:val="hr-HR"/>
        </w:rPr>
        <w:t>i dodatku smjernici na hrvatskom jeziku</w:t>
      </w:r>
      <w:r w:rsidR="00311056" w:rsidRPr="00045462">
        <w:rPr>
          <w:color w:val="008000"/>
          <w:szCs w:val="22"/>
          <w:lang w:val="hr-HR"/>
        </w:rPr>
        <w:t xml:space="preserve"> </w:t>
      </w:r>
      <w:hyperlink r:id="rId46" w:history="1">
        <w:r w:rsidR="00311056" w:rsidRPr="00476F04">
          <w:rPr>
            <w:rStyle w:val="Hyperlink"/>
            <w:i/>
            <w:szCs w:val="22"/>
            <w:lang w:val="hr-HR"/>
          </w:rPr>
          <w:t>"DODATAK: Pomoćne tvari i podaci za uputu o lijeku"</w:t>
        </w:r>
      </w:hyperlink>
      <w:r w:rsidR="00B75E79" w:rsidRPr="009C06A2">
        <w:rPr>
          <w:color w:val="008000"/>
          <w:szCs w:val="22"/>
          <w:lang w:val="hr-HR"/>
        </w:rPr>
        <w:t>, a</w:t>
      </w:r>
      <w:r w:rsidR="00A858B6" w:rsidRPr="00045462">
        <w:rPr>
          <w:color w:val="008000"/>
          <w:szCs w:val="22"/>
          <w:lang w:val="hr-HR"/>
        </w:rPr>
        <w:t xml:space="preserve"> </w:t>
      </w:r>
      <w:r w:rsidR="00B75E79" w:rsidRPr="00045462">
        <w:rPr>
          <w:color w:val="008000"/>
          <w:szCs w:val="22"/>
          <w:lang w:val="hr-HR"/>
        </w:rPr>
        <w:t>u</w:t>
      </w:r>
      <w:r w:rsidR="006E07D0" w:rsidRPr="00045462">
        <w:rPr>
          <w:color w:val="008000"/>
          <w:szCs w:val="22"/>
          <w:lang w:val="hr-HR"/>
        </w:rPr>
        <w:t xml:space="preserve"> </w:t>
      </w:r>
      <w:r w:rsidR="00B75E79" w:rsidRPr="00045462">
        <w:rPr>
          <w:color w:val="008000"/>
          <w:szCs w:val="22"/>
          <w:lang w:val="hr-HR"/>
        </w:rPr>
        <w:t>skla</w:t>
      </w:r>
      <w:r w:rsidR="006E07D0" w:rsidRPr="00045462">
        <w:rPr>
          <w:color w:val="008000"/>
          <w:szCs w:val="22"/>
          <w:lang w:val="hr-HR"/>
        </w:rPr>
        <w:t>du</w:t>
      </w:r>
      <w:r w:rsidR="00B75E79" w:rsidRPr="00045462">
        <w:rPr>
          <w:color w:val="008000"/>
          <w:szCs w:val="22"/>
          <w:lang w:val="hr-HR"/>
        </w:rPr>
        <w:t xml:space="preserve"> s </w:t>
      </w:r>
      <w:r w:rsidRPr="00045462">
        <w:rPr>
          <w:color w:val="008000"/>
          <w:szCs w:val="22"/>
          <w:lang w:val="hr-HR"/>
        </w:rPr>
        <w:t>naveden</w:t>
      </w:r>
      <w:r w:rsidR="00B75E79" w:rsidRPr="00045462">
        <w:rPr>
          <w:color w:val="008000"/>
          <w:szCs w:val="22"/>
          <w:lang w:val="hr-HR"/>
        </w:rPr>
        <w:t>im</w:t>
      </w:r>
      <w:r w:rsidRPr="00045462">
        <w:rPr>
          <w:color w:val="008000"/>
          <w:szCs w:val="22"/>
          <w:lang w:val="hr-HR"/>
        </w:rPr>
        <w:t xml:space="preserve"> u </w:t>
      </w:r>
      <w:r w:rsidR="000626AB" w:rsidRPr="00045462">
        <w:rPr>
          <w:color w:val="008000"/>
          <w:szCs w:val="22"/>
          <w:lang w:val="hr-HR"/>
        </w:rPr>
        <w:t>dijelu</w:t>
      </w:r>
      <w:r w:rsidRPr="00045462">
        <w:rPr>
          <w:color w:val="008000"/>
          <w:szCs w:val="22"/>
          <w:lang w:val="hr-HR"/>
        </w:rPr>
        <w:t xml:space="preserve"> 4.4</w:t>
      </w:r>
      <w:r w:rsidR="00E60CB0" w:rsidRPr="00045462">
        <w:rPr>
          <w:color w:val="008000"/>
          <w:szCs w:val="22"/>
          <w:lang w:val="hr-HR"/>
        </w:rPr>
        <w:t>.</w:t>
      </w:r>
      <w:r w:rsidRPr="00045462">
        <w:rPr>
          <w:color w:val="008000"/>
          <w:szCs w:val="22"/>
          <w:lang w:val="hr-HR"/>
        </w:rPr>
        <w:t xml:space="preserve"> S</w:t>
      </w:r>
      <w:r w:rsidR="00EB0750" w:rsidRPr="00045462">
        <w:rPr>
          <w:color w:val="008000"/>
          <w:szCs w:val="22"/>
          <w:lang w:val="hr-HR"/>
        </w:rPr>
        <w:t>m</w:t>
      </w:r>
      <w:r w:rsidRPr="00045462">
        <w:rPr>
          <w:color w:val="008000"/>
          <w:szCs w:val="22"/>
          <w:lang w:val="hr-HR"/>
        </w:rPr>
        <w:t>PC</w:t>
      </w:r>
      <w:r w:rsidR="000626AB" w:rsidRPr="00045462">
        <w:rPr>
          <w:color w:val="008000"/>
          <w:szCs w:val="22"/>
          <w:lang w:val="hr-HR"/>
        </w:rPr>
        <w:t>-</w:t>
      </w:r>
      <w:r w:rsidR="00A858B6" w:rsidRPr="00045462">
        <w:rPr>
          <w:color w:val="008000"/>
          <w:szCs w:val="22"/>
          <w:lang w:val="hr-HR"/>
        </w:rPr>
        <w:t>a</w:t>
      </w:r>
      <w:r w:rsidR="00A426A0" w:rsidRPr="00045462">
        <w:rPr>
          <w:color w:val="008000"/>
          <w:szCs w:val="22"/>
          <w:lang w:val="hr-HR"/>
        </w:rPr>
        <w:t>.</w:t>
      </w:r>
      <w:r w:rsidR="00CE7175" w:rsidRPr="00045462">
        <w:rPr>
          <w:color w:val="008000"/>
          <w:szCs w:val="22"/>
          <w:lang w:val="hr-HR"/>
        </w:rPr>
        <w:t xml:space="preserve"> </w:t>
      </w:r>
    </w:p>
    <w:p w:rsidR="005D1935" w:rsidRDefault="00A426A0" w:rsidP="003465A8">
      <w:pPr>
        <w:numPr>
          <w:ilvl w:val="12"/>
          <w:numId w:val="0"/>
        </w:numPr>
        <w:tabs>
          <w:tab w:val="clear" w:pos="567"/>
          <w:tab w:val="left" w:pos="1290"/>
        </w:tabs>
        <w:spacing w:line="240" w:lineRule="auto"/>
        <w:ind w:right="-2"/>
        <w:jc w:val="both"/>
        <w:rPr>
          <w:color w:val="008000"/>
          <w:szCs w:val="22"/>
          <w:lang w:val="hr-HR"/>
        </w:rPr>
      </w:pPr>
      <w:r w:rsidRPr="00045462">
        <w:rPr>
          <w:color w:val="008000"/>
          <w:szCs w:val="22"/>
          <w:lang w:val="hr-HR"/>
        </w:rPr>
        <w:t>A</w:t>
      </w:r>
      <w:r w:rsidR="00C0485A" w:rsidRPr="00045462">
        <w:rPr>
          <w:color w:val="008000"/>
          <w:szCs w:val="22"/>
          <w:lang w:val="hr-HR"/>
        </w:rPr>
        <w:t xml:space="preserve">ko lijek ne sadrži </w:t>
      </w:r>
      <w:r w:rsidR="000626AB" w:rsidRPr="00045462">
        <w:rPr>
          <w:color w:val="008000"/>
          <w:szCs w:val="22"/>
          <w:lang w:val="hr-HR"/>
        </w:rPr>
        <w:t>pomoćn</w:t>
      </w:r>
      <w:r w:rsidR="00272837" w:rsidRPr="00045462">
        <w:rPr>
          <w:color w:val="008000"/>
          <w:szCs w:val="22"/>
          <w:lang w:val="hr-HR"/>
        </w:rPr>
        <w:t xml:space="preserve">u(e) </w:t>
      </w:r>
      <w:r w:rsidR="000626AB" w:rsidRPr="00045462">
        <w:rPr>
          <w:color w:val="008000"/>
          <w:szCs w:val="22"/>
          <w:lang w:val="hr-HR"/>
        </w:rPr>
        <w:t>tvar</w:t>
      </w:r>
      <w:r w:rsidR="00272837" w:rsidRPr="00045462">
        <w:rPr>
          <w:color w:val="008000"/>
          <w:szCs w:val="22"/>
          <w:lang w:val="hr-HR"/>
        </w:rPr>
        <w:t>(</w:t>
      </w:r>
      <w:r w:rsidR="000626AB" w:rsidRPr="00045462">
        <w:rPr>
          <w:color w:val="008000"/>
          <w:szCs w:val="22"/>
          <w:lang w:val="hr-HR"/>
        </w:rPr>
        <w:t>i</w:t>
      </w:r>
      <w:r w:rsidR="00272837" w:rsidRPr="00045462">
        <w:rPr>
          <w:color w:val="008000"/>
          <w:szCs w:val="22"/>
          <w:lang w:val="hr-HR"/>
        </w:rPr>
        <w:t>)</w:t>
      </w:r>
      <w:r w:rsidRPr="00045462">
        <w:rPr>
          <w:color w:val="008000"/>
          <w:szCs w:val="22"/>
          <w:lang w:val="hr-HR"/>
        </w:rPr>
        <w:t xml:space="preserve"> s poznatim učinkom, ovaj podnaslov potrebno je izostaviti</w:t>
      </w:r>
      <w:r w:rsidR="00C0485A" w:rsidRPr="00045462">
        <w:rPr>
          <w:color w:val="008000"/>
          <w:szCs w:val="22"/>
          <w:lang w:val="hr-HR"/>
        </w:rPr>
        <w:t xml:space="preserve">. </w:t>
      </w:r>
    </w:p>
    <w:p w:rsidR="006423BA" w:rsidRPr="00045462" w:rsidRDefault="00C0485A" w:rsidP="003465A8">
      <w:pPr>
        <w:numPr>
          <w:ilvl w:val="12"/>
          <w:numId w:val="0"/>
        </w:numPr>
        <w:tabs>
          <w:tab w:val="clear" w:pos="567"/>
          <w:tab w:val="left" w:pos="1290"/>
        </w:tabs>
        <w:spacing w:line="240" w:lineRule="auto"/>
        <w:ind w:right="-2"/>
        <w:jc w:val="both"/>
        <w:rPr>
          <w:color w:val="008000"/>
          <w:szCs w:val="22"/>
          <w:lang w:val="hr-HR"/>
        </w:rPr>
      </w:pPr>
      <w:r w:rsidRPr="00045462">
        <w:rPr>
          <w:color w:val="008000"/>
          <w:szCs w:val="22"/>
          <w:lang w:val="hr-HR"/>
        </w:rPr>
        <w:t xml:space="preserve">U slučaju da </w:t>
      </w:r>
      <w:r w:rsidR="00272837" w:rsidRPr="00045462">
        <w:rPr>
          <w:color w:val="008000"/>
          <w:szCs w:val="22"/>
          <w:lang w:val="hr-HR"/>
        </w:rPr>
        <w:t xml:space="preserve">su informacije povezane s </w:t>
      </w:r>
      <w:r w:rsidR="00951B3E" w:rsidRPr="00045462">
        <w:rPr>
          <w:color w:val="008000"/>
          <w:szCs w:val="22"/>
          <w:lang w:val="hr-HR"/>
        </w:rPr>
        <w:t>nek</w:t>
      </w:r>
      <w:r w:rsidR="00272837" w:rsidRPr="00045462">
        <w:rPr>
          <w:color w:val="008000"/>
          <w:szCs w:val="22"/>
          <w:lang w:val="hr-HR"/>
        </w:rPr>
        <w:t>i</w:t>
      </w:r>
      <w:r w:rsidR="00951B3E" w:rsidRPr="00045462">
        <w:rPr>
          <w:color w:val="008000"/>
          <w:szCs w:val="22"/>
          <w:lang w:val="hr-HR"/>
        </w:rPr>
        <w:t>m</w:t>
      </w:r>
      <w:r w:rsidRPr="00045462">
        <w:rPr>
          <w:color w:val="008000"/>
          <w:szCs w:val="22"/>
          <w:lang w:val="hr-HR"/>
        </w:rPr>
        <w:t xml:space="preserve"> drug</w:t>
      </w:r>
      <w:r w:rsidR="00272837" w:rsidRPr="00045462">
        <w:rPr>
          <w:color w:val="008000"/>
          <w:szCs w:val="22"/>
          <w:lang w:val="hr-HR"/>
        </w:rPr>
        <w:t>i</w:t>
      </w:r>
      <w:r w:rsidR="00951B3E" w:rsidRPr="00045462">
        <w:rPr>
          <w:color w:val="008000"/>
          <w:szCs w:val="22"/>
          <w:lang w:val="hr-HR"/>
        </w:rPr>
        <w:t>m</w:t>
      </w:r>
      <w:r w:rsidRPr="00045462">
        <w:rPr>
          <w:color w:val="008000"/>
          <w:szCs w:val="22"/>
          <w:lang w:val="hr-HR"/>
        </w:rPr>
        <w:t xml:space="preserve"> di</w:t>
      </w:r>
      <w:r w:rsidR="00951B3E" w:rsidRPr="00045462">
        <w:rPr>
          <w:color w:val="008000"/>
          <w:szCs w:val="22"/>
          <w:lang w:val="hr-HR"/>
        </w:rPr>
        <w:t>jel</w:t>
      </w:r>
      <w:r w:rsidR="00272837" w:rsidRPr="00045462">
        <w:rPr>
          <w:color w:val="008000"/>
          <w:szCs w:val="22"/>
          <w:lang w:val="hr-HR"/>
        </w:rPr>
        <w:t>om</w:t>
      </w:r>
      <w:r w:rsidRPr="00045462">
        <w:rPr>
          <w:color w:val="008000"/>
          <w:szCs w:val="22"/>
          <w:lang w:val="hr-HR"/>
        </w:rPr>
        <w:t xml:space="preserve"> </w:t>
      </w:r>
      <w:r w:rsidR="00951B3E" w:rsidRPr="00045462">
        <w:rPr>
          <w:color w:val="008000"/>
          <w:szCs w:val="22"/>
          <w:lang w:val="hr-HR"/>
        </w:rPr>
        <w:t>upute o</w:t>
      </w:r>
      <w:r w:rsidRPr="00045462">
        <w:rPr>
          <w:color w:val="008000"/>
          <w:szCs w:val="22"/>
          <w:lang w:val="hr-HR"/>
        </w:rPr>
        <w:t xml:space="preserve"> lijeku (npr. </w:t>
      </w:r>
      <w:r w:rsidR="005D1935">
        <w:rPr>
          <w:color w:val="008000"/>
          <w:szCs w:val="22"/>
          <w:lang w:val="hr-HR"/>
        </w:rPr>
        <w:t xml:space="preserve">za </w:t>
      </w:r>
      <w:r w:rsidRPr="00045462">
        <w:rPr>
          <w:color w:val="008000"/>
          <w:szCs w:val="22"/>
          <w:lang w:val="hr-HR"/>
        </w:rPr>
        <w:t xml:space="preserve">alkohol), </w:t>
      </w:r>
      <w:r w:rsidR="005C229A" w:rsidRPr="00045462">
        <w:rPr>
          <w:color w:val="008000"/>
          <w:szCs w:val="22"/>
          <w:lang w:val="hr-HR"/>
        </w:rPr>
        <w:t xml:space="preserve">treba </w:t>
      </w:r>
      <w:r w:rsidR="00951B3E" w:rsidRPr="00045462">
        <w:rPr>
          <w:color w:val="008000"/>
          <w:szCs w:val="22"/>
          <w:lang w:val="hr-HR"/>
        </w:rPr>
        <w:t xml:space="preserve">navesti </w:t>
      </w:r>
      <w:r w:rsidR="00AB1BD8" w:rsidRPr="00045462">
        <w:rPr>
          <w:color w:val="008000"/>
          <w:szCs w:val="22"/>
          <w:lang w:val="hr-HR"/>
        </w:rPr>
        <w:t>križ</w:t>
      </w:r>
      <w:r w:rsidR="004C4645" w:rsidRPr="00045462">
        <w:rPr>
          <w:color w:val="008000"/>
          <w:szCs w:val="22"/>
          <w:lang w:val="hr-HR"/>
        </w:rPr>
        <w:t xml:space="preserve">nu </w:t>
      </w:r>
      <w:r w:rsidR="00951B3E" w:rsidRPr="00045462">
        <w:rPr>
          <w:color w:val="008000"/>
          <w:szCs w:val="22"/>
          <w:lang w:val="hr-HR"/>
        </w:rPr>
        <w:t>poveznicu</w:t>
      </w:r>
      <w:r w:rsidRPr="00045462">
        <w:rPr>
          <w:color w:val="008000"/>
          <w:szCs w:val="22"/>
          <w:lang w:val="hr-HR"/>
        </w:rPr>
        <w:t xml:space="preserve"> na </w:t>
      </w:r>
      <w:r w:rsidR="006E07D0" w:rsidRPr="00045462">
        <w:rPr>
          <w:color w:val="008000"/>
          <w:szCs w:val="22"/>
          <w:lang w:val="hr-HR"/>
        </w:rPr>
        <w:t>taj</w:t>
      </w:r>
      <w:r w:rsidR="00D85967" w:rsidRPr="00045462">
        <w:rPr>
          <w:color w:val="008000"/>
          <w:szCs w:val="22"/>
          <w:lang w:val="hr-HR"/>
        </w:rPr>
        <w:t xml:space="preserve"> </w:t>
      </w:r>
      <w:r w:rsidRPr="00045462">
        <w:rPr>
          <w:color w:val="008000"/>
          <w:szCs w:val="22"/>
          <w:lang w:val="hr-HR"/>
        </w:rPr>
        <w:t>di</w:t>
      </w:r>
      <w:r w:rsidR="006E07D0" w:rsidRPr="00045462">
        <w:rPr>
          <w:color w:val="008000"/>
          <w:szCs w:val="22"/>
          <w:lang w:val="hr-HR"/>
        </w:rPr>
        <w:t>o</w:t>
      </w:r>
      <w:r w:rsidR="00D85967" w:rsidRPr="00045462">
        <w:rPr>
          <w:color w:val="008000"/>
          <w:szCs w:val="22"/>
          <w:lang w:val="hr-HR"/>
        </w:rPr>
        <w:t xml:space="preserve"> </w:t>
      </w:r>
      <w:r w:rsidR="00951B3E" w:rsidRPr="00045462">
        <w:rPr>
          <w:color w:val="008000"/>
          <w:szCs w:val="22"/>
          <w:lang w:val="hr-HR"/>
        </w:rPr>
        <w:t>upute o lijeku</w:t>
      </w:r>
      <w:r w:rsidR="006131F1" w:rsidRPr="00045462">
        <w:rPr>
          <w:color w:val="008000"/>
          <w:szCs w:val="22"/>
          <w:lang w:val="hr-HR"/>
        </w:rPr>
        <w:t>, a</w:t>
      </w:r>
      <w:r w:rsidRPr="00045462">
        <w:rPr>
          <w:color w:val="008000"/>
          <w:szCs w:val="22"/>
          <w:lang w:val="hr-HR"/>
        </w:rPr>
        <w:t xml:space="preserve"> </w:t>
      </w:r>
      <w:r w:rsidR="00272837" w:rsidRPr="00045462">
        <w:rPr>
          <w:color w:val="008000"/>
          <w:szCs w:val="22"/>
          <w:lang w:val="hr-HR"/>
        </w:rPr>
        <w:t xml:space="preserve">u tim </w:t>
      </w:r>
      <w:r w:rsidR="00D85967" w:rsidRPr="00045462">
        <w:rPr>
          <w:color w:val="008000"/>
          <w:szCs w:val="22"/>
          <w:lang w:val="hr-HR"/>
        </w:rPr>
        <w:t xml:space="preserve">drugim </w:t>
      </w:r>
      <w:r w:rsidR="00272837" w:rsidRPr="00045462">
        <w:rPr>
          <w:color w:val="008000"/>
          <w:szCs w:val="22"/>
          <w:lang w:val="hr-HR"/>
        </w:rPr>
        <w:t>dijelovima upute o lijeku koji se odnose na</w:t>
      </w:r>
      <w:r w:rsidR="000C368A" w:rsidRPr="00045462">
        <w:rPr>
          <w:color w:val="008000"/>
          <w:szCs w:val="22"/>
          <w:lang w:val="hr-HR"/>
        </w:rPr>
        <w:t xml:space="preserve"> određene</w:t>
      </w:r>
      <w:r w:rsidR="00272837" w:rsidRPr="00045462">
        <w:rPr>
          <w:color w:val="008000"/>
          <w:szCs w:val="22"/>
          <w:lang w:val="hr-HR"/>
        </w:rPr>
        <w:t xml:space="preserve"> učinke (npr. sposobnost upravljanja vozilima, trudnoć</w:t>
      </w:r>
      <w:r w:rsidR="0097726D">
        <w:rPr>
          <w:color w:val="008000"/>
          <w:szCs w:val="22"/>
          <w:lang w:val="hr-HR"/>
        </w:rPr>
        <w:t>u</w:t>
      </w:r>
      <w:r w:rsidR="00272837" w:rsidRPr="00045462">
        <w:rPr>
          <w:color w:val="008000"/>
          <w:szCs w:val="22"/>
          <w:lang w:val="hr-HR"/>
        </w:rPr>
        <w:t xml:space="preserve"> i dojenje, </w:t>
      </w:r>
      <w:r w:rsidR="006131F1" w:rsidRPr="00045462">
        <w:rPr>
          <w:color w:val="008000"/>
          <w:szCs w:val="22"/>
          <w:lang w:val="hr-HR"/>
        </w:rPr>
        <w:t>informacije</w:t>
      </w:r>
      <w:r w:rsidR="005E5FD8" w:rsidRPr="00045462">
        <w:rPr>
          <w:color w:val="008000"/>
          <w:szCs w:val="22"/>
          <w:lang w:val="hr-HR"/>
        </w:rPr>
        <w:t xml:space="preserve"> </w:t>
      </w:r>
      <w:r w:rsidR="005D1935">
        <w:rPr>
          <w:color w:val="008000"/>
          <w:szCs w:val="22"/>
          <w:lang w:val="hr-HR"/>
        </w:rPr>
        <w:t xml:space="preserve">za </w:t>
      </w:r>
      <w:r w:rsidR="005E5FD8" w:rsidRPr="00045462">
        <w:rPr>
          <w:color w:val="008000"/>
          <w:szCs w:val="22"/>
          <w:lang w:val="hr-HR"/>
        </w:rPr>
        <w:t>pedijatrijsk</w:t>
      </w:r>
      <w:r w:rsidR="005D1935">
        <w:rPr>
          <w:color w:val="008000"/>
          <w:szCs w:val="22"/>
          <w:lang w:val="hr-HR"/>
        </w:rPr>
        <w:t>u</w:t>
      </w:r>
      <w:r w:rsidR="005E5FD8" w:rsidRPr="00045462" w:rsidDel="006131F1">
        <w:rPr>
          <w:color w:val="008000"/>
          <w:szCs w:val="22"/>
          <w:lang w:val="hr-HR"/>
        </w:rPr>
        <w:t xml:space="preserve"> </w:t>
      </w:r>
      <w:r w:rsidR="005E5FD8" w:rsidRPr="00045462">
        <w:rPr>
          <w:color w:val="008000"/>
          <w:szCs w:val="22"/>
          <w:lang w:val="hr-HR"/>
        </w:rPr>
        <w:t>populacij</w:t>
      </w:r>
      <w:r w:rsidR="005D1935">
        <w:rPr>
          <w:color w:val="008000"/>
          <w:szCs w:val="22"/>
          <w:lang w:val="hr-HR"/>
        </w:rPr>
        <w:t>u</w:t>
      </w:r>
      <w:r w:rsidR="00272837" w:rsidRPr="00045462">
        <w:rPr>
          <w:color w:val="008000"/>
          <w:szCs w:val="22"/>
          <w:lang w:val="hr-HR"/>
        </w:rPr>
        <w:t>)</w:t>
      </w:r>
      <w:r w:rsidR="000C368A" w:rsidRPr="00045462">
        <w:rPr>
          <w:color w:val="008000"/>
          <w:szCs w:val="22"/>
          <w:lang w:val="hr-HR"/>
        </w:rPr>
        <w:t xml:space="preserve"> potrebno</w:t>
      </w:r>
      <w:r w:rsidR="005C229A" w:rsidRPr="00045462">
        <w:rPr>
          <w:color w:val="008000"/>
          <w:szCs w:val="22"/>
          <w:lang w:val="hr-HR"/>
        </w:rPr>
        <w:t xml:space="preserve"> je</w:t>
      </w:r>
      <w:r w:rsidR="000C368A" w:rsidRPr="00045462">
        <w:rPr>
          <w:color w:val="008000"/>
          <w:szCs w:val="22"/>
          <w:lang w:val="hr-HR"/>
        </w:rPr>
        <w:t xml:space="preserve"> </w:t>
      </w:r>
      <w:r w:rsidR="005E5FD8" w:rsidRPr="00045462">
        <w:rPr>
          <w:color w:val="008000"/>
          <w:szCs w:val="22"/>
          <w:lang w:val="hr-HR"/>
        </w:rPr>
        <w:t xml:space="preserve">navesti </w:t>
      </w:r>
      <w:r w:rsidR="0097726D" w:rsidRPr="00045462">
        <w:rPr>
          <w:color w:val="008000"/>
          <w:szCs w:val="22"/>
          <w:lang w:val="hr-HR"/>
        </w:rPr>
        <w:t xml:space="preserve">natrag </w:t>
      </w:r>
      <w:r w:rsidR="00C967B1" w:rsidRPr="00045462">
        <w:rPr>
          <w:color w:val="008000"/>
          <w:szCs w:val="22"/>
          <w:lang w:val="hr-HR"/>
        </w:rPr>
        <w:t xml:space="preserve">križnu </w:t>
      </w:r>
      <w:r w:rsidR="005C229A" w:rsidRPr="00045462">
        <w:rPr>
          <w:color w:val="008000"/>
          <w:szCs w:val="22"/>
          <w:lang w:val="hr-HR"/>
        </w:rPr>
        <w:t>poveznicu na</w:t>
      </w:r>
      <w:r w:rsidRPr="00045462">
        <w:rPr>
          <w:color w:val="008000"/>
          <w:szCs w:val="22"/>
          <w:lang w:val="hr-HR"/>
        </w:rPr>
        <w:t xml:space="preserve"> </w:t>
      </w:r>
      <w:r w:rsidR="00B073D4">
        <w:rPr>
          <w:color w:val="008000"/>
          <w:szCs w:val="22"/>
          <w:lang w:val="hr-HR"/>
        </w:rPr>
        <w:t xml:space="preserve">ovaj dio </w:t>
      </w:r>
      <w:r w:rsidRPr="00045462">
        <w:rPr>
          <w:color w:val="008000"/>
          <w:szCs w:val="22"/>
          <w:lang w:val="hr-HR"/>
        </w:rPr>
        <w:t>upozorenj</w:t>
      </w:r>
      <w:r w:rsidR="00B073D4">
        <w:rPr>
          <w:color w:val="008000"/>
          <w:szCs w:val="22"/>
          <w:lang w:val="hr-HR"/>
        </w:rPr>
        <w:t>a</w:t>
      </w:r>
      <w:r w:rsidRPr="00045462">
        <w:rPr>
          <w:color w:val="008000"/>
          <w:szCs w:val="22"/>
          <w:lang w:val="hr-HR"/>
        </w:rPr>
        <w:t xml:space="preserve"> </w:t>
      </w:r>
      <w:r w:rsidR="005C229A" w:rsidRPr="00045462">
        <w:rPr>
          <w:color w:val="008000"/>
          <w:szCs w:val="22"/>
          <w:lang w:val="hr-HR"/>
        </w:rPr>
        <w:t>o pomoćnim tvarima</w:t>
      </w:r>
      <w:r w:rsidRPr="00045462">
        <w:rPr>
          <w:color w:val="008000"/>
          <w:szCs w:val="22"/>
          <w:lang w:val="hr-HR"/>
        </w:rPr>
        <w:t>.]</w:t>
      </w:r>
    </w:p>
    <w:p w:rsidR="00A858B6" w:rsidRPr="00045462" w:rsidRDefault="00A858B6" w:rsidP="003465A8">
      <w:pPr>
        <w:numPr>
          <w:ilvl w:val="12"/>
          <w:numId w:val="0"/>
        </w:numPr>
        <w:tabs>
          <w:tab w:val="clear" w:pos="567"/>
        </w:tabs>
        <w:spacing w:line="240" w:lineRule="auto"/>
        <w:ind w:right="-29"/>
        <w:jc w:val="both"/>
        <w:rPr>
          <w:szCs w:val="22"/>
          <w:lang w:val="hr-HR"/>
        </w:rPr>
      </w:pPr>
    </w:p>
    <w:p w:rsidR="0071115C" w:rsidRPr="00045462" w:rsidRDefault="0071115C" w:rsidP="003465A8">
      <w:pPr>
        <w:numPr>
          <w:ilvl w:val="12"/>
          <w:numId w:val="0"/>
        </w:numPr>
        <w:tabs>
          <w:tab w:val="clear" w:pos="567"/>
        </w:tabs>
        <w:spacing w:line="240" w:lineRule="auto"/>
        <w:ind w:right="-2"/>
        <w:jc w:val="both"/>
        <w:rPr>
          <w:szCs w:val="22"/>
          <w:lang w:val="hr-HR"/>
        </w:rPr>
      </w:pPr>
    </w:p>
    <w:p w:rsidR="0071115C" w:rsidRPr="009C06A2" w:rsidRDefault="0071115C" w:rsidP="003465A8">
      <w:pPr>
        <w:tabs>
          <w:tab w:val="clear" w:pos="567"/>
        </w:tabs>
        <w:spacing w:line="240" w:lineRule="auto"/>
        <w:ind w:right="-2"/>
        <w:jc w:val="both"/>
        <w:rPr>
          <w:b/>
          <w:szCs w:val="22"/>
          <w:lang w:val="hr-HR"/>
        </w:rPr>
      </w:pPr>
      <w:r w:rsidRPr="00045462">
        <w:rPr>
          <w:b/>
          <w:szCs w:val="22"/>
          <w:lang w:val="hr-HR"/>
        </w:rPr>
        <w:t>3.</w:t>
      </w:r>
      <w:r w:rsidRPr="00045462">
        <w:rPr>
          <w:b/>
          <w:szCs w:val="22"/>
          <w:lang w:val="hr-HR"/>
        </w:rPr>
        <w:tab/>
        <w:t>Kako &lt;uzimati&gt; &lt;primjenjivati&gt;</w:t>
      </w:r>
      <w:r w:rsidRPr="00045462">
        <w:rPr>
          <w:szCs w:val="22"/>
          <w:lang w:val="hr-HR"/>
        </w:rPr>
        <w:t xml:space="preserve"> </w:t>
      </w:r>
      <w:r w:rsidRPr="00045462">
        <w:rPr>
          <w:b/>
          <w:szCs w:val="22"/>
          <w:lang w:val="hr-HR"/>
        </w:rPr>
        <w:t>X</w:t>
      </w:r>
      <w:r w:rsidR="00B4460D">
        <w:rPr>
          <w:b/>
          <w:szCs w:val="22"/>
          <w:lang w:val="hr-HR"/>
        </w:rPr>
        <w:t>?</w:t>
      </w:r>
    </w:p>
    <w:p w:rsidR="0071115C" w:rsidRPr="00045462" w:rsidRDefault="0071115C" w:rsidP="003465A8">
      <w:pPr>
        <w:numPr>
          <w:ilvl w:val="12"/>
          <w:numId w:val="0"/>
        </w:numPr>
        <w:tabs>
          <w:tab w:val="clear" w:pos="567"/>
        </w:tabs>
        <w:spacing w:line="240" w:lineRule="auto"/>
        <w:ind w:right="-2"/>
        <w:jc w:val="both"/>
        <w:rPr>
          <w:i/>
          <w:szCs w:val="22"/>
          <w:lang w:val="hr-HR"/>
        </w:rPr>
      </w:pPr>
    </w:p>
    <w:p w:rsidR="005E5FD8" w:rsidRPr="00045462" w:rsidRDefault="009B03A3" w:rsidP="003465A8">
      <w:pPr>
        <w:numPr>
          <w:ilvl w:val="12"/>
          <w:numId w:val="0"/>
        </w:numPr>
        <w:tabs>
          <w:tab w:val="clear" w:pos="567"/>
          <w:tab w:val="left" w:pos="1290"/>
        </w:tabs>
        <w:spacing w:line="240" w:lineRule="auto"/>
        <w:ind w:right="-2"/>
        <w:jc w:val="both"/>
        <w:rPr>
          <w:color w:val="008000"/>
          <w:szCs w:val="22"/>
          <w:lang w:val="hr-HR"/>
        </w:rPr>
      </w:pPr>
      <w:r w:rsidRPr="00045462">
        <w:rPr>
          <w:color w:val="008000"/>
          <w:szCs w:val="22"/>
          <w:lang w:val="hr-HR"/>
        </w:rPr>
        <w:t>[</w:t>
      </w:r>
      <w:r w:rsidR="00411C90" w:rsidRPr="00045462">
        <w:rPr>
          <w:color w:val="008000"/>
          <w:lang w:val="hr-HR"/>
        </w:rPr>
        <w:t>U jednostavnim slučajevima,</w:t>
      </w:r>
      <w:r w:rsidR="00DB539A" w:rsidRPr="00045462">
        <w:rPr>
          <w:color w:val="008000"/>
          <w:lang w:val="hr-HR"/>
        </w:rPr>
        <w:t xml:space="preserve"> </w:t>
      </w:r>
      <w:r w:rsidR="00411C90" w:rsidRPr="00045462">
        <w:rPr>
          <w:color w:val="008000"/>
          <w:lang w:val="hr-HR"/>
        </w:rPr>
        <w:t>sljedeć</w:t>
      </w:r>
      <w:r w:rsidR="00DB539A" w:rsidRPr="00045462">
        <w:rPr>
          <w:color w:val="008000"/>
          <w:lang w:val="hr-HR"/>
        </w:rPr>
        <w:t xml:space="preserve">i </w:t>
      </w:r>
      <w:r w:rsidR="006E07D0" w:rsidRPr="00045462">
        <w:rPr>
          <w:color w:val="008000"/>
          <w:szCs w:val="22"/>
          <w:lang w:val="hr-HR"/>
        </w:rPr>
        <w:t xml:space="preserve">dijelovi teksta </w:t>
      </w:r>
      <w:r w:rsidR="00185B47" w:rsidRPr="00045462">
        <w:rPr>
          <w:color w:val="008000"/>
          <w:szCs w:val="22"/>
          <w:lang w:val="hr-HR"/>
        </w:rPr>
        <w:t xml:space="preserve">ispod </w:t>
      </w:r>
      <w:r w:rsidR="00185B47" w:rsidRPr="00045462">
        <w:rPr>
          <w:color w:val="FF0000"/>
          <w:szCs w:val="22"/>
          <w:lang w:val="hr-HR"/>
        </w:rPr>
        <w:t>crvenih napomena</w:t>
      </w:r>
      <w:r w:rsidR="009875F1" w:rsidRPr="00045462">
        <w:rPr>
          <w:color w:val="008000"/>
          <w:szCs w:val="22"/>
          <w:lang w:val="hr-HR"/>
        </w:rPr>
        <w:t xml:space="preserve"> </w:t>
      </w:r>
      <w:r w:rsidR="00411C90" w:rsidRPr="00045462">
        <w:rPr>
          <w:color w:val="008000"/>
          <w:lang w:val="hr-HR"/>
        </w:rPr>
        <w:t>mogu se</w:t>
      </w:r>
      <w:r w:rsidR="00411C90" w:rsidRPr="00045462">
        <w:rPr>
          <w:lang w:val="hr-HR"/>
        </w:rPr>
        <w:t xml:space="preserve"> </w:t>
      </w:r>
      <w:r w:rsidR="003D3EB5" w:rsidRPr="00045462">
        <w:rPr>
          <w:color w:val="008000"/>
          <w:szCs w:val="22"/>
          <w:lang w:val="hr-HR"/>
        </w:rPr>
        <w:t>spojiti u</w:t>
      </w:r>
      <w:r w:rsidR="00EA3D52" w:rsidRPr="00045462">
        <w:rPr>
          <w:color w:val="008000"/>
          <w:szCs w:val="22"/>
          <w:lang w:val="hr-HR"/>
        </w:rPr>
        <w:t xml:space="preserve"> </w:t>
      </w:r>
      <w:r w:rsidRPr="00045462">
        <w:rPr>
          <w:color w:val="008000"/>
          <w:szCs w:val="22"/>
          <w:lang w:val="hr-HR"/>
        </w:rPr>
        <w:t>jed</w:t>
      </w:r>
      <w:r w:rsidR="00EA3D52" w:rsidRPr="00045462">
        <w:rPr>
          <w:color w:val="008000"/>
          <w:szCs w:val="22"/>
          <w:lang w:val="hr-HR"/>
        </w:rPr>
        <w:t>a</w:t>
      </w:r>
      <w:r w:rsidRPr="00045462">
        <w:rPr>
          <w:color w:val="008000"/>
          <w:szCs w:val="22"/>
          <w:lang w:val="hr-HR"/>
        </w:rPr>
        <w:t>n od</w:t>
      </w:r>
      <w:r w:rsidR="00A858B6" w:rsidRPr="00045462">
        <w:rPr>
          <w:color w:val="008000"/>
          <w:szCs w:val="22"/>
          <w:lang w:val="hr-HR"/>
        </w:rPr>
        <w:t>lom</w:t>
      </w:r>
      <w:r w:rsidR="00EA3D52" w:rsidRPr="00045462">
        <w:rPr>
          <w:color w:val="008000"/>
          <w:szCs w:val="22"/>
          <w:lang w:val="hr-HR"/>
        </w:rPr>
        <w:t>a</w:t>
      </w:r>
      <w:r w:rsidRPr="00045462">
        <w:rPr>
          <w:color w:val="008000"/>
          <w:szCs w:val="22"/>
          <w:lang w:val="hr-HR"/>
        </w:rPr>
        <w:t>k</w:t>
      </w:r>
      <w:r w:rsidR="00411C90" w:rsidRPr="00045462">
        <w:rPr>
          <w:color w:val="008000"/>
          <w:szCs w:val="22"/>
          <w:lang w:val="hr-HR"/>
        </w:rPr>
        <w:t xml:space="preserve">.] </w:t>
      </w:r>
    </w:p>
    <w:p w:rsidR="009875F1" w:rsidRPr="00045462" w:rsidRDefault="009875F1" w:rsidP="003465A8">
      <w:pPr>
        <w:numPr>
          <w:ilvl w:val="12"/>
          <w:numId w:val="0"/>
        </w:numPr>
        <w:tabs>
          <w:tab w:val="clear" w:pos="567"/>
          <w:tab w:val="left" w:pos="1290"/>
        </w:tabs>
        <w:spacing w:line="240" w:lineRule="auto"/>
        <w:ind w:right="-2"/>
        <w:jc w:val="both"/>
        <w:rPr>
          <w:color w:val="008000"/>
          <w:szCs w:val="22"/>
          <w:lang w:val="hr-HR"/>
        </w:rPr>
      </w:pPr>
    </w:p>
    <w:p w:rsidR="00411C90" w:rsidRPr="00045462" w:rsidRDefault="00411C90" w:rsidP="003465A8">
      <w:pPr>
        <w:tabs>
          <w:tab w:val="clear" w:pos="567"/>
        </w:tabs>
        <w:spacing w:line="240" w:lineRule="auto"/>
        <w:jc w:val="both"/>
        <w:rPr>
          <w:color w:val="FF0000"/>
          <w:szCs w:val="22"/>
          <w:lang w:val="hr-HR"/>
        </w:rPr>
      </w:pPr>
      <w:r w:rsidRPr="00045462">
        <w:rPr>
          <w:color w:val="FF0000"/>
          <w:szCs w:val="22"/>
          <w:lang w:val="hr-HR"/>
        </w:rPr>
        <w:t>[Doz</w:t>
      </w:r>
      <w:r w:rsidR="00EA3D52" w:rsidRPr="00045462">
        <w:rPr>
          <w:color w:val="FF0000"/>
          <w:szCs w:val="22"/>
          <w:lang w:val="hr-HR"/>
        </w:rPr>
        <w:t>iranje</w:t>
      </w:r>
      <w:r w:rsidRPr="00045462">
        <w:rPr>
          <w:color w:val="FF0000"/>
          <w:szCs w:val="22"/>
          <w:lang w:val="hr-HR"/>
        </w:rPr>
        <w:t xml:space="preserve"> (</w:t>
      </w:r>
      <w:r w:rsidR="009B03A3" w:rsidRPr="00045462">
        <w:rPr>
          <w:color w:val="FF0000"/>
          <w:szCs w:val="22"/>
          <w:lang w:val="hr-HR"/>
        </w:rPr>
        <w:t>dio 4.2</w:t>
      </w:r>
      <w:r w:rsidR="00DD02A8">
        <w:rPr>
          <w:color w:val="FF0000"/>
          <w:szCs w:val="22"/>
          <w:lang w:val="hr-HR"/>
        </w:rPr>
        <w:t>.</w:t>
      </w:r>
      <w:r w:rsidR="009B03A3" w:rsidRPr="00045462">
        <w:rPr>
          <w:color w:val="FF0000"/>
          <w:szCs w:val="22"/>
          <w:lang w:val="hr-HR"/>
        </w:rPr>
        <w:t xml:space="preserve"> </w:t>
      </w:r>
      <w:r w:rsidRPr="00045462">
        <w:rPr>
          <w:color w:val="FF0000"/>
          <w:szCs w:val="22"/>
          <w:lang w:val="hr-HR"/>
        </w:rPr>
        <w:t>S</w:t>
      </w:r>
      <w:r w:rsidR="00EB0750" w:rsidRPr="00045462">
        <w:rPr>
          <w:color w:val="FF0000"/>
          <w:szCs w:val="22"/>
          <w:lang w:val="hr-HR"/>
        </w:rPr>
        <w:t>m</w:t>
      </w:r>
      <w:r w:rsidRPr="00045462">
        <w:rPr>
          <w:color w:val="FF0000"/>
          <w:szCs w:val="22"/>
          <w:lang w:val="hr-HR"/>
        </w:rPr>
        <w:t>PC</w:t>
      </w:r>
      <w:r w:rsidR="009B03A3" w:rsidRPr="00045462">
        <w:rPr>
          <w:color w:val="FF0000"/>
          <w:szCs w:val="22"/>
          <w:lang w:val="hr-HR"/>
        </w:rPr>
        <w:t>-a</w:t>
      </w:r>
      <w:r w:rsidRPr="00045462">
        <w:rPr>
          <w:color w:val="FF0000"/>
          <w:szCs w:val="22"/>
          <w:lang w:val="hr-HR"/>
        </w:rPr>
        <w:t xml:space="preserve">)] </w:t>
      </w:r>
    </w:p>
    <w:p w:rsidR="00411C90" w:rsidRPr="00045462" w:rsidRDefault="009B03A3" w:rsidP="003465A8">
      <w:pPr>
        <w:numPr>
          <w:ilvl w:val="12"/>
          <w:numId w:val="0"/>
        </w:numPr>
        <w:tabs>
          <w:tab w:val="clear" w:pos="567"/>
          <w:tab w:val="left" w:pos="1290"/>
        </w:tabs>
        <w:spacing w:line="240" w:lineRule="auto"/>
        <w:ind w:right="-2"/>
        <w:jc w:val="both"/>
        <w:rPr>
          <w:color w:val="008000"/>
          <w:szCs w:val="22"/>
          <w:lang w:val="hr-HR"/>
        </w:rPr>
      </w:pPr>
      <w:r w:rsidRPr="00045462">
        <w:rPr>
          <w:color w:val="008000"/>
          <w:szCs w:val="22"/>
          <w:lang w:val="hr-HR"/>
        </w:rPr>
        <w:t xml:space="preserve">[Za lijekove koji se izdaju </w:t>
      </w:r>
      <w:r w:rsidR="00411C90" w:rsidRPr="00045462">
        <w:rPr>
          <w:color w:val="008000"/>
          <w:szCs w:val="22"/>
          <w:lang w:val="hr-HR"/>
        </w:rPr>
        <w:t>na recept:]</w:t>
      </w:r>
    </w:p>
    <w:p w:rsidR="0071115C" w:rsidRPr="00045462" w:rsidRDefault="0071115C" w:rsidP="003465A8">
      <w:pPr>
        <w:numPr>
          <w:ilvl w:val="12"/>
          <w:numId w:val="0"/>
        </w:numPr>
        <w:tabs>
          <w:tab w:val="clear" w:pos="567"/>
        </w:tabs>
        <w:spacing w:line="240" w:lineRule="auto"/>
        <w:ind w:right="-2"/>
        <w:jc w:val="both"/>
        <w:rPr>
          <w:szCs w:val="22"/>
          <w:lang w:val="hr-HR"/>
        </w:rPr>
      </w:pPr>
      <w:r w:rsidRPr="00045462">
        <w:rPr>
          <w:szCs w:val="22"/>
          <w:lang w:val="hr-HR"/>
        </w:rPr>
        <w:t>&lt;Uvijek &lt;uzmite&gt; &lt;primijenite&gt; ovaj lijek točno onako kako Vam je rekao Vaš liječnik &lt;</w:t>
      </w:r>
      <w:r w:rsidR="002859E5" w:rsidRPr="00045462">
        <w:rPr>
          <w:szCs w:val="22"/>
          <w:lang w:val="hr-HR"/>
        </w:rPr>
        <w:t xml:space="preserve">ili </w:t>
      </w:r>
      <w:r w:rsidRPr="00045462">
        <w:rPr>
          <w:szCs w:val="22"/>
          <w:lang w:val="hr-HR"/>
        </w:rPr>
        <w:t xml:space="preserve">ljekarnik&gt;. Provjerite s </w:t>
      </w:r>
      <w:r w:rsidR="00617506" w:rsidRPr="00045462">
        <w:rPr>
          <w:szCs w:val="22"/>
          <w:lang w:val="hr-HR"/>
        </w:rPr>
        <w:t>Vašim</w:t>
      </w:r>
      <w:r w:rsidRPr="00045462">
        <w:rPr>
          <w:szCs w:val="22"/>
          <w:lang w:val="hr-HR"/>
        </w:rPr>
        <w:t xml:space="preserve"> &lt;liječnikom</w:t>
      </w:r>
      <w:r w:rsidR="002859E5" w:rsidRPr="00045462">
        <w:rPr>
          <w:szCs w:val="22"/>
          <w:lang w:val="hr-HR"/>
        </w:rPr>
        <w:t xml:space="preserve"> </w:t>
      </w:r>
      <w:r w:rsidRPr="00045462">
        <w:rPr>
          <w:szCs w:val="22"/>
          <w:lang w:val="hr-HR"/>
        </w:rPr>
        <w:t>&lt;</w:t>
      </w:r>
      <w:r w:rsidR="002859E5" w:rsidRPr="00045462">
        <w:rPr>
          <w:szCs w:val="22"/>
          <w:lang w:val="hr-HR"/>
        </w:rPr>
        <w:t xml:space="preserve">ili </w:t>
      </w:r>
      <w:r w:rsidRPr="00045462">
        <w:rPr>
          <w:szCs w:val="22"/>
          <w:lang w:val="hr-HR"/>
        </w:rPr>
        <w:t xml:space="preserve">ljekarnikom&gt; ako niste sigurni.&gt; </w:t>
      </w:r>
    </w:p>
    <w:p w:rsidR="0071115C" w:rsidRPr="00045462" w:rsidRDefault="0071115C" w:rsidP="003465A8">
      <w:pPr>
        <w:numPr>
          <w:ilvl w:val="12"/>
          <w:numId w:val="0"/>
        </w:numPr>
        <w:tabs>
          <w:tab w:val="clear" w:pos="567"/>
        </w:tabs>
        <w:spacing w:line="240" w:lineRule="auto"/>
        <w:ind w:right="-2"/>
        <w:jc w:val="both"/>
        <w:rPr>
          <w:szCs w:val="22"/>
          <w:lang w:val="hr-HR"/>
        </w:rPr>
      </w:pPr>
    </w:p>
    <w:p w:rsidR="0071115C" w:rsidRPr="00045462" w:rsidRDefault="0071115C" w:rsidP="003465A8">
      <w:pPr>
        <w:numPr>
          <w:ilvl w:val="12"/>
          <w:numId w:val="0"/>
        </w:numPr>
        <w:tabs>
          <w:tab w:val="clear" w:pos="567"/>
        </w:tabs>
        <w:spacing w:line="240" w:lineRule="auto"/>
        <w:ind w:right="-2"/>
        <w:jc w:val="both"/>
        <w:rPr>
          <w:szCs w:val="22"/>
          <w:lang w:val="hr-HR"/>
        </w:rPr>
      </w:pPr>
      <w:r w:rsidRPr="00045462">
        <w:rPr>
          <w:szCs w:val="22"/>
          <w:lang w:val="hr-HR"/>
        </w:rPr>
        <w:t>&lt;Preporučena doza je…&gt;</w:t>
      </w:r>
    </w:p>
    <w:p w:rsidR="004721C5" w:rsidRPr="00045462" w:rsidRDefault="004721C5" w:rsidP="003465A8">
      <w:pPr>
        <w:numPr>
          <w:ilvl w:val="12"/>
          <w:numId w:val="0"/>
        </w:numPr>
        <w:tabs>
          <w:tab w:val="clear" w:pos="567"/>
        </w:tabs>
        <w:spacing w:line="240" w:lineRule="auto"/>
        <w:ind w:right="-2"/>
        <w:jc w:val="both"/>
        <w:rPr>
          <w:szCs w:val="22"/>
          <w:lang w:val="hr-HR"/>
        </w:rPr>
      </w:pPr>
    </w:p>
    <w:p w:rsidR="0071115C" w:rsidRPr="00045462" w:rsidRDefault="009B03A3" w:rsidP="003465A8">
      <w:pPr>
        <w:numPr>
          <w:ilvl w:val="12"/>
          <w:numId w:val="0"/>
        </w:numPr>
        <w:tabs>
          <w:tab w:val="clear" w:pos="567"/>
          <w:tab w:val="left" w:pos="1290"/>
        </w:tabs>
        <w:spacing w:line="240" w:lineRule="auto"/>
        <w:ind w:right="-2"/>
        <w:jc w:val="both"/>
        <w:rPr>
          <w:color w:val="008000"/>
          <w:szCs w:val="22"/>
          <w:lang w:val="hr-HR"/>
        </w:rPr>
      </w:pPr>
      <w:r w:rsidRPr="00045462">
        <w:rPr>
          <w:color w:val="008000"/>
          <w:szCs w:val="22"/>
          <w:lang w:val="hr-HR"/>
        </w:rPr>
        <w:t>[Za lijekove koji se izdaju bez recepta:]</w:t>
      </w:r>
    </w:p>
    <w:p w:rsidR="0071115C" w:rsidRPr="00045462" w:rsidRDefault="0071115C" w:rsidP="003465A8">
      <w:pPr>
        <w:numPr>
          <w:ilvl w:val="12"/>
          <w:numId w:val="0"/>
        </w:numPr>
        <w:tabs>
          <w:tab w:val="clear" w:pos="567"/>
        </w:tabs>
        <w:spacing w:line="240" w:lineRule="auto"/>
        <w:ind w:right="-2"/>
        <w:jc w:val="both"/>
        <w:rPr>
          <w:szCs w:val="22"/>
          <w:lang w:val="hr-HR"/>
        </w:rPr>
      </w:pPr>
      <w:r w:rsidRPr="00045462">
        <w:rPr>
          <w:szCs w:val="22"/>
          <w:lang w:val="hr-HR"/>
        </w:rPr>
        <w:t xml:space="preserve">&lt;Uvijek &lt;uzmite&gt; &lt;primijenite&gt; ovaj lijek točno onako kako je opisano u ovoj uputi ili kako Vam je rekao Vaš &lt;liječnik&gt; &lt;,&gt; &lt;ili&gt; &lt;ljekarnik&gt; &lt;ili medicinska sestra&gt;. Provjerite s Vašim liječnikom &lt;ili&gt; &lt;ljekarnikom&gt; &lt;ili medicinskom sestrom&gt; ako niste sigurni.&gt; </w:t>
      </w:r>
    </w:p>
    <w:p w:rsidR="0071115C" w:rsidRPr="00045462" w:rsidRDefault="0071115C" w:rsidP="003465A8">
      <w:pPr>
        <w:numPr>
          <w:ilvl w:val="12"/>
          <w:numId w:val="0"/>
        </w:numPr>
        <w:tabs>
          <w:tab w:val="clear" w:pos="567"/>
        </w:tabs>
        <w:spacing w:line="240" w:lineRule="auto"/>
        <w:ind w:right="-2"/>
        <w:jc w:val="both"/>
        <w:rPr>
          <w:szCs w:val="22"/>
          <w:lang w:val="hr-HR"/>
        </w:rPr>
      </w:pPr>
    </w:p>
    <w:p w:rsidR="0071115C" w:rsidRPr="00045462" w:rsidRDefault="0071115C" w:rsidP="00DB7B1C">
      <w:pPr>
        <w:numPr>
          <w:ilvl w:val="12"/>
          <w:numId w:val="0"/>
        </w:numPr>
        <w:tabs>
          <w:tab w:val="clear" w:pos="567"/>
        </w:tabs>
        <w:spacing w:line="240" w:lineRule="auto"/>
        <w:ind w:right="-2"/>
        <w:jc w:val="both"/>
        <w:rPr>
          <w:color w:val="008000"/>
          <w:szCs w:val="22"/>
          <w:lang w:val="hr-HR"/>
        </w:rPr>
      </w:pPr>
      <w:r w:rsidRPr="00045462">
        <w:rPr>
          <w:szCs w:val="22"/>
          <w:lang w:val="hr-HR"/>
        </w:rPr>
        <w:t>&lt;Preporučena doza je…&gt;</w:t>
      </w:r>
    </w:p>
    <w:p w:rsidR="004721C5" w:rsidRPr="00045462" w:rsidRDefault="004721C5" w:rsidP="003465A8">
      <w:pPr>
        <w:numPr>
          <w:ilvl w:val="12"/>
          <w:numId w:val="0"/>
        </w:numPr>
        <w:tabs>
          <w:tab w:val="clear" w:pos="567"/>
          <w:tab w:val="left" w:pos="1290"/>
        </w:tabs>
        <w:spacing w:line="240" w:lineRule="auto"/>
        <w:ind w:right="-2"/>
        <w:jc w:val="both"/>
        <w:rPr>
          <w:color w:val="008000"/>
          <w:szCs w:val="22"/>
          <w:lang w:val="hr-HR"/>
        </w:rPr>
      </w:pPr>
      <w:r w:rsidRPr="00045462">
        <w:rPr>
          <w:color w:val="008000"/>
          <w:szCs w:val="22"/>
          <w:lang w:val="hr-HR"/>
        </w:rPr>
        <w:lastRenderedPageBreak/>
        <w:t>[</w:t>
      </w:r>
      <w:r w:rsidR="00D74B5E" w:rsidRPr="00045462">
        <w:rPr>
          <w:color w:val="008000"/>
          <w:szCs w:val="22"/>
          <w:lang w:val="hr-HR"/>
        </w:rPr>
        <w:t>O</w:t>
      </w:r>
      <w:r w:rsidRPr="00045462">
        <w:rPr>
          <w:color w:val="008000"/>
          <w:szCs w:val="22"/>
          <w:lang w:val="hr-HR"/>
        </w:rPr>
        <w:t>vdje nave</w:t>
      </w:r>
      <w:r w:rsidR="003C4EC6" w:rsidRPr="00045462">
        <w:rPr>
          <w:color w:val="008000"/>
          <w:szCs w:val="22"/>
          <w:lang w:val="hr-HR"/>
        </w:rPr>
        <w:t>sti</w:t>
      </w:r>
      <w:r w:rsidRPr="00045462">
        <w:rPr>
          <w:color w:val="008000"/>
          <w:szCs w:val="22"/>
          <w:lang w:val="hr-HR"/>
        </w:rPr>
        <w:t xml:space="preserve"> poda</w:t>
      </w:r>
      <w:r w:rsidR="003C4EC6" w:rsidRPr="00045462">
        <w:rPr>
          <w:color w:val="008000"/>
          <w:szCs w:val="22"/>
          <w:lang w:val="hr-HR"/>
        </w:rPr>
        <w:t>tke</w:t>
      </w:r>
      <w:r w:rsidRPr="00045462">
        <w:rPr>
          <w:color w:val="008000"/>
          <w:szCs w:val="22"/>
          <w:lang w:val="hr-HR"/>
        </w:rPr>
        <w:t xml:space="preserve"> o maksimalnoj pojedinačnoj, dnevnoj i/ili ukupnoj dozi</w:t>
      </w:r>
      <w:r w:rsidR="00D74B5E" w:rsidRPr="00045462">
        <w:rPr>
          <w:color w:val="008000"/>
          <w:szCs w:val="22"/>
          <w:lang w:val="hr-HR"/>
        </w:rPr>
        <w:t>, ako su dostupni</w:t>
      </w:r>
      <w:r w:rsidRPr="00045462">
        <w:rPr>
          <w:color w:val="008000"/>
          <w:szCs w:val="22"/>
          <w:lang w:val="hr-HR"/>
        </w:rPr>
        <w:t xml:space="preserve">. Dodatni podnaslovi </w:t>
      </w:r>
      <w:r w:rsidR="00A306FA" w:rsidRPr="00045462">
        <w:rPr>
          <w:color w:val="008000"/>
          <w:szCs w:val="22"/>
          <w:lang w:val="hr-HR"/>
        </w:rPr>
        <w:t xml:space="preserve">mogu </w:t>
      </w:r>
      <w:r w:rsidR="00D74B5E" w:rsidRPr="00045462">
        <w:rPr>
          <w:color w:val="008000"/>
          <w:szCs w:val="22"/>
          <w:lang w:val="hr-HR"/>
        </w:rPr>
        <w:t xml:space="preserve">se </w:t>
      </w:r>
      <w:r w:rsidR="00313D5F" w:rsidRPr="00045462">
        <w:rPr>
          <w:color w:val="008000"/>
          <w:szCs w:val="22"/>
          <w:lang w:val="hr-HR"/>
        </w:rPr>
        <w:t>dodati</w:t>
      </w:r>
      <w:r w:rsidR="00D74B5E" w:rsidRPr="00045462">
        <w:rPr>
          <w:color w:val="008000"/>
          <w:szCs w:val="22"/>
          <w:lang w:val="hr-HR"/>
        </w:rPr>
        <w:t>,</w:t>
      </w:r>
      <w:r w:rsidRPr="00045462">
        <w:rPr>
          <w:color w:val="008000"/>
          <w:szCs w:val="22"/>
          <w:lang w:val="hr-HR"/>
        </w:rPr>
        <w:t xml:space="preserve"> </w:t>
      </w:r>
      <w:r w:rsidR="00691975" w:rsidRPr="00045462">
        <w:rPr>
          <w:color w:val="008000"/>
          <w:szCs w:val="22"/>
          <w:lang w:val="hr-HR"/>
        </w:rPr>
        <w:t>ako</w:t>
      </w:r>
      <w:r w:rsidRPr="00045462">
        <w:rPr>
          <w:color w:val="008000"/>
          <w:szCs w:val="22"/>
          <w:lang w:val="hr-HR"/>
        </w:rPr>
        <w:t xml:space="preserve"> se doziranje razlikuje za različite indikacije ili za različite populacije (npr. </w:t>
      </w:r>
      <w:r w:rsidR="005C21F2">
        <w:rPr>
          <w:color w:val="008000"/>
          <w:szCs w:val="22"/>
          <w:lang w:val="hr-HR"/>
        </w:rPr>
        <w:t>S</w:t>
      </w:r>
      <w:r w:rsidRPr="00045462">
        <w:rPr>
          <w:color w:val="008000"/>
          <w:szCs w:val="22"/>
          <w:lang w:val="hr-HR"/>
        </w:rPr>
        <w:t>tarij</w:t>
      </w:r>
      <w:r w:rsidR="00C43DAB" w:rsidRPr="00045462">
        <w:rPr>
          <w:color w:val="008000"/>
          <w:szCs w:val="22"/>
          <w:lang w:val="hr-HR"/>
        </w:rPr>
        <w:t>e osobe</w:t>
      </w:r>
      <w:r w:rsidRPr="00045462">
        <w:rPr>
          <w:color w:val="008000"/>
          <w:szCs w:val="22"/>
          <w:lang w:val="hr-HR"/>
        </w:rPr>
        <w:t xml:space="preserve">, </w:t>
      </w:r>
      <w:r w:rsidR="005C21F2">
        <w:rPr>
          <w:color w:val="008000"/>
          <w:szCs w:val="22"/>
          <w:lang w:val="hr-HR"/>
        </w:rPr>
        <w:t>O</w:t>
      </w:r>
      <w:r w:rsidRPr="00045462">
        <w:rPr>
          <w:color w:val="008000"/>
          <w:szCs w:val="22"/>
          <w:lang w:val="hr-HR"/>
        </w:rPr>
        <w:t xml:space="preserve">štećenje </w:t>
      </w:r>
      <w:r w:rsidR="00145412" w:rsidRPr="00045462">
        <w:rPr>
          <w:color w:val="008000"/>
          <w:szCs w:val="22"/>
          <w:lang w:val="hr-HR"/>
        </w:rPr>
        <w:t>funkcije</w:t>
      </w:r>
      <w:r w:rsidR="009A6C78" w:rsidRPr="00045462">
        <w:rPr>
          <w:color w:val="008000"/>
          <w:szCs w:val="22"/>
          <w:lang w:val="hr-HR"/>
        </w:rPr>
        <w:t xml:space="preserve"> </w:t>
      </w:r>
      <w:r w:rsidRPr="00045462">
        <w:rPr>
          <w:color w:val="008000"/>
          <w:szCs w:val="22"/>
          <w:lang w:val="hr-HR"/>
        </w:rPr>
        <w:t xml:space="preserve">jetre, </w:t>
      </w:r>
      <w:r w:rsidR="005C21F2">
        <w:rPr>
          <w:color w:val="008000"/>
          <w:szCs w:val="22"/>
          <w:lang w:val="hr-HR"/>
        </w:rPr>
        <w:t>O</w:t>
      </w:r>
      <w:r w:rsidRPr="00045462">
        <w:rPr>
          <w:color w:val="008000"/>
          <w:szCs w:val="22"/>
          <w:lang w:val="hr-HR"/>
        </w:rPr>
        <w:t xml:space="preserve">štećenje </w:t>
      </w:r>
      <w:r w:rsidR="00145412" w:rsidRPr="00045462">
        <w:rPr>
          <w:color w:val="008000"/>
          <w:szCs w:val="22"/>
          <w:lang w:val="hr-HR"/>
        </w:rPr>
        <w:t xml:space="preserve">funkcije </w:t>
      </w:r>
      <w:r w:rsidRPr="00045462">
        <w:rPr>
          <w:color w:val="008000"/>
          <w:szCs w:val="22"/>
          <w:lang w:val="hr-HR"/>
        </w:rPr>
        <w:t xml:space="preserve">bubrega). </w:t>
      </w:r>
      <w:r w:rsidR="004605EF" w:rsidRPr="00045462">
        <w:rPr>
          <w:color w:val="008000"/>
          <w:szCs w:val="22"/>
          <w:lang w:val="hr-HR"/>
        </w:rPr>
        <w:t>N</w:t>
      </w:r>
      <w:r w:rsidR="00691975" w:rsidRPr="00045462">
        <w:rPr>
          <w:color w:val="008000"/>
          <w:szCs w:val="22"/>
          <w:lang w:val="hr-HR"/>
        </w:rPr>
        <w:t>avesti</w:t>
      </w:r>
      <w:r w:rsidRPr="00045462">
        <w:rPr>
          <w:color w:val="008000"/>
          <w:szCs w:val="22"/>
          <w:lang w:val="hr-HR"/>
        </w:rPr>
        <w:t xml:space="preserve"> preporučenu dozu i</w:t>
      </w:r>
      <w:r w:rsidR="003C4EC6" w:rsidRPr="00045462">
        <w:rPr>
          <w:color w:val="008000"/>
          <w:szCs w:val="22"/>
          <w:lang w:val="hr-HR"/>
        </w:rPr>
        <w:t xml:space="preserve"> </w:t>
      </w:r>
      <w:r w:rsidR="00A37EDC" w:rsidRPr="00045462">
        <w:rPr>
          <w:color w:val="008000"/>
          <w:szCs w:val="22"/>
          <w:lang w:val="hr-HR"/>
        </w:rPr>
        <w:t>od</w:t>
      </w:r>
      <w:r w:rsidR="00B04C0A" w:rsidRPr="00045462">
        <w:rPr>
          <w:color w:val="008000"/>
          <w:szCs w:val="22"/>
          <w:lang w:val="hr-HR"/>
        </w:rPr>
        <w:t>govarajuće</w:t>
      </w:r>
      <w:r w:rsidR="00A37EDC" w:rsidRPr="00045462">
        <w:rPr>
          <w:color w:val="008000"/>
          <w:szCs w:val="22"/>
          <w:lang w:val="hr-HR"/>
        </w:rPr>
        <w:t xml:space="preserve"> vrijeme</w:t>
      </w:r>
      <w:r w:rsidR="00316D65" w:rsidRPr="00045462">
        <w:rPr>
          <w:color w:val="008000"/>
          <w:szCs w:val="22"/>
          <w:lang w:val="hr-HR"/>
        </w:rPr>
        <w:t xml:space="preserve"> </w:t>
      </w:r>
      <w:r w:rsidR="00A37EDC" w:rsidRPr="00045462">
        <w:rPr>
          <w:color w:val="008000"/>
          <w:szCs w:val="22"/>
          <w:lang w:val="hr-HR"/>
        </w:rPr>
        <w:t xml:space="preserve">kada se lijek može ili mora </w:t>
      </w:r>
      <w:r w:rsidR="00000980">
        <w:rPr>
          <w:color w:val="008000"/>
          <w:szCs w:val="22"/>
          <w:lang w:val="hr-HR"/>
        </w:rPr>
        <w:t>uzeti/</w:t>
      </w:r>
      <w:r w:rsidR="00A37EDC" w:rsidRPr="00045462">
        <w:rPr>
          <w:color w:val="008000"/>
          <w:szCs w:val="22"/>
          <w:lang w:val="hr-HR"/>
        </w:rPr>
        <w:t>primijeniti</w:t>
      </w:r>
      <w:r w:rsidR="00316D65" w:rsidRPr="00045462">
        <w:rPr>
          <w:color w:val="008000"/>
          <w:szCs w:val="22"/>
          <w:lang w:val="hr-HR"/>
        </w:rPr>
        <w:t>, ako je primjenjivo</w:t>
      </w:r>
      <w:r w:rsidRPr="00045462">
        <w:rPr>
          <w:color w:val="008000"/>
          <w:szCs w:val="22"/>
          <w:lang w:val="hr-HR"/>
        </w:rPr>
        <w:t>.]</w:t>
      </w:r>
    </w:p>
    <w:p w:rsidR="004721C5" w:rsidRPr="00045462" w:rsidRDefault="004721C5" w:rsidP="003465A8">
      <w:pPr>
        <w:numPr>
          <w:ilvl w:val="12"/>
          <w:numId w:val="0"/>
        </w:numPr>
        <w:tabs>
          <w:tab w:val="clear" w:pos="567"/>
          <w:tab w:val="left" w:pos="1290"/>
        </w:tabs>
        <w:spacing w:line="240" w:lineRule="auto"/>
        <w:ind w:right="-2"/>
        <w:jc w:val="both"/>
        <w:rPr>
          <w:color w:val="008000"/>
          <w:szCs w:val="22"/>
          <w:lang w:val="hr-HR"/>
        </w:rPr>
      </w:pPr>
    </w:p>
    <w:p w:rsidR="006F66EF" w:rsidRPr="00045462" w:rsidRDefault="0071115C" w:rsidP="003465A8">
      <w:pPr>
        <w:autoSpaceDE w:val="0"/>
        <w:autoSpaceDN w:val="0"/>
        <w:adjustRightInd w:val="0"/>
        <w:spacing w:line="240" w:lineRule="auto"/>
        <w:jc w:val="both"/>
        <w:rPr>
          <w:color w:val="008000"/>
          <w:szCs w:val="22"/>
          <w:lang w:val="hr-HR"/>
        </w:rPr>
      </w:pPr>
      <w:r w:rsidRPr="00045462">
        <w:rPr>
          <w:b/>
          <w:noProof/>
          <w:szCs w:val="22"/>
          <w:lang w:val="hr-HR"/>
        </w:rPr>
        <w:t>&lt;Primjena u djece &lt;i adolescenata&gt;&gt;</w:t>
      </w:r>
    </w:p>
    <w:p w:rsidR="00DE730B" w:rsidRPr="00045462" w:rsidRDefault="006F66EF" w:rsidP="003465A8">
      <w:pPr>
        <w:autoSpaceDE w:val="0"/>
        <w:autoSpaceDN w:val="0"/>
        <w:adjustRightInd w:val="0"/>
        <w:spacing w:line="240" w:lineRule="auto"/>
        <w:jc w:val="both"/>
        <w:rPr>
          <w:color w:val="008000"/>
          <w:szCs w:val="22"/>
          <w:lang w:val="hr-HR"/>
        </w:rPr>
      </w:pPr>
      <w:r w:rsidRPr="00045462">
        <w:rPr>
          <w:color w:val="008000"/>
          <w:szCs w:val="22"/>
          <w:lang w:val="hr-HR"/>
        </w:rPr>
        <w:t>[</w:t>
      </w:r>
      <w:r w:rsidR="00D74B5E" w:rsidRPr="00045462">
        <w:rPr>
          <w:color w:val="008000"/>
          <w:szCs w:val="22"/>
          <w:lang w:val="hr-HR"/>
        </w:rPr>
        <w:t xml:space="preserve">Ako </w:t>
      </w:r>
      <w:r w:rsidRPr="00045462">
        <w:rPr>
          <w:color w:val="008000"/>
          <w:szCs w:val="22"/>
          <w:lang w:val="hr-HR"/>
        </w:rPr>
        <w:t xml:space="preserve">je lijek indiciran u različitim dobnim skupinama </w:t>
      </w:r>
      <w:r w:rsidR="003C4EC6" w:rsidRPr="00045462">
        <w:rPr>
          <w:color w:val="008000"/>
          <w:szCs w:val="22"/>
          <w:lang w:val="hr-HR"/>
        </w:rPr>
        <w:t>u</w:t>
      </w:r>
      <w:r w:rsidRPr="00045462">
        <w:rPr>
          <w:color w:val="008000"/>
          <w:szCs w:val="22"/>
          <w:lang w:val="hr-HR"/>
        </w:rPr>
        <w:t xml:space="preserve"> različit</w:t>
      </w:r>
      <w:r w:rsidR="003C4EC6" w:rsidRPr="00045462">
        <w:rPr>
          <w:color w:val="008000"/>
          <w:szCs w:val="22"/>
          <w:lang w:val="hr-HR"/>
        </w:rPr>
        <w:t>i</w:t>
      </w:r>
      <w:r w:rsidRPr="00045462">
        <w:rPr>
          <w:color w:val="008000"/>
          <w:szCs w:val="22"/>
          <w:lang w:val="hr-HR"/>
        </w:rPr>
        <w:t>m doz</w:t>
      </w:r>
      <w:r w:rsidR="003C4EC6" w:rsidRPr="00045462">
        <w:rPr>
          <w:color w:val="008000"/>
          <w:szCs w:val="22"/>
          <w:lang w:val="hr-HR"/>
        </w:rPr>
        <w:t>a</w:t>
      </w:r>
      <w:r w:rsidRPr="00045462">
        <w:rPr>
          <w:color w:val="008000"/>
          <w:szCs w:val="22"/>
          <w:lang w:val="hr-HR"/>
        </w:rPr>
        <w:t>m</w:t>
      </w:r>
      <w:r w:rsidR="003C4EC6" w:rsidRPr="00045462">
        <w:rPr>
          <w:color w:val="008000"/>
          <w:szCs w:val="22"/>
          <w:lang w:val="hr-HR"/>
        </w:rPr>
        <w:t>a</w:t>
      </w:r>
      <w:r w:rsidRPr="00045462">
        <w:rPr>
          <w:color w:val="008000"/>
          <w:szCs w:val="22"/>
          <w:lang w:val="hr-HR"/>
        </w:rPr>
        <w:t xml:space="preserve">, </w:t>
      </w:r>
      <w:r w:rsidR="00893BF1" w:rsidRPr="00045462">
        <w:rPr>
          <w:color w:val="008000"/>
          <w:szCs w:val="22"/>
          <w:lang w:val="hr-HR"/>
        </w:rPr>
        <w:t xml:space="preserve">potrebno je </w:t>
      </w:r>
      <w:r w:rsidR="003C4EC6" w:rsidRPr="00045462">
        <w:rPr>
          <w:color w:val="008000"/>
          <w:szCs w:val="22"/>
          <w:lang w:val="hr-HR"/>
        </w:rPr>
        <w:t xml:space="preserve">jasno navesti </w:t>
      </w:r>
      <w:r w:rsidRPr="00045462">
        <w:rPr>
          <w:color w:val="008000"/>
          <w:szCs w:val="22"/>
          <w:lang w:val="hr-HR"/>
        </w:rPr>
        <w:t>način primjene, učestalo</w:t>
      </w:r>
      <w:r w:rsidR="003C4EC6" w:rsidRPr="00045462">
        <w:rPr>
          <w:color w:val="008000"/>
          <w:szCs w:val="22"/>
          <w:lang w:val="hr-HR"/>
        </w:rPr>
        <w:t>st</w:t>
      </w:r>
      <w:r w:rsidRPr="00045462">
        <w:rPr>
          <w:color w:val="008000"/>
          <w:szCs w:val="22"/>
          <w:lang w:val="hr-HR"/>
        </w:rPr>
        <w:t xml:space="preserve"> primjene i trajanje liječenja</w:t>
      </w:r>
      <w:r w:rsidR="000E7E9D" w:rsidRPr="00045462">
        <w:rPr>
          <w:color w:val="008000"/>
          <w:szCs w:val="22"/>
          <w:lang w:val="hr-HR"/>
        </w:rPr>
        <w:t xml:space="preserve"> te</w:t>
      </w:r>
      <w:r w:rsidR="00241476" w:rsidRPr="00045462">
        <w:rPr>
          <w:color w:val="008000"/>
          <w:szCs w:val="22"/>
          <w:lang w:val="hr-HR"/>
        </w:rPr>
        <w:t xml:space="preserve"> specifične upute za uporabu </w:t>
      </w:r>
      <w:r w:rsidR="000E7E9D" w:rsidRPr="00045462">
        <w:rPr>
          <w:color w:val="008000"/>
          <w:szCs w:val="22"/>
          <w:lang w:val="hr-HR"/>
        </w:rPr>
        <w:t>za svaku dobnu skupinu</w:t>
      </w:r>
      <w:r w:rsidRPr="00045462">
        <w:rPr>
          <w:color w:val="008000"/>
          <w:szCs w:val="22"/>
          <w:lang w:val="hr-HR"/>
        </w:rPr>
        <w:t>.</w:t>
      </w:r>
    </w:p>
    <w:p w:rsidR="006F66EF" w:rsidRPr="00045462" w:rsidRDefault="006F66EF" w:rsidP="003465A8">
      <w:pPr>
        <w:autoSpaceDE w:val="0"/>
        <w:autoSpaceDN w:val="0"/>
        <w:adjustRightInd w:val="0"/>
        <w:spacing w:line="240" w:lineRule="auto"/>
        <w:jc w:val="both"/>
        <w:rPr>
          <w:color w:val="008000"/>
          <w:szCs w:val="22"/>
          <w:lang w:val="hr-HR"/>
        </w:rPr>
      </w:pPr>
      <w:r w:rsidRPr="00045462">
        <w:rPr>
          <w:color w:val="008000"/>
          <w:szCs w:val="22"/>
          <w:lang w:val="hr-HR"/>
        </w:rPr>
        <w:t>Ako postoj</w:t>
      </w:r>
      <w:r w:rsidR="00DE730B" w:rsidRPr="00045462">
        <w:rPr>
          <w:color w:val="008000"/>
          <w:szCs w:val="22"/>
          <w:lang w:val="hr-HR"/>
        </w:rPr>
        <w:t>i</w:t>
      </w:r>
      <w:r w:rsidR="000E7E9D" w:rsidRPr="00045462">
        <w:rPr>
          <w:color w:val="008000"/>
          <w:szCs w:val="22"/>
          <w:lang w:val="hr-HR"/>
        </w:rPr>
        <w:t>(e)</w:t>
      </w:r>
      <w:r w:rsidRPr="00045462">
        <w:rPr>
          <w:color w:val="008000"/>
          <w:szCs w:val="22"/>
          <w:lang w:val="hr-HR"/>
        </w:rPr>
        <w:t xml:space="preserve"> prikladnij</w:t>
      </w:r>
      <w:r w:rsidR="00DE730B" w:rsidRPr="00045462">
        <w:rPr>
          <w:color w:val="008000"/>
          <w:szCs w:val="22"/>
          <w:lang w:val="hr-HR"/>
        </w:rPr>
        <w:t>a</w:t>
      </w:r>
      <w:r w:rsidR="00313D5F" w:rsidRPr="00045462">
        <w:rPr>
          <w:color w:val="008000"/>
          <w:szCs w:val="22"/>
          <w:lang w:val="hr-HR"/>
        </w:rPr>
        <w:t>(e)</w:t>
      </w:r>
      <w:r w:rsidRPr="00045462">
        <w:rPr>
          <w:color w:val="008000"/>
          <w:szCs w:val="22"/>
          <w:lang w:val="hr-HR"/>
        </w:rPr>
        <w:t xml:space="preserve"> </w:t>
      </w:r>
      <w:r w:rsidR="00DE730B" w:rsidRPr="00045462">
        <w:rPr>
          <w:color w:val="008000"/>
          <w:szCs w:val="22"/>
          <w:lang w:val="hr-HR"/>
        </w:rPr>
        <w:t>jačina</w:t>
      </w:r>
      <w:r w:rsidRPr="00045462">
        <w:rPr>
          <w:color w:val="008000"/>
          <w:szCs w:val="22"/>
          <w:lang w:val="hr-HR"/>
        </w:rPr>
        <w:t>(</w:t>
      </w:r>
      <w:r w:rsidR="00DE730B" w:rsidRPr="00045462">
        <w:rPr>
          <w:color w:val="008000"/>
          <w:szCs w:val="22"/>
          <w:lang w:val="hr-HR"/>
        </w:rPr>
        <w:t>e) i/ili farmaceutski oblik(c</w:t>
      </w:r>
      <w:r w:rsidRPr="00045462">
        <w:rPr>
          <w:color w:val="008000"/>
          <w:szCs w:val="22"/>
          <w:lang w:val="hr-HR"/>
        </w:rPr>
        <w:t>i) za primjenu u nekim ili svim podskupi</w:t>
      </w:r>
      <w:r w:rsidR="00DE730B" w:rsidRPr="00045462">
        <w:rPr>
          <w:color w:val="008000"/>
          <w:szCs w:val="22"/>
          <w:lang w:val="hr-HR"/>
        </w:rPr>
        <w:t>nama pedijatrijske populacije (</w:t>
      </w:r>
      <w:r w:rsidRPr="00045462">
        <w:rPr>
          <w:color w:val="008000"/>
          <w:szCs w:val="22"/>
          <w:lang w:val="hr-HR"/>
        </w:rPr>
        <w:t xml:space="preserve">npr. </w:t>
      </w:r>
      <w:r w:rsidR="00DE730B" w:rsidRPr="00045462">
        <w:rPr>
          <w:color w:val="008000"/>
          <w:szCs w:val="22"/>
          <w:lang w:val="hr-HR"/>
        </w:rPr>
        <w:t xml:space="preserve">oralna otopina za dojenčad), to </w:t>
      </w:r>
      <w:r w:rsidR="000E7E9D" w:rsidRPr="00045462">
        <w:rPr>
          <w:color w:val="008000"/>
          <w:szCs w:val="22"/>
          <w:lang w:val="hr-HR"/>
        </w:rPr>
        <w:t>je po</w:t>
      </w:r>
      <w:r w:rsidR="00DE730B" w:rsidRPr="00045462">
        <w:rPr>
          <w:color w:val="008000"/>
          <w:szCs w:val="22"/>
          <w:lang w:val="hr-HR"/>
        </w:rPr>
        <w:t>treb</w:t>
      </w:r>
      <w:r w:rsidR="000E7E9D" w:rsidRPr="00045462">
        <w:rPr>
          <w:color w:val="008000"/>
          <w:szCs w:val="22"/>
          <w:lang w:val="hr-HR"/>
        </w:rPr>
        <w:t>no</w:t>
      </w:r>
      <w:r w:rsidR="00DE730B" w:rsidRPr="00045462">
        <w:rPr>
          <w:color w:val="008000"/>
          <w:szCs w:val="22"/>
          <w:lang w:val="hr-HR"/>
        </w:rPr>
        <w:t xml:space="preserve"> </w:t>
      </w:r>
      <w:r w:rsidR="00C277E2" w:rsidRPr="00045462">
        <w:rPr>
          <w:color w:val="008000"/>
          <w:szCs w:val="22"/>
          <w:lang w:val="hr-HR"/>
        </w:rPr>
        <w:t>navesti</w:t>
      </w:r>
      <w:r w:rsidRPr="00045462">
        <w:rPr>
          <w:color w:val="008000"/>
          <w:szCs w:val="22"/>
          <w:lang w:val="hr-HR"/>
        </w:rPr>
        <w:t>, npr.</w:t>
      </w:r>
      <w:r w:rsidR="00DE730B" w:rsidRPr="00045462">
        <w:rPr>
          <w:color w:val="008000"/>
          <w:szCs w:val="22"/>
          <w:lang w:val="hr-HR"/>
        </w:rPr>
        <w:t xml:space="preserve"> "Drugi oblik(ci</w:t>
      </w:r>
      <w:r w:rsidRPr="00045462">
        <w:rPr>
          <w:color w:val="008000"/>
          <w:szCs w:val="22"/>
          <w:lang w:val="hr-HR"/>
        </w:rPr>
        <w:t>) ovog lijeka p</w:t>
      </w:r>
      <w:r w:rsidR="008A4CD5" w:rsidRPr="00045462">
        <w:rPr>
          <w:color w:val="008000"/>
          <w:szCs w:val="22"/>
          <w:lang w:val="hr-HR"/>
        </w:rPr>
        <w:t>rikla</w:t>
      </w:r>
      <w:r w:rsidRPr="00045462">
        <w:rPr>
          <w:color w:val="008000"/>
          <w:szCs w:val="22"/>
          <w:lang w:val="hr-HR"/>
        </w:rPr>
        <w:t>dn</w:t>
      </w:r>
      <w:r w:rsidR="00DE730B" w:rsidRPr="00045462">
        <w:rPr>
          <w:color w:val="008000"/>
          <w:szCs w:val="22"/>
          <w:lang w:val="hr-HR"/>
        </w:rPr>
        <w:t xml:space="preserve">iji </w:t>
      </w:r>
      <w:r w:rsidR="0015789D" w:rsidRPr="00045462">
        <w:rPr>
          <w:color w:val="008000"/>
          <w:szCs w:val="22"/>
          <w:lang w:val="hr-HR"/>
        </w:rPr>
        <w:t xml:space="preserve">je(su) </w:t>
      </w:r>
      <w:r w:rsidR="00DE730B" w:rsidRPr="00045462">
        <w:rPr>
          <w:color w:val="008000"/>
          <w:szCs w:val="22"/>
          <w:lang w:val="hr-HR"/>
        </w:rPr>
        <w:t>za djecu</w:t>
      </w:r>
      <w:r w:rsidRPr="00045462">
        <w:rPr>
          <w:color w:val="008000"/>
          <w:szCs w:val="22"/>
          <w:lang w:val="hr-HR"/>
        </w:rPr>
        <w:t>, upitajt</w:t>
      </w:r>
      <w:r w:rsidR="00DE730B" w:rsidRPr="00045462">
        <w:rPr>
          <w:color w:val="008000"/>
          <w:szCs w:val="22"/>
          <w:lang w:val="hr-HR"/>
        </w:rPr>
        <w:t>e svog liječnika ili ljekarnika."]</w:t>
      </w:r>
    </w:p>
    <w:p w:rsidR="006F66EF" w:rsidRPr="00045462" w:rsidRDefault="006F66EF" w:rsidP="003465A8">
      <w:pPr>
        <w:numPr>
          <w:ilvl w:val="12"/>
          <w:numId w:val="0"/>
        </w:numPr>
        <w:tabs>
          <w:tab w:val="clear" w:pos="567"/>
          <w:tab w:val="left" w:pos="1290"/>
        </w:tabs>
        <w:spacing w:line="240" w:lineRule="auto"/>
        <w:ind w:right="-2"/>
        <w:jc w:val="both"/>
        <w:rPr>
          <w:color w:val="008000"/>
          <w:szCs w:val="22"/>
          <w:lang w:val="hr-HR"/>
        </w:rPr>
      </w:pPr>
    </w:p>
    <w:p w:rsidR="006F66EF" w:rsidRPr="00045462" w:rsidRDefault="006F66EF">
      <w:pPr>
        <w:tabs>
          <w:tab w:val="clear" w:pos="567"/>
        </w:tabs>
        <w:spacing w:line="240" w:lineRule="auto"/>
        <w:jc w:val="both"/>
        <w:rPr>
          <w:color w:val="FF0000"/>
          <w:szCs w:val="22"/>
          <w:lang w:val="hr-HR"/>
        </w:rPr>
      </w:pPr>
      <w:r w:rsidRPr="00045462">
        <w:rPr>
          <w:color w:val="FF0000"/>
          <w:szCs w:val="22"/>
          <w:lang w:val="hr-HR"/>
        </w:rPr>
        <w:t>[</w:t>
      </w:r>
      <w:r w:rsidR="00AB005A" w:rsidRPr="00045462">
        <w:rPr>
          <w:color w:val="FF0000"/>
          <w:szCs w:val="22"/>
          <w:lang w:val="hr-HR"/>
        </w:rPr>
        <w:t>Put(ovi) i/</w:t>
      </w:r>
      <w:r w:rsidR="00A5441A" w:rsidRPr="00045462">
        <w:rPr>
          <w:color w:val="FF0000"/>
          <w:szCs w:val="22"/>
          <w:lang w:val="hr-HR"/>
        </w:rPr>
        <w:t>ili način primjene (dio 4.2</w:t>
      </w:r>
      <w:r w:rsidR="00DD02A8">
        <w:rPr>
          <w:color w:val="FF0000"/>
          <w:szCs w:val="22"/>
          <w:lang w:val="hr-HR"/>
        </w:rPr>
        <w:t>.</w:t>
      </w:r>
      <w:r w:rsidR="00A5441A" w:rsidRPr="00045462">
        <w:rPr>
          <w:color w:val="FF0000"/>
          <w:szCs w:val="22"/>
          <w:lang w:val="hr-HR"/>
        </w:rPr>
        <w:t xml:space="preserve"> S</w:t>
      </w:r>
      <w:r w:rsidR="00EB0750" w:rsidRPr="00045462">
        <w:rPr>
          <w:color w:val="FF0000"/>
          <w:szCs w:val="22"/>
          <w:lang w:val="hr-HR"/>
        </w:rPr>
        <w:t>m</w:t>
      </w:r>
      <w:r w:rsidRPr="00045462">
        <w:rPr>
          <w:color w:val="FF0000"/>
          <w:szCs w:val="22"/>
          <w:lang w:val="hr-HR"/>
        </w:rPr>
        <w:t>PC</w:t>
      </w:r>
      <w:r w:rsidR="00A5441A" w:rsidRPr="00045462">
        <w:rPr>
          <w:color w:val="FF0000"/>
          <w:szCs w:val="22"/>
          <w:lang w:val="hr-HR"/>
        </w:rPr>
        <w:t>-a</w:t>
      </w:r>
      <w:r w:rsidR="00AB005A" w:rsidRPr="00045462">
        <w:rPr>
          <w:color w:val="FF0000"/>
          <w:szCs w:val="22"/>
          <w:lang w:val="hr-HR"/>
        </w:rPr>
        <w:t>)</w:t>
      </w:r>
      <w:r w:rsidRPr="00045462">
        <w:rPr>
          <w:color w:val="FF0000"/>
          <w:szCs w:val="22"/>
          <w:lang w:val="hr-HR"/>
        </w:rPr>
        <w:t>]</w:t>
      </w:r>
    </w:p>
    <w:p w:rsidR="006F66EF" w:rsidRPr="00045462" w:rsidRDefault="006F66EF" w:rsidP="003465A8">
      <w:pPr>
        <w:numPr>
          <w:ilvl w:val="12"/>
          <w:numId w:val="0"/>
        </w:numPr>
        <w:tabs>
          <w:tab w:val="clear" w:pos="567"/>
          <w:tab w:val="left" w:pos="1290"/>
        </w:tabs>
        <w:spacing w:line="240" w:lineRule="auto"/>
        <w:ind w:right="-2"/>
        <w:jc w:val="both"/>
        <w:rPr>
          <w:color w:val="008000"/>
          <w:szCs w:val="22"/>
          <w:lang w:val="hr-HR"/>
        </w:rPr>
      </w:pPr>
      <w:r w:rsidRPr="00045462">
        <w:rPr>
          <w:color w:val="008000"/>
          <w:szCs w:val="22"/>
          <w:lang w:val="hr-HR"/>
        </w:rPr>
        <w:t>[</w:t>
      </w:r>
      <w:r w:rsidR="005230DF" w:rsidRPr="00045462">
        <w:rPr>
          <w:color w:val="008000"/>
          <w:szCs w:val="22"/>
          <w:lang w:val="hr-HR"/>
        </w:rPr>
        <w:t>P</w:t>
      </w:r>
      <w:r w:rsidR="00244232" w:rsidRPr="00045462">
        <w:rPr>
          <w:color w:val="008000"/>
          <w:szCs w:val="22"/>
          <w:lang w:val="hr-HR"/>
        </w:rPr>
        <w:t>ut</w:t>
      </w:r>
      <w:r w:rsidR="004E3FD7" w:rsidRPr="00045462">
        <w:rPr>
          <w:color w:val="008000"/>
          <w:szCs w:val="22"/>
          <w:lang w:val="hr-HR"/>
        </w:rPr>
        <w:t>(</w:t>
      </w:r>
      <w:r w:rsidR="00E0365B" w:rsidRPr="00045462">
        <w:rPr>
          <w:color w:val="008000"/>
          <w:szCs w:val="22"/>
          <w:lang w:val="hr-HR"/>
        </w:rPr>
        <w:t>o</w:t>
      </w:r>
      <w:r w:rsidR="004E3FD7" w:rsidRPr="00045462">
        <w:rPr>
          <w:color w:val="008000"/>
          <w:szCs w:val="22"/>
          <w:lang w:val="hr-HR"/>
        </w:rPr>
        <w:t xml:space="preserve">ve) </w:t>
      </w:r>
      <w:r w:rsidR="00244232" w:rsidRPr="00045462">
        <w:rPr>
          <w:color w:val="008000"/>
          <w:szCs w:val="22"/>
          <w:lang w:val="hr-HR"/>
        </w:rPr>
        <w:t>primjene</w:t>
      </w:r>
      <w:r w:rsidR="005230DF" w:rsidRPr="00045462">
        <w:rPr>
          <w:color w:val="008000"/>
          <w:szCs w:val="22"/>
          <w:lang w:val="hr-HR"/>
        </w:rPr>
        <w:t xml:space="preserve"> navesti </w:t>
      </w:r>
      <w:r w:rsidR="004E3FD7" w:rsidRPr="00045462">
        <w:rPr>
          <w:color w:val="008000"/>
          <w:szCs w:val="22"/>
          <w:lang w:val="hr-HR"/>
        </w:rPr>
        <w:t xml:space="preserve">normiranim </w:t>
      </w:r>
      <w:r w:rsidR="00272058" w:rsidRPr="00045462">
        <w:rPr>
          <w:color w:val="008000"/>
          <w:szCs w:val="22"/>
          <w:lang w:val="hr-HR"/>
        </w:rPr>
        <w:t xml:space="preserve">izrazima objavljenim </w:t>
      </w:r>
      <w:r w:rsidR="00800137" w:rsidRPr="00045462">
        <w:rPr>
          <w:color w:val="008000"/>
          <w:szCs w:val="22"/>
          <w:lang w:val="hr-HR"/>
        </w:rPr>
        <w:t xml:space="preserve">na hrvatskom jeziku </w:t>
      </w:r>
      <w:r w:rsidR="004E3FD7" w:rsidRPr="00045462">
        <w:rPr>
          <w:color w:val="008000"/>
          <w:szCs w:val="22"/>
          <w:lang w:val="hr-HR"/>
        </w:rPr>
        <w:t xml:space="preserve">u </w:t>
      </w:r>
      <w:r w:rsidR="00800137" w:rsidRPr="00045462">
        <w:rPr>
          <w:color w:val="008000"/>
          <w:szCs w:val="22"/>
          <w:lang w:val="hr-HR"/>
        </w:rPr>
        <w:t>„</w:t>
      </w:r>
      <w:r w:rsidR="004E3FD7" w:rsidRPr="00045462">
        <w:rPr>
          <w:i/>
          <w:color w:val="008000"/>
          <w:szCs w:val="22"/>
          <w:lang w:val="hr-HR"/>
        </w:rPr>
        <w:t xml:space="preserve">EDQM Standard terms“ </w:t>
      </w:r>
      <w:r w:rsidR="005230DF" w:rsidRPr="00045462">
        <w:rPr>
          <w:color w:val="008000"/>
          <w:szCs w:val="22"/>
          <w:lang w:val="hr-HR"/>
        </w:rPr>
        <w:t>te</w:t>
      </w:r>
      <w:r w:rsidRPr="00045462">
        <w:rPr>
          <w:color w:val="008000"/>
          <w:szCs w:val="22"/>
          <w:lang w:val="hr-HR"/>
        </w:rPr>
        <w:t xml:space="preserve"> </w:t>
      </w:r>
      <w:r w:rsidR="006619D5" w:rsidRPr="00045462">
        <w:rPr>
          <w:color w:val="008000"/>
          <w:szCs w:val="22"/>
          <w:lang w:val="hr-HR"/>
        </w:rPr>
        <w:t xml:space="preserve">navesti dodatno objašnjenje </w:t>
      </w:r>
      <w:r w:rsidR="00E21AA4" w:rsidRPr="00045462">
        <w:rPr>
          <w:color w:val="008000"/>
          <w:szCs w:val="22"/>
          <w:lang w:val="hr-HR"/>
        </w:rPr>
        <w:t>kako bi bil</w:t>
      </w:r>
      <w:r w:rsidR="006619D5" w:rsidRPr="00045462">
        <w:rPr>
          <w:color w:val="008000"/>
          <w:szCs w:val="22"/>
          <w:lang w:val="hr-HR"/>
        </w:rPr>
        <w:t>o</w:t>
      </w:r>
      <w:r w:rsidR="00E21AA4" w:rsidRPr="00045462">
        <w:rPr>
          <w:color w:val="008000"/>
          <w:szCs w:val="22"/>
          <w:lang w:val="hr-HR"/>
        </w:rPr>
        <w:t xml:space="preserve"> jasnij</w:t>
      </w:r>
      <w:r w:rsidR="006619D5" w:rsidRPr="00045462">
        <w:rPr>
          <w:color w:val="008000"/>
          <w:szCs w:val="22"/>
          <w:lang w:val="hr-HR"/>
        </w:rPr>
        <w:t>e</w:t>
      </w:r>
      <w:r w:rsidR="00E21AA4" w:rsidRPr="00045462">
        <w:rPr>
          <w:color w:val="008000"/>
          <w:szCs w:val="22"/>
          <w:lang w:val="hr-HR"/>
        </w:rPr>
        <w:t xml:space="preserve"> </w:t>
      </w:r>
      <w:r w:rsidR="005C21F2">
        <w:rPr>
          <w:color w:val="008000"/>
          <w:szCs w:val="22"/>
          <w:lang w:val="hr-HR"/>
        </w:rPr>
        <w:t>bolesniku/</w:t>
      </w:r>
      <w:r w:rsidR="00E21AA4" w:rsidRPr="00045462">
        <w:rPr>
          <w:color w:val="008000"/>
          <w:szCs w:val="22"/>
          <w:lang w:val="hr-HR"/>
        </w:rPr>
        <w:t>korisniku</w:t>
      </w:r>
      <w:r w:rsidR="0015789D" w:rsidRPr="00045462">
        <w:rPr>
          <w:color w:val="008000"/>
          <w:szCs w:val="22"/>
          <w:lang w:val="hr-HR"/>
        </w:rPr>
        <w:t>, ako je potrebno</w:t>
      </w:r>
      <w:r w:rsidRPr="00045462">
        <w:rPr>
          <w:color w:val="008000"/>
          <w:szCs w:val="22"/>
          <w:lang w:val="hr-HR"/>
        </w:rPr>
        <w:t>.</w:t>
      </w:r>
    </w:p>
    <w:p w:rsidR="006F66EF" w:rsidRPr="00045462" w:rsidRDefault="00CE376A" w:rsidP="003465A8">
      <w:pPr>
        <w:numPr>
          <w:ilvl w:val="12"/>
          <w:numId w:val="0"/>
        </w:numPr>
        <w:tabs>
          <w:tab w:val="clear" w:pos="567"/>
          <w:tab w:val="left" w:pos="1290"/>
        </w:tabs>
        <w:spacing w:line="240" w:lineRule="auto"/>
        <w:ind w:right="-2"/>
        <w:jc w:val="both"/>
        <w:rPr>
          <w:color w:val="008000"/>
          <w:szCs w:val="22"/>
          <w:lang w:val="hr-HR"/>
        </w:rPr>
      </w:pPr>
      <w:r w:rsidRPr="00045462">
        <w:rPr>
          <w:color w:val="008000"/>
          <w:szCs w:val="22"/>
          <w:lang w:val="hr-HR"/>
        </w:rPr>
        <w:t>Za n</w:t>
      </w:r>
      <w:r w:rsidR="006F66EF" w:rsidRPr="00045462">
        <w:rPr>
          <w:color w:val="008000"/>
          <w:szCs w:val="22"/>
          <w:lang w:val="hr-HR"/>
        </w:rPr>
        <w:t>ačin primj</w:t>
      </w:r>
      <w:r w:rsidR="0004322A" w:rsidRPr="00045462">
        <w:rPr>
          <w:color w:val="008000"/>
          <w:szCs w:val="22"/>
          <w:lang w:val="hr-HR"/>
        </w:rPr>
        <w:t>ene</w:t>
      </w:r>
      <w:r w:rsidR="006619D5" w:rsidRPr="00045462">
        <w:rPr>
          <w:color w:val="008000"/>
          <w:szCs w:val="22"/>
          <w:lang w:val="hr-HR"/>
        </w:rPr>
        <w:t xml:space="preserve"> navesti</w:t>
      </w:r>
      <w:r w:rsidR="006F66EF" w:rsidRPr="00045462">
        <w:rPr>
          <w:color w:val="008000"/>
          <w:szCs w:val="22"/>
          <w:lang w:val="hr-HR"/>
        </w:rPr>
        <w:t xml:space="preserve"> </w:t>
      </w:r>
      <w:r w:rsidR="0004322A" w:rsidRPr="00045462">
        <w:rPr>
          <w:color w:val="008000"/>
          <w:szCs w:val="22"/>
          <w:lang w:val="hr-HR"/>
        </w:rPr>
        <w:t>uput</w:t>
      </w:r>
      <w:r w:rsidRPr="00045462">
        <w:rPr>
          <w:color w:val="008000"/>
          <w:szCs w:val="22"/>
          <w:lang w:val="hr-HR"/>
        </w:rPr>
        <w:t>e</w:t>
      </w:r>
      <w:r w:rsidR="006F66EF" w:rsidRPr="00045462">
        <w:rPr>
          <w:color w:val="008000"/>
          <w:szCs w:val="22"/>
          <w:lang w:val="hr-HR"/>
        </w:rPr>
        <w:t xml:space="preserve"> za pravilnu uporabu </w:t>
      </w:r>
      <w:r w:rsidR="0004322A" w:rsidRPr="00045462">
        <w:rPr>
          <w:color w:val="008000"/>
          <w:szCs w:val="22"/>
          <w:lang w:val="hr-HR"/>
        </w:rPr>
        <w:t>lijeka, npr. "Nemojte progutati", "Nemojte žvakati", "D</w:t>
      </w:r>
      <w:r w:rsidR="006F66EF" w:rsidRPr="00045462">
        <w:rPr>
          <w:color w:val="008000"/>
          <w:szCs w:val="22"/>
          <w:lang w:val="hr-HR"/>
        </w:rPr>
        <w:t>obro protres</w:t>
      </w:r>
      <w:r w:rsidR="00F83800" w:rsidRPr="00045462">
        <w:rPr>
          <w:color w:val="008000"/>
          <w:szCs w:val="22"/>
          <w:lang w:val="hr-HR"/>
        </w:rPr>
        <w:t>i</w:t>
      </w:r>
      <w:r w:rsidR="006F66EF" w:rsidRPr="00045462">
        <w:rPr>
          <w:color w:val="008000"/>
          <w:szCs w:val="22"/>
          <w:lang w:val="hr-HR"/>
        </w:rPr>
        <w:t>t</w:t>
      </w:r>
      <w:r w:rsidR="00F83800" w:rsidRPr="00045462">
        <w:rPr>
          <w:color w:val="008000"/>
          <w:szCs w:val="22"/>
          <w:lang w:val="hr-HR"/>
        </w:rPr>
        <w:t>e</w:t>
      </w:r>
      <w:r w:rsidR="006F66EF" w:rsidRPr="00045462">
        <w:rPr>
          <w:color w:val="008000"/>
          <w:szCs w:val="22"/>
          <w:lang w:val="hr-HR"/>
        </w:rPr>
        <w:t xml:space="preserve"> prije upo</w:t>
      </w:r>
      <w:r w:rsidR="0004322A" w:rsidRPr="00045462">
        <w:rPr>
          <w:color w:val="008000"/>
          <w:szCs w:val="22"/>
          <w:lang w:val="hr-HR"/>
        </w:rPr>
        <w:t>rabe</w:t>
      </w:r>
      <w:r w:rsidR="006F66EF" w:rsidRPr="00045462">
        <w:rPr>
          <w:color w:val="008000"/>
          <w:szCs w:val="22"/>
          <w:lang w:val="hr-HR"/>
        </w:rPr>
        <w:t>" (</w:t>
      </w:r>
      <w:r w:rsidR="0004322A" w:rsidRPr="00045462">
        <w:rPr>
          <w:color w:val="008000"/>
          <w:szCs w:val="22"/>
          <w:lang w:val="hr-HR"/>
        </w:rPr>
        <w:t xml:space="preserve">iskustva iz ispitivanja razumljivosti upute o lijeku su </w:t>
      </w:r>
      <w:r w:rsidR="006F66EF" w:rsidRPr="00045462">
        <w:rPr>
          <w:color w:val="008000"/>
          <w:szCs w:val="22"/>
          <w:lang w:val="hr-HR"/>
        </w:rPr>
        <w:t>pokazal</w:t>
      </w:r>
      <w:r w:rsidR="0004322A" w:rsidRPr="00045462">
        <w:rPr>
          <w:color w:val="008000"/>
          <w:szCs w:val="22"/>
          <w:lang w:val="hr-HR"/>
        </w:rPr>
        <w:t>a</w:t>
      </w:r>
      <w:r w:rsidR="006F66EF" w:rsidRPr="00045462">
        <w:rPr>
          <w:color w:val="008000"/>
          <w:szCs w:val="22"/>
          <w:lang w:val="hr-HR"/>
        </w:rPr>
        <w:t xml:space="preserve"> da je korisno navesti razloge za </w:t>
      </w:r>
      <w:r w:rsidR="005221FA" w:rsidRPr="00045462">
        <w:rPr>
          <w:color w:val="008000"/>
          <w:szCs w:val="22"/>
          <w:lang w:val="hr-HR"/>
        </w:rPr>
        <w:t>navođenje</w:t>
      </w:r>
      <w:r w:rsidR="006F66EF" w:rsidRPr="00045462">
        <w:rPr>
          <w:color w:val="008000"/>
          <w:szCs w:val="22"/>
          <w:lang w:val="hr-HR"/>
        </w:rPr>
        <w:t xml:space="preserve"> takv</w:t>
      </w:r>
      <w:r w:rsidR="005221FA" w:rsidRPr="00045462">
        <w:rPr>
          <w:color w:val="008000"/>
          <w:szCs w:val="22"/>
          <w:lang w:val="hr-HR"/>
        </w:rPr>
        <w:t>ih</w:t>
      </w:r>
      <w:r w:rsidR="007B21B3" w:rsidRPr="00045462">
        <w:rPr>
          <w:color w:val="008000"/>
          <w:szCs w:val="22"/>
          <w:lang w:val="hr-HR"/>
        </w:rPr>
        <w:t xml:space="preserve"> up</w:t>
      </w:r>
      <w:r w:rsidR="0072590E" w:rsidRPr="00045462">
        <w:rPr>
          <w:color w:val="008000"/>
          <w:szCs w:val="22"/>
          <w:lang w:val="hr-HR"/>
        </w:rPr>
        <w:t>ozorenja</w:t>
      </w:r>
      <w:r w:rsidR="005221FA" w:rsidRPr="00045462">
        <w:rPr>
          <w:color w:val="008000"/>
          <w:szCs w:val="22"/>
          <w:lang w:val="hr-HR"/>
        </w:rPr>
        <w:t xml:space="preserve">, npr. "Nemojte </w:t>
      </w:r>
      <w:r w:rsidR="006F66EF" w:rsidRPr="00045462">
        <w:rPr>
          <w:color w:val="008000"/>
          <w:szCs w:val="22"/>
          <w:lang w:val="hr-HR"/>
        </w:rPr>
        <w:t xml:space="preserve">lomiti ili </w:t>
      </w:r>
      <w:r w:rsidR="005221FA" w:rsidRPr="00045462">
        <w:rPr>
          <w:color w:val="008000"/>
          <w:szCs w:val="22"/>
          <w:lang w:val="hr-HR"/>
        </w:rPr>
        <w:t>drobiti tabletu(e)</w:t>
      </w:r>
      <w:r w:rsidR="006F66EF" w:rsidRPr="00045462">
        <w:rPr>
          <w:color w:val="008000"/>
          <w:szCs w:val="22"/>
          <w:lang w:val="hr-HR"/>
        </w:rPr>
        <w:t xml:space="preserve">. Ako to </w:t>
      </w:r>
      <w:r w:rsidR="005221FA" w:rsidRPr="00045462">
        <w:rPr>
          <w:color w:val="008000"/>
          <w:szCs w:val="22"/>
          <w:lang w:val="hr-HR"/>
        </w:rPr>
        <w:t>učinite</w:t>
      </w:r>
      <w:r w:rsidR="006F66EF" w:rsidRPr="00045462">
        <w:rPr>
          <w:color w:val="008000"/>
          <w:szCs w:val="22"/>
          <w:lang w:val="hr-HR"/>
        </w:rPr>
        <w:t xml:space="preserve">, postoji opasnost </w:t>
      </w:r>
      <w:r w:rsidR="005221FA" w:rsidRPr="00045462">
        <w:rPr>
          <w:color w:val="008000"/>
          <w:szCs w:val="22"/>
          <w:lang w:val="hr-HR"/>
        </w:rPr>
        <w:t>da ćete se predozirati</w:t>
      </w:r>
      <w:r w:rsidR="006F66EF" w:rsidRPr="00045462">
        <w:rPr>
          <w:color w:val="008000"/>
          <w:szCs w:val="22"/>
          <w:lang w:val="hr-HR"/>
        </w:rPr>
        <w:t xml:space="preserve"> jer </w:t>
      </w:r>
      <w:r w:rsidR="005221FA" w:rsidRPr="00045462">
        <w:rPr>
          <w:color w:val="008000"/>
          <w:szCs w:val="22"/>
          <w:lang w:val="hr-HR"/>
        </w:rPr>
        <w:t xml:space="preserve">će se </w:t>
      </w:r>
      <w:r w:rsidR="006F66EF" w:rsidRPr="00045462">
        <w:rPr>
          <w:color w:val="008000"/>
          <w:szCs w:val="22"/>
          <w:lang w:val="hr-HR"/>
        </w:rPr>
        <w:t xml:space="preserve">lijek </w:t>
      </w:r>
      <w:r w:rsidR="00C277E2" w:rsidRPr="00045462">
        <w:rPr>
          <w:color w:val="008000"/>
          <w:szCs w:val="22"/>
          <w:lang w:val="hr-HR"/>
        </w:rPr>
        <w:t xml:space="preserve">prebrzo </w:t>
      </w:r>
      <w:r w:rsidR="006F66EF" w:rsidRPr="00045462">
        <w:rPr>
          <w:color w:val="008000"/>
          <w:szCs w:val="22"/>
          <w:lang w:val="hr-HR"/>
        </w:rPr>
        <w:t>apsorbira</w:t>
      </w:r>
      <w:r w:rsidR="005221FA" w:rsidRPr="00045462">
        <w:rPr>
          <w:color w:val="008000"/>
          <w:szCs w:val="22"/>
          <w:lang w:val="hr-HR"/>
        </w:rPr>
        <w:t>ti</w:t>
      </w:r>
      <w:r w:rsidR="006F66EF" w:rsidRPr="00045462">
        <w:rPr>
          <w:color w:val="008000"/>
          <w:szCs w:val="22"/>
          <w:lang w:val="hr-HR"/>
        </w:rPr>
        <w:t xml:space="preserve"> u </w:t>
      </w:r>
      <w:r w:rsidR="008637EA" w:rsidRPr="00045462">
        <w:rPr>
          <w:color w:val="008000"/>
          <w:szCs w:val="22"/>
          <w:lang w:val="hr-HR"/>
        </w:rPr>
        <w:t>V</w:t>
      </w:r>
      <w:r w:rsidR="005221FA" w:rsidRPr="00045462">
        <w:rPr>
          <w:color w:val="008000"/>
          <w:szCs w:val="22"/>
          <w:lang w:val="hr-HR"/>
        </w:rPr>
        <w:t xml:space="preserve">aše </w:t>
      </w:r>
      <w:r w:rsidR="00C277E2" w:rsidRPr="00045462">
        <w:rPr>
          <w:color w:val="008000"/>
          <w:szCs w:val="22"/>
          <w:lang w:val="hr-HR"/>
        </w:rPr>
        <w:t>tijelo</w:t>
      </w:r>
      <w:r w:rsidR="00F83800" w:rsidRPr="00045462">
        <w:rPr>
          <w:color w:val="008000"/>
          <w:szCs w:val="22"/>
          <w:lang w:val="hr-HR"/>
        </w:rPr>
        <w:t>.</w:t>
      </w:r>
      <w:r w:rsidR="005221FA" w:rsidRPr="00045462">
        <w:rPr>
          <w:color w:val="008000"/>
          <w:szCs w:val="22"/>
          <w:lang w:val="hr-HR"/>
        </w:rPr>
        <w:t>")</w:t>
      </w:r>
      <w:r w:rsidR="006F66EF" w:rsidRPr="00045462">
        <w:rPr>
          <w:color w:val="008000"/>
          <w:szCs w:val="22"/>
          <w:lang w:val="hr-HR"/>
        </w:rPr>
        <w:t>.</w:t>
      </w:r>
    </w:p>
    <w:p w:rsidR="006F66EF" w:rsidRPr="00045462" w:rsidRDefault="00CE376A" w:rsidP="003465A8">
      <w:pPr>
        <w:numPr>
          <w:ilvl w:val="12"/>
          <w:numId w:val="0"/>
        </w:numPr>
        <w:tabs>
          <w:tab w:val="clear" w:pos="567"/>
          <w:tab w:val="left" w:pos="1290"/>
        </w:tabs>
        <w:spacing w:line="240" w:lineRule="auto"/>
        <w:ind w:right="-2"/>
        <w:jc w:val="both"/>
        <w:rPr>
          <w:color w:val="008000"/>
          <w:szCs w:val="22"/>
          <w:lang w:val="hr-HR"/>
        </w:rPr>
      </w:pPr>
      <w:r w:rsidRPr="00045462">
        <w:rPr>
          <w:color w:val="008000"/>
          <w:szCs w:val="22"/>
          <w:lang w:val="hr-HR"/>
        </w:rPr>
        <w:t xml:space="preserve">Ako </w:t>
      </w:r>
      <w:r w:rsidR="00CF105A" w:rsidRPr="00045462">
        <w:rPr>
          <w:color w:val="008000"/>
          <w:szCs w:val="22"/>
          <w:lang w:val="hr-HR"/>
        </w:rPr>
        <w:t>je primjenjivo</w:t>
      </w:r>
      <w:r w:rsidR="006F66EF" w:rsidRPr="00045462">
        <w:rPr>
          <w:color w:val="008000"/>
          <w:szCs w:val="22"/>
          <w:lang w:val="hr-HR"/>
        </w:rPr>
        <w:t xml:space="preserve">, </w:t>
      </w:r>
      <w:r w:rsidR="00F83800" w:rsidRPr="00045462">
        <w:rPr>
          <w:color w:val="008000"/>
          <w:szCs w:val="22"/>
          <w:lang w:val="hr-HR"/>
        </w:rPr>
        <w:t xml:space="preserve">način </w:t>
      </w:r>
      <w:r w:rsidR="006F66EF" w:rsidRPr="00045462">
        <w:rPr>
          <w:color w:val="008000"/>
          <w:szCs w:val="22"/>
          <w:lang w:val="hr-HR"/>
        </w:rPr>
        <w:t xml:space="preserve">otvaranja </w:t>
      </w:r>
      <w:r w:rsidR="00CF105A" w:rsidRPr="00045462">
        <w:rPr>
          <w:color w:val="008000"/>
          <w:szCs w:val="22"/>
          <w:lang w:val="hr-HR"/>
        </w:rPr>
        <w:t xml:space="preserve">spremnika sa </w:t>
      </w:r>
      <w:r w:rsidR="007E18F1" w:rsidRPr="00045462">
        <w:rPr>
          <w:color w:val="008000"/>
          <w:szCs w:val="22"/>
          <w:lang w:val="hr-HR"/>
        </w:rPr>
        <w:t xml:space="preserve">zatvaračem </w:t>
      </w:r>
      <w:r w:rsidR="009B53EC">
        <w:rPr>
          <w:color w:val="008000"/>
          <w:szCs w:val="22"/>
          <w:lang w:val="hr-HR"/>
        </w:rPr>
        <w:t>sigurn</w:t>
      </w:r>
      <w:r w:rsidR="009B53EC" w:rsidRPr="00045462">
        <w:rPr>
          <w:color w:val="008000"/>
          <w:szCs w:val="22"/>
          <w:lang w:val="hr-HR"/>
        </w:rPr>
        <w:t xml:space="preserve">im </w:t>
      </w:r>
      <w:r w:rsidR="007E18F1" w:rsidRPr="00045462">
        <w:rPr>
          <w:color w:val="008000"/>
          <w:szCs w:val="22"/>
          <w:lang w:val="hr-HR"/>
        </w:rPr>
        <w:t>za djecu</w:t>
      </w:r>
      <w:r w:rsidR="00CF105A" w:rsidRPr="00045462">
        <w:rPr>
          <w:color w:val="008000"/>
          <w:szCs w:val="22"/>
          <w:lang w:val="hr-HR"/>
        </w:rPr>
        <w:t xml:space="preserve"> </w:t>
      </w:r>
      <w:r w:rsidR="006F66EF" w:rsidRPr="00045462">
        <w:rPr>
          <w:color w:val="008000"/>
          <w:szCs w:val="22"/>
          <w:lang w:val="hr-HR"/>
        </w:rPr>
        <w:t>i ostal</w:t>
      </w:r>
      <w:r w:rsidR="00CF105A" w:rsidRPr="00045462">
        <w:rPr>
          <w:color w:val="008000"/>
          <w:szCs w:val="22"/>
          <w:lang w:val="hr-HR"/>
        </w:rPr>
        <w:t>ih</w:t>
      </w:r>
      <w:r w:rsidR="006F66EF" w:rsidRPr="00045462">
        <w:rPr>
          <w:color w:val="008000"/>
          <w:szCs w:val="22"/>
          <w:lang w:val="hr-HR"/>
        </w:rPr>
        <w:t xml:space="preserve"> </w:t>
      </w:r>
      <w:r w:rsidR="00CF105A" w:rsidRPr="00045462">
        <w:rPr>
          <w:color w:val="008000"/>
          <w:szCs w:val="22"/>
          <w:lang w:val="hr-HR"/>
        </w:rPr>
        <w:t>spremnika</w:t>
      </w:r>
      <w:r w:rsidR="006F66EF" w:rsidRPr="00045462">
        <w:rPr>
          <w:color w:val="008000"/>
          <w:szCs w:val="22"/>
          <w:lang w:val="hr-HR"/>
        </w:rPr>
        <w:t xml:space="preserve"> koj</w:t>
      </w:r>
      <w:r w:rsidR="00CF105A" w:rsidRPr="00045462">
        <w:rPr>
          <w:color w:val="008000"/>
          <w:szCs w:val="22"/>
          <w:lang w:val="hr-HR"/>
        </w:rPr>
        <w:t>i</w:t>
      </w:r>
      <w:r w:rsidR="006F66EF" w:rsidRPr="00045462">
        <w:rPr>
          <w:color w:val="008000"/>
          <w:szCs w:val="22"/>
          <w:lang w:val="hr-HR"/>
        </w:rPr>
        <w:t xml:space="preserve"> se otvara</w:t>
      </w:r>
      <w:r w:rsidR="00CF105A" w:rsidRPr="00045462">
        <w:rPr>
          <w:color w:val="008000"/>
          <w:szCs w:val="22"/>
          <w:lang w:val="hr-HR"/>
        </w:rPr>
        <w:t>ju na ne</w:t>
      </w:r>
      <w:r w:rsidR="00F83800" w:rsidRPr="00045462">
        <w:rPr>
          <w:color w:val="008000"/>
          <w:szCs w:val="22"/>
          <w:lang w:val="hr-HR"/>
        </w:rPr>
        <w:t>u</w:t>
      </w:r>
      <w:r w:rsidR="00CF105A" w:rsidRPr="00045462">
        <w:rPr>
          <w:color w:val="008000"/>
          <w:szCs w:val="22"/>
          <w:lang w:val="hr-HR"/>
        </w:rPr>
        <w:t>običa</w:t>
      </w:r>
      <w:r w:rsidR="00F83800" w:rsidRPr="00045462">
        <w:rPr>
          <w:color w:val="008000"/>
          <w:szCs w:val="22"/>
          <w:lang w:val="hr-HR"/>
        </w:rPr>
        <w:t>je</w:t>
      </w:r>
      <w:r w:rsidR="00CF105A" w:rsidRPr="00045462">
        <w:rPr>
          <w:color w:val="008000"/>
          <w:szCs w:val="22"/>
          <w:lang w:val="hr-HR"/>
        </w:rPr>
        <w:t>n način</w:t>
      </w:r>
      <w:r w:rsidR="009B53EC" w:rsidRPr="009B53EC">
        <w:rPr>
          <w:color w:val="008000"/>
          <w:szCs w:val="22"/>
          <w:lang w:val="hr-HR"/>
        </w:rPr>
        <w:t xml:space="preserve"> </w:t>
      </w:r>
      <w:r w:rsidR="009B53EC" w:rsidRPr="00045462">
        <w:rPr>
          <w:color w:val="008000"/>
          <w:szCs w:val="22"/>
          <w:lang w:val="hr-HR"/>
        </w:rPr>
        <w:t xml:space="preserve">treba </w:t>
      </w:r>
      <w:r w:rsidR="009B53EC">
        <w:rPr>
          <w:color w:val="008000"/>
          <w:szCs w:val="22"/>
          <w:lang w:val="hr-HR"/>
        </w:rPr>
        <w:t xml:space="preserve">detaljno </w:t>
      </w:r>
      <w:r w:rsidR="009B53EC" w:rsidRPr="00045462">
        <w:rPr>
          <w:color w:val="008000"/>
          <w:szCs w:val="22"/>
          <w:lang w:val="hr-HR"/>
        </w:rPr>
        <w:t>opisati</w:t>
      </w:r>
      <w:r w:rsidR="00ED6469">
        <w:rPr>
          <w:color w:val="008000"/>
          <w:szCs w:val="22"/>
          <w:lang w:val="hr-HR"/>
        </w:rPr>
        <w:t>;</w:t>
      </w:r>
      <w:r w:rsidR="009B53EC" w:rsidRPr="00045462">
        <w:rPr>
          <w:color w:val="008000"/>
          <w:szCs w:val="22"/>
          <w:lang w:val="hr-HR"/>
        </w:rPr>
        <w:t xml:space="preserve"> korisno je </w:t>
      </w:r>
      <w:r w:rsidR="009B53EC">
        <w:rPr>
          <w:color w:val="008000"/>
          <w:szCs w:val="22"/>
          <w:lang w:val="hr-HR"/>
        </w:rPr>
        <w:t xml:space="preserve">uz tekst </w:t>
      </w:r>
      <w:r w:rsidR="009B53EC" w:rsidRPr="00045462">
        <w:rPr>
          <w:color w:val="008000"/>
          <w:szCs w:val="22"/>
          <w:lang w:val="hr-HR"/>
        </w:rPr>
        <w:t>dodatno prikazati</w:t>
      </w:r>
      <w:r w:rsidR="009B53EC" w:rsidRPr="009B53EC">
        <w:rPr>
          <w:color w:val="008000"/>
          <w:szCs w:val="22"/>
          <w:lang w:val="hr-HR"/>
        </w:rPr>
        <w:t xml:space="preserve"> </w:t>
      </w:r>
      <w:r w:rsidR="009B53EC" w:rsidRPr="00045462">
        <w:rPr>
          <w:color w:val="008000"/>
          <w:szCs w:val="22"/>
          <w:lang w:val="hr-HR"/>
        </w:rPr>
        <w:t>i</w:t>
      </w:r>
      <w:r w:rsidR="009B53EC">
        <w:rPr>
          <w:color w:val="008000"/>
          <w:szCs w:val="22"/>
          <w:lang w:val="hr-HR"/>
        </w:rPr>
        <w:t xml:space="preserve"> slikom</w:t>
      </w:r>
      <w:r w:rsidR="006F66EF" w:rsidRPr="00045462">
        <w:rPr>
          <w:color w:val="008000"/>
          <w:szCs w:val="22"/>
          <w:lang w:val="hr-HR"/>
        </w:rPr>
        <w:t>.</w:t>
      </w:r>
    </w:p>
    <w:p w:rsidR="00B736A9" w:rsidRPr="00045462" w:rsidRDefault="00CD63CC" w:rsidP="003465A8">
      <w:pPr>
        <w:numPr>
          <w:ilvl w:val="12"/>
          <w:numId w:val="0"/>
        </w:numPr>
        <w:tabs>
          <w:tab w:val="clear" w:pos="567"/>
          <w:tab w:val="left" w:pos="1290"/>
        </w:tabs>
        <w:spacing w:line="240" w:lineRule="auto"/>
        <w:ind w:right="-2"/>
        <w:jc w:val="both"/>
        <w:rPr>
          <w:color w:val="008000"/>
          <w:szCs w:val="22"/>
          <w:lang w:val="hr-HR"/>
        </w:rPr>
      </w:pPr>
      <w:r w:rsidRPr="00045462">
        <w:rPr>
          <w:color w:val="008000"/>
          <w:szCs w:val="22"/>
          <w:lang w:val="hr-HR"/>
        </w:rPr>
        <w:t xml:space="preserve">Ako je važno, </w:t>
      </w:r>
      <w:r w:rsidR="00CF105A" w:rsidRPr="00045462">
        <w:rPr>
          <w:color w:val="008000"/>
          <w:szCs w:val="22"/>
          <w:lang w:val="hr-HR"/>
        </w:rPr>
        <w:t>objasniti</w:t>
      </w:r>
      <w:r w:rsidR="00F83800" w:rsidRPr="00045462">
        <w:rPr>
          <w:color w:val="008000"/>
          <w:szCs w:val="22"/>
          <w:lang w:val="hr-HR"/>
        </w:rPr>
        <w:t xml:space="preserve"> </w:t>
      </w:r>
      <w:r w:rsidR="00CF105A" w:rsidRPr="00045462">
        <w:rPr>
          <w:color w:val="008000"/>
          <w:szCs w:val="22"/>
          <w:lang w:val="hr-HR"/>
        </w:rPr>
        <w:t>uz</w:t>
      </w:r>
      <w:r w:rsidR="00C64F9E" w:rsidRPr="00045462">
        <w:rPr>
          <w:color w:val="008000"/>
          <w:szCs w:val="22"/>
          <w:lang w:val="hr-HR"/>
        </w:rPr>
        <w:t>ima li</w:t>
      </w:r>
      <w:r w:rsidR="00CF105A" w:rsidRPr="00045462">
        <w:rPr>
          <w:color w:val="008000"/>
          <w:szCs w:val="22"/>
          <w:lang w:val="hr-HR"/>
        </w:rPr>
        <w:t xml:space="preserve"> </w:t>
      </w:r>
      <w:r w:rsidR="00C64F9E" w:rsidRPr="00045462">
        <w:rPr>
          <w:color w:val="008000"/>
          <w:szCs w:val="22"/>
          <w:lang w:val="hr-HR"/>
        </w:rPr>
        <w:t xml:space="preserve">se lijek </w:t>
      </w:r>
      <w:r w:rsidR="00CF105A" w:rsidRPr="00045462">
        <w:rPr>
          <w:color w:val="008000"/>
          <w:szCs w:val="22"/>
          <w:lang w:val="hr-HR"/>
        </w:rPr>
        <w:t>s hranom</w:t>
      </w:r>
      <w:r w:rsidR="00F56FB9" w:rsidRPr="00045462">
        <w:rPr>
          <w:color w:val="008000"/>
          <w:szCs w:val="22"/>
          <w:lang w:val="hr-HR"/>
        </w:rPr>
        <w:t>,</w:t>
      </w:r>
      <w:r w:rsidR="00CF105A" w:rsidRPr="00045462">
        <w:rPr>
          <w:color w:val="008000"/>
          <w:szCs w:val="22"/>
          <w:lang w:val="hr-HR"/>
        </w:rPr>
        <w:t xml:space="preserve"> za vrijeme/prije obroka</w:t>
      </w:r>
      <w:r w:rsidR="00E0365B" w:rsidRPr="00045462">
        <w:rPr>
          <w:color w:val="008000"/>
          <w:szCs w:val="22"/>
          <w:lang w:val="hr-HR"/>
        </w:rPr>
        <w:t xml:space="preserve"> </w:t>
      </w:r>
      <w:r w:rsidR="006F66EF" w:rsidRPr="00045462">
        <w:rPr>
          <w:color w:val="008000"/>
          <w:szCs w:val="22"/>
          <w:lang w:val="hr-HR"/>
        </w:rPr>
        <w:t xml:space="preserve">ili jasno </w:t>
      </w:r>
      <w:r w:rsidR="00CF105A" w:rsidRPr="00045462">
        <w:rPr>
          <w:color w:val="008000"/>
          <w:szCs w:val="22"/>
          <w:lang w:val="hr-HR"/>
        </w:rPr>
        <w:t>navesti da hrana/</w:t>
      </w:r>
      <w:r w:rsidR="006F66EF" w:rsidRPr="00045462">
        <w:rPr>
          <w:color w:val="008000"/>
          <w:szCs w:val="22"/>
          <w:lang w:val="hr-HR"/>
        </w:rPr>
        <w:t>obrok</w:t>
      </w:r>
      <w:r w:rsidR="00CF105A" w:rsidRPr="00045462">
        <w:rPr>
          <w:color w:val="008000"/>
          <w:szCs w:val="22"/>
          <w:lang w:val="hr-HR"/>
        </w:rPr>
        <w:t xml:space="preserve"> nemaju utjecaj</w:t>
      </w:r>
      <w:r w:rsidR="0055792F" w:rsidRPr="00045462">
        <w:rPr>
          <w:color w:val="008000"/>
          <w:szCs w:val="22"/>
          <w:lang w:val="hr-HR"/>
        </w:rPr>
        <w:t>a</w:t>
      </w:r>
      <w:r w:rsidRPr="00045462">
        <w:rPr>
          <w:color w:val="008000"/>
          <w:szCs w:val="22"/>
          <w:lang w:val="hr-HR"/>
        </w:rPr>
        <w:t>,</w:t>
      </w:r>
      <w:r w:rsidR="00CF105A" w:rsidRPr="00045462">
        <w:rPr>
          <w:color w:val="008000"/>
          <w:szCs w:val="22"/>
          <w:lang w:val="hr-HR"/>
        </w:rPr>
        <w:t xml:space="preserve"> itd.</w:t>
      </w:r>
      <w:r w:rsidR="006F66EF" w:rsidRPr="00045462">
        <w:rPr>
          <w:color w:val="008000"/>
          <w:szCs w:val="22"/>
          <w:lang w:val="hr-HR"/>
        </w:rPr>
        <w:t>]</w:t>
      </w:r>
    </w:p>
    <w:p w:rsidR="0071115C" w:rsidRPr="00045462" w:rsidRDefault="0071115C" w:rsidP="003465A8">
      <w:pPr>
        <w:tabs>
          <w:tab w:val="clear" w:pos="567"/>
        </w:tabs>
        <w:spacing w:line="240" w:lineRule="auto"/>
        <w:jc w:val="both"/>
        <w:rPr>
          <w:szCs w:val="22"/>
          <w:lang w:val="hr-HR"/>
        </w:rPr>
      </w:pPr>
      <w:r w:rsidRPr="00045462">
        <w:rPr>
          <w:noProof/>
          <w:szCs w:val="22"/>
          <w:lang w:val="hr-HR"/>
        </w:rPr>
        <w:t>&lt;</w:t>
      </w:r>
      <w:r w:rsidR="00C967B1" w:rsidRPr="00045462">
        <w:rPr>
          <w:noProof/>
          <w:szCs w:val="22"/>
          <w:lang w:val="hr-HR"/>
        </w:rPr>
        <w:t>U</w:t>
      </w:r>
      <w:r w:rsidR="00CD63CC" w:rsidRPr="00045462">
        <w:rPr>
          <w:noProof/>
          <w:szCs w:val="22"/>
          <w:lang w:val="hr-HR"/>
        </w:rPr>
        <w:t xml:space="preserve">rez </w:t>
      </w:r>
      <w:r w:rsidRPr="00045462">
        <w:rPr>
          <w:noProof/>
          <w:szCs w:val="22"/>
          <w:lang w:val="hr-HR"/>
        </w:rPr>
        <w:t>služi samo da Vam pomogne prelomiti tabletu</w:t>
      </w:r>
      <w:r w:rsidR="002859E5" w:rsidRPr="00045462">
        <w:rPr>
          <w:noProof/>
          <w:szCs w:val="22"/>
          <w:lang w:val="hr-HR"/>
        </w:rPr>
        <w:t>,</w:t>
      </w:r>
      <w:r w:rsidRPr="00045462">
        <w:rPr>
          <w:noProof/>
          <w:szCs w:val="22"/>
          <w:lang w:val="hr-HR"/>
        </w:rPr>
        <w:t xml:space="preserve"> ako je ne možete progutati cijelu.&gt;</w:t>
      </w:r>
    </w:p>
    <w:p w:rsidR="0071115C" w:rsidRPr="00045462" w:rsidRDefault="0071115C" w:rsidP="003465A8">
      <w:pPr>
        <w:tabs>
          <w:tab w:val="clear" w:pos="567"/>
        </w:tabs>
        <w:spacing w:line="240" w:lineRule="auto"/>
        <w:jc w:val="both"/>
        <w:rPr>
          <w:szCs w:val="22"/>
          <w:lang w:val="hr-HR"/>
        </w:rPr>
      </w:pPr>
      <w:r w:rsidRPr="00045462">
        <w:rPr>
          <w:noProof/>
          <w:szCs w:val="22"/>
          <w:lang w:val="hr-HR"/>
        </w:rPr>
        <w:t>&lt;Tableta se može razdijeliti na jednake doze.&gt;</w:t>
      </w:r>
    </w:p>
    <w:p w:rsidR="0071115C" w:rsidRPr="00045462" w:rsidRDefault="0071115C" w:rsidP="003465A8">
      <w:pPr>
        <w:tabs>
          <w:tab w:val="clear" w:pos="567"/>
        </w:tabs>
        <w:spacing w:line="240" w:lineRule="auto"/>
        <w:jc w:val="both"/>
        <w:rPr>
          <w:noProof/>
          <w:szCs w:val="22"/>
          <w:lang w:val="hr-HR"/>
        </w:rPr>
      </w:pPr>
      <w:r w:rsidRPr="00045462">
        <w:rPr>
          <w:noProof/>
          <w:szCs w:val="22"/>
          <w:lang w:val="hr-HR"/>
        </w:rPr>
        <w:t>&lt;</w:t>
      </w:r>
      <w:r w:rsidR="00C967B1" w:rsidRPr="00045462">
        <w:rPr>
          <w:noProof/>
          <w:szCs w:val="22"/>
          <w:lang w:val="hr-HR"/>
        </w:rPr>
        <w:t>U</w:t>
      </w:r>
      <w:r w:rsidR="00CD63CC" w:rsidRPr="00045462">
        <w:rPr>
          <w:noProof/>
          <w:szCs w:val="22"/>
          <w:lang w:val="hr-HR"/>
        </w:rPr>
        <w:t>rez</w:t>
      </w:r>
      <w:r w:rsidR="00696B85" w:rsidRPr="00045462">
        <w:rPr>
          <w:noProof/>
          <w:szCs w:val="22"/>
          <w:lang w:val="hr-HR"/>
        </w:rPr>
        <w:t xml:space="preserve"> </w:t>
      </w:r>
      <w:r w:rsidRPr="00045462">
        <w:rPr>
          <w:noProof/>
          <w:szCs w:val="22"/>
          <w:lang w:val="hr-HR"/>
        </w:rPr>
        <w:t>nije namijenjen za lomljenje tablete.&gt;</w:t>
      </w:r>
    </w:p>
    <w:p w:rsidR="00E0492F" w:rsidRPr="00045462" w:rsidRDefault="00E0492F" w:rsidP="003465A8">
      <w:pPr>
        <w:tabs>
          <w:tab w:val="clear" w:pos="567"/>
        </w:tabs>
        <w:spacing w:line="240" w:lineRule="auto"/>
        <w:jc w:val="both"/>
        <w:rPr>
          <w:noProof/>
          <w:szCs w:val="22"/>
          <w:lang w:val="hr-HR"/>
        </w:rPr>
      </w:pPr>
    </w:p>
    <w:p w:rsidR="00E0492F" w:rsidRPr="00045462" w:rsidRDefault="00E0492F" w:rsidP="00E0492F">
      <w:pPr>
        <w:tabs>
          <w:tab w:val="clear" w:pos="567"/>
        </w:tabs>
        <w:spacing w:line="240" w:lineRule="auto"/>
        <w:jc w:val="both"/>
        <w:rPr>
          <w:color w:val="FF0000"/>
          <w:szCs w:val="22"/>
          <w:lang w:val="hr-HR"/>
        </w:rPr>
      </w:pPr>
      <w:r w:rsidRPr="00045462">
        <w:rPr>
          <w:color w:val="FF0000"/>
          <w:szCs w:val="22"/>
          <w:lang w:val="hr-HR"/>
        </w:rPr>
        <w:t>[Trajanje liječenja (dio 4.2</w:t>
      </w:r>
      <w:r w:rsidR="00DD02A8">
        <w:rPr>
          <w:color w:val="FF0000"/>
          <w:szCs w:val="22"/>
          <w:lang w:val="hr-HR"/>
        </w:rPr>
        <w:t>.</w:t>
      </w:r>
      <w:r w:rsidRPr="00045462">
        <w:rPr>
          <w:color w:val="FF0000"/>
          <w:szCs w:val="22"/>
          <w:lang w:val="hr-HR"/>
        </w:rPr>
        <w:t xml:space="preserve"> S</w:t>
      </w:r>
      <w:r w:rsidR="00EB0750" w:rsidRPr="00045462">
        <w:rPr>
          <w:color w:val="FF0000"/>
          <w:szCs w:val="22"/>
          <w:lang w:val="hr-HR"/>
        </w:rPr>
        <w:t>m</w:t>
      </w:r>
      <w:r w:rsidRPr="00045462">
        <w:rPr>
          <w:color w:val="FF0000"/>
          <w:szCs w:val="22"/>
          <w:lang w:val="hr-HR"/>
        </w:rPr>
        <w:t xml:space="preserve">PC-a)] </w:t>
      </w:r>
    </w:p>
    <w:p w:rsidR="00E0492F" w:rsidRPr="00045462" w:rsidRDefault="00E0492F" w:rsidP="003465A8">
      <w:pPr>
        <w:numPr>
          <w:ilvl w:val="12"/>
          <w:numId w:val="0"/>
        </w:numPr>
        <w:tabs>
          <w:tab w:val="clear" w:pos="567"/>
          <w:tab w:val="left" w:pos="1290"/>
        </w:tabs>
        <w:spacing w:line="240" w:lineRule="auto"/>
        <w:ind w:right="-2"/>
        <w:jc w:val="both"/>
        <w:rPr>
          <w:color w:val="008000"/>
          <w:szCs w:val="22"/>
          <w:lang w:val="hr-HR"/>
        </w:rPr>
      </w:pPr>
      <w:r w:rsidRPr="00045462">
        <w:rPr>
          <w:color w:val="008000"/>
          <w:szCs w:val="22"/>
          <w:lang w:val="hr-HR"/>
        </w:rPr>
        <w:t>[Ako je pri</w:t>
      </w:r>
      <w:r w:rsidR="00962E87" w:rsidRPr="00045462">
        <w:rPr>
          <w:color w:val="008000"/>
          <w:szCs w:val="22"/>
          <w:lang w:val="hr-HR"/>
        </w:rPr>
        <w:t>mjenjivo</w:t>
      </w:r>
      <w:r w:rsidRPr="00045462">
        <w:rPr>
          <w:color w:val="008000"/>
          <w:szCs w:val="22"/>
          <w:lang w:val="hr-HR"/>
        </w:rPr>
        <w:t xml:space="preserve">, posebno za lijekove koji se izdaju bez recepta, </w:t>
      </w:r>
      <w:r w:rsidR="00EC7D8A" w:rsidRPr="00045462">
        <w:rPr>
          <w:color w:val="008000"/>
          <w:szCs w:val="22"/>
          <w:lang w:val="hr-HR"/>
        </w:rPr>
        <w:t>po</w:t>
      </w:r>
      <w:r w:rsidRPr="00045462">
        <w:rPr>
          <w:color w:val="008000"/>
          <w:szCs w:val="22"/>
          <w:lang w:val="hr-HR"/>
        </w:rPr>
        <w:t>treb</w:t>
      </w:r>
      <w:r w:rsidR="00EC7D8A" w:rsidRPr="00045462">
        <w:rPr>
          <w:color w:val="008000"/>
          <w:szCs w:val="22"/>
          <w:lang w:val="hr-HR"/>
        </w:rPr>
        <w:t>no je</w:t>
      </w:r>
      <w:r w:rsidRPr="00045462">
        <w:rPr>
          <w:color w:val="008000"/>
          <w:szCs w:val="22"/>
          <w:lang w:val="hr-HR"/>
        </w:rPr>
        <w:t xml:space="preserve"> </w:t>
      </w:r>
      <w:r w:rsidR="00962E87" w:rsidRPr="00045462">
        <w:rPr>
          <w:color w:val="008000"/>
          <w:szCs w:val="22"/>
          <w:lang w:val="hr-HR"/>
        </w:rPr>
        <w:t>jasno navesti</w:t>
      </w:r>
      <w:r w:rsidRPr="00045462">
        <w:rPr>
          <w:color w:val="008000"/>
          <w:szCs w:val="22"/>
          <w:lang w:val="hr-HR"/>
        </w:rPr>
        <w:t xml:space="preserve"> sljedeće: </w:t>
      </w:r>
    </w:p>
    <w:p w:rsidR="00E0492F" w:rsidRPr="00045462" w:rsidRDefault="00E0492F" w:rsidP="00EC7D8A">
      <w:pPr>
        <w:numPr>
          <w:ilvl w:val="0"/>
          <w:numId w:val="37"/>
        </w:numPr>
        <w:tabs>
          <w:tab w:val="clear" w:pos="360"/>
          <w:tab w:val="clear" w:pos="567"/>
          <w:tab w:val="left" w:pos="1290"/>
        </w:tabs>
        <w:spacing w:line="240" w:lineRule="auto"/>
        <w:ind w:left="284" w:right="-2" w:hanging="284"/>
        <w:jc w:val="both"/>
        <w:rPr>
          <w:color w:val="008000"/>
          <w:szCs w:val="22"/>
          <w:lang w:val="hr-HR"/>
        </w:rPr>
      </w:pPr>
      <w:r w:rsidRPr="00045462">
        <w:rPr>
          <w:color w:val="008000"/>
          <w:szCs w:val="22"/>
          <w:lang w:val="hr-HR"/>
        </w:rPr>
        <w:t>uobičajeno trajanje</w:t>
      </w:r>
      <w:r w:rsidR="00676C30" w:rsidRPr="00045462">
        <w:rPr>
          <w:color w:val="008000"/>
          <w:szCs w:val="22"/>
          <w:lang w:val="hr-HR"/>
        </w:rPr>
        <w:t xml:space="preserve"> terapije</w:t>
      </w:r>
    </w:p>
    <w:p w:rsidR="00E0492F" w:rsidRPr="00045462" w:rsidRDefault="00E0492F" w:rsidP="00EC7D8A">
      <w:pPr>
        <w:numPr>
          <w:ilvl w:val="0"/>
          <w:numId w:val="37"/>
        </w:numPr>
        <w:tabs>
          <w:tab w:val="clear" w:pos="360"/>
          <w:tab w:val="clear" w:pos="567"/>
          <w:tab w:val="left" w:pos="1290"/>
        </w:tabs>
        <w:spacing w:line="240" w:lineRule="auto"/>
        <w:ind w:left="284" w:right="-2" w:hanging="284"/>
        <w:jc w:val="both"/>
        <w:rPr>
          <w:color w:val="008000"/>
          <w:szCs w:val="22"/>
          <w:lang w:val="hr-HR"/>
        </w:rPr>
      </w:pPr>
      <w:r w:rsidRPr="00045462">
        <w:rPr>
          <w:color w:val="008000"/>
          <w:szCs w:val="22"/>
          <w:lang w:val="hr-HR"/>
        </w:rPr>
        <w:t>maksimalno trajanje</w:t>
      </w:r>
      <w:r w:rsidR="00676C30" w:rsidRPr="00045462">
        <w:rPr>
          <w:color w:val="008000"/>
          <w:szCs w:val="22"/>
          <w:lang w:val="hr-HR"/>
        </w:rPr>
        <w:t xml:space="preserve"> terapije</w:t>
      </w:r>
    </w:p>
    <w:p w:rsidR="00E0492F" w:rsidRPr="00045462" w:rsidRDefault="00E0492F" w:rsidP="00EC7D8A">
      <w:pPr>
        <w:numPr>
          <w:ilvl w:val="0"/>
          <w:numId w:val="37"/>
        </w:numPr>
        <w:tabs>
          <w:tab w:val="clear" w:pos="360"/>
          <w:tab w:val="clear" w:pos="567"/>
          <w:tab w:val="left" w:pos="1290"/>
        </w:tabs>
        <w:spacing w:line="240" w:lineRule="auto"/>
        <w:ind w:left="284" w:right="-2" w:hanging="284"/>
        <w:jc w:val="both"/>
        <w:rPr>
          <w:color w:val="008000"/>
          <w:szCs w:val="22"/>
          <w:lang w:val="hr-HR"/>
        </w:rPr>
      </w:pPr>
      <w:r w:rsidRPr="00045462">
        <w:rPr>
          <w:color w:val="008000"/>
          <w:szCs w:val="22"/>
          <w:lang w:val="hr-HR"/>
        </w:rPr>
        <w:t>interval</w:t>
      </w:r>
      <w:r w:rsidR="000B13DF">
        <w:rPr>
          <w:color w:val="008000"/>
          <w:szCs w:val="22"/>
          <w:lang w:val="hr-HR"/>
        </w:rPr>
        <w:t>e</w:t>
      </w:r>
      <w:r w:rsidRPr="00045462">
        <w:rPr>
          <w:color w:val="008000"/>
          <w:szCs w:val="22"/>
          <w:lang w:val="hr-HR"/>
        </w:rPr>
        <w:t xml:space="preserve"> bez liječenja</w:t>
      </w:r>
    </w:p>
    <w:p w:rsidR="00E0492F" w:rsidRPr="00045462" w:rsidRDefault="00E0492F" w:rsidP="00EC7D8A">
      <w:pPr>
        <w:numPr>
          <w:ilvl w:val="0"/>
          <w:numId w:val="37"/>
        </w:numPr>
        <w:tabs>
          <w:tab w:val="clear" w:pos="360"/>
          <w:tab w:val="clear" w:pos="567"/>
          <w:tab w:val="left" w:pos="1290"/>
        </w:tabs>
        <w:spacing w:line="240" w:lineRule="auto"/>
        <w:ind w:left="284" w:right="-2" w:hanging="284"/>
        <w:jc w:val="both"/>
        <w:rPr>
          <w:color w:val="008000"/>
          <w:szCs w:val="22"/>
          <w:lang w:val="hr-HR"/>
        </w:rPr>
      </w:pPr>
      <w:r w:rsidRPr="00045462">
        <w:rPr>
          <w:color w:val="008000"/>
          <w:szCs w:val="22"/>
          <w:lang w:val="hr-HR"/>
        </w:rPr>
        <w:t>slučajev</w:t>
      </w:r>
      <w:r w:rsidR="000B13DF">
        <w:rPr>
          <w:color w:val="008000"/>
          <w:szCs w:val="22"/>
          <w:lang w:val="hr-HR"/>
        </w:rPr>
        <w:t>e</w:t>
      </w:r>
      <w:r w:rsidRPr="00045462">
        <w:rPr>
          <w:color w:val="008000"/>
          <w:szCs w:val="22"/>
          <w:lang w:val="hr-HR"/>
        </w:rPr>
        <w:t xml:space="preserve"> u kojima </w:t>
      </w:r>
      <w:r w:rsidR="001D76BC" w:rsidRPr="00045462">
        <w:rPr>
          <w:color w:val="008000"/>
          <w:szCs w:val="22"/>
          <w:lang w:val="hr-HR"/>
        </w:rPr>
        <w:t xml:space="preserve">se </w:t>
      </w:r>
      <w:r w:rsidRPr="00045462">
        <w:rPr>
          <w:color w:val="008000"/>
          <w:szCs w:val="22"/>
          <w:lang w:val="hr-HR"/>
        </w:rPr>
        <w:t xml:space="preserve">trajanje liječenja </w:t>
      </w:r>
      <w:r w:rsidR="00676C30" w:rsidRPr="00045462">
        <w:rPr>
          <w:color w:val="008000"/>
          <w:szCs w:val="22"/>
          <w:lang w:val="hr-HR"/>
        </w:rPr>
        <w:t xml:space="preserve">mora </w:t>
      </w:r>
      <w:r w:rsidRPr="00045462">
        <w:rPr>
          <w:color w:val="008000"/>
          <w:szCs w:val="22"/>
          <w:lang w:val="hr-HR"/>
        </w:rPr>
        <w:t>ogranič</w:t>
      </w:r>
      <w:r w:rsidR="001D76BC" w:rsidRPr="00045462">
        <w:rPr>
          <w:color w:val="008000"/>
          <w:szCs w:val="22"/>
          <w:lang w:val="hr-HR"/>
        </w:rPr>
        <w:t>iti</w:t>
      </w:r>
      <w:r w:rsidRPr="00045462">
        <w:rPr>
          <w:color w:val="008000"/>
          <w:szCs w:val="22"/>
          <w:lang w:val="hr-HR"/>
        </w:rPr>
        <w:t xml:space="preserve">. </w:t>
      </w:r>
    </w:p>
    <w:p w:rsidR="002709B8" w:rsidRPr="00045462" w:rsidRDefault="002709B8" w:rsidP="003465A8">
      <w:pPr>
        <w:tabs>
          <w:tab w:val="clear" w:pos="567"/>
          <w:tab w:val="left" w:pos="1290"/>
        </w:tabs>
        <w:spacing w:line="240" w:lineRule="auto"/>
        <w:ind w:left="360" w:right="-2"/>
        <w:jc w:val="both"/>
        <w:rPr>
          <w:color w:val="008000"/>
          <w:szCs w:val="22"/>
          <w:lang w:val="hr-HR"/>
        </w:rPr>
      </w:pPr>
    </w:p>
    <w:p w:rsidR="00E0492F" w:rsidRPr="00045462" w:rsidRDefault="00676C30" w:rsidP="003465A8">
      <w:pPr>
        <w:numPr>
          <w:ilvl w:val="12"/>
          <w:numId w:val="0"/>
        </w:numPr>
        <w:tabs>
          <w:tab w:val="clear" w:pos="567"/>
          <w:tab w:val="left" w:pos="1290"/>
        </w:tabs>
        <w:spacing w:line="240" w:lineRule="auto"/>
        <w:ind w:right="-2"/>
        <w:jc w:val="both"/>
        <w:rPr>
          <w:color w:val="008000"/>
          <w:szCs w:val="22"/>
          <w:lang w:val="hr-HR"/>
        </w:rPr>
      </w:pPr>
      <w:r w:rsidRPr="00045462">
        <w:rPr>
          <w:color w:val="008000"/>
          <w:szCs w:val="22"/>
          <w:lang w:val="hr-HR"/>
        </w:rPr>
        <w:t xml:space="preserve">Za </w:t>
      </w:r>
      <w:r w:rsidR="00E0492F" w:rsidRPr="00045462">
        <w:rPr>
          <w:color w:val="008000"/>
          <w:szCs w:val="22"/>
          <w:lang w:val="hr-HR"/>
        </w:rPr>
        <w:t>nek</w:t>
      </w:r>
      <w:r w:rsidRPr="00045462">
        <w:rPr>
          <w:color w:val="008000"/>
          <w:szCs w:val="22"/>
          <w:lang w:val="hr-HR"/>
        </w:rPr>
        <w:t>e</w:t>
      </w:r>
      <w:r w:rsidR="00E0492F" w:rsidRPr="00045462">
        <w:rPr>
          <w:color w:val="008000"/>
          <w:szCs w:val="22"/>
          <w:lang w:val="hr-HR"/>
        </w:rPr>
        <w:t xml:space="preserve"> lijekov</w:t>
      </w:r>
      <w:r w:rsidRPr="00045462">
        <w:rPr>
          <w:color w:val="008000"/>
          <w:szCs w:val="22"/>
          <w:lang w:val="hr-HR"/>
        </w:rPr>
        <w:t>e</w:t>
      </w:r>
      <w:r w:rsidR="00E0492F" w:rsidRPr="00045462">
        <w:rPr>
          <w:color w:val="008000"/>
          <w:szCs w:val="22"/>
          <w:lang w:val="hr-HR"/>
        </w:rPr>
        <w:t xml:space="preserve"> </w:t>
      </w:r>
      <w:r w:rsidR="00C56382" w:rsidRPr="00045462">
        <w:rPr>
          <w:color w:val="008000"/>
          <w:szCs w:val="22"/>
          <w:lang w:val="hr-HR"/>
        </w:rPr>
        <w:t xml:space="preserve">može biti </w:t>
      </w:r>
      <w:r w:rsidR="00E0492F" w:rsidRPr="00045462">
        <w:rPr>
          <w:color w:val="008000"/>
          <w:szCs w:val="22"/>
          <w:lang w:val="hr-HR"/>
        </w:rPr>
        <w:t xml:space="preserve">potrebno </w:t>
      </w:r>
      <w:r w:rsidR="009C45D6" w:rsidRPr="00045462">
        <w:rPr>
          <w:color w:val="008000"/>
          <w:szCs w:val="22"/>
          <w:lang w:val="hr-HR"/>
        </w:rPr>
        <w:t>navesti</w:t>
      </w:r>
      <w:r w:rsidR="00E0492F" w:rsidRPr="00045462">
        <w:rPr>
          <w:color w:val="008000"/>
          <w:szCs w:val="22"/>
          <w:lang w:val="hr-HR"/>
        </w:rPr>
        <w:t xml:space="preserve"> i dodatne </w:t>
      </w:r>
      <w:r w:rsidR="00C56382" w:rsidRPr="00045462">
        <w:rPr>
          <w:color w:val="008000"/>
          <w:szCs w:val="22"/>
          <w:lang w:val="hr-HR"/>
        </w:rPr>
        <w:t xml:space="preserve">informacije </w:t>
      </w:r>
      <w:r w:rsidR="00E0492F" w:rsidRPr="00045462">
        <w:rPr>
          <w:color w:val="008000"/>
          <w:szCs w:val="22"/>
          <w:lang w:val="hr-HR"/>
        </w:rPr>
        <w:t>u ov</w:t>
      </w:r>
      <w:r w:rsidR="00C56382" w:rsidRPr="00045462">
        <w:rPr>
          <w:color w:val="008000"/>
          <w:szCs w:val="22"/>
          <w:lang w:val="hr-HR"/>
        </w:rPr>
        <w:t>om</w:t>
      </w:r>
      <w:r w:rsidR="00E0492F" w:rsidRPr="00045462">
        <w:rPr>
          <w:color w:val="008000"/>
          <w:szCs w:val="22"/>
          <w:lang w:val="hr-HR"/>
        </w:rPr>
        <w:t xml:space="preserve"> </w:t>
      </w:r>
      <w:r w:rsidR="009C45D6" w:rsidRPr="00045462">
        <w:rPr>
          <w:color w:val="008000"/>
          <w:szCs w:val="22"/>
          <w:lang w:val="hr-HR"/>
        </w:rPr>
        <w:t>di</w:t>
      </w:r>
      <w:r w:rsidR="00C56382" w:rsidRPr="00045462">
        <w:rPr>
          <w:color w:val="008000"/>
          <w:szCs w:val="22"/>
          <w:lang w:val="hr-HR"/>
        </w:rPr>
        <w:t>jelu</w:t>
      </w:r>
      <w:r w:rsidR="009C45D6" w:rsidRPr="00045462">
        <w:rPr>
          <w:color w:val="008000"/>
          <w:szCs w:val="22"/>
          <w:lang w:val="hr-HR"/>
        </w:rPr>
        <w:t xml:space="preserve"> upute o lijeku</w:t>
      </w:r>
      <w:r w:rsidR="00E0492F" w:rsidRPr="00045462">
        <w:rPr>
          <w:color w:val="008000"/>
          <w:szCs w:val="22"/>
          <w:lang w:val="hr-HR"/>
        </w:rPr>
        <w:t>,</w:t>
      </w:r>
      <w:r w:rsidR="00C56382" w:rsidRPr="00045462">
        <w:rPr>
          <w:color w:val="008000"/>
          <w:szCs w:val="22"/>
          <w:lang w:val="hr-HR"/>
        </w:rPr>
        <w:t xml:space="preserve"> a</w:t>
      </w:r>
      <w:r w:rsidR="00E0492F" w:rsidRPr="00045462">
        <w:rPr>
          <w:color w:val="008000"/>
          <w:szCs w:val="22"/>
          <w:lang w:val="hr-HR"/>
        </w:rPr>
        <w:t xml:space="preserve"> </w:t>
      </w:r>
      <w:r w:rsidR="00C56382" w:rsidRPr="00045462">
        <w:rPr>
          <w:color w:val="008000"/>
          <w:szCs w:val="22"/>
          <w:lang w:val="hr-HR"/>
        </w:rPr>
        <w:t>koje</w:t>
      </w:r>
      <w:r w:rsidR="00E0492F" w:rsidRPr="00045462">
        <w:rPr>
          <w:color w:val="008000"/>
          <w:szCs w:val="22"/>
          <w:lang w:val="hr-HR"/>
        </w:rPr>
        <w:t xml:space="preserve"> </w:t>
      </w:r>
      <w:r w:rsidR="009C45D6" w:rsidRPr="00045462">
        <w:rPr>
          <w:color w:val="008000"/>
          <w:szCs w:val="22"/>
          <w:lang w:val="hr-HR"/>
        </w:rPr>
        <w:t>se</w:t>
      </w:r>
      <w:r w:rsidR="00E0492F" w:rsidRPr="00045462">
        <w:rPr>
          <w:color w:val="008000"/>
          <w:szCs w:val="22"/>
          <w:lang w:val="hr-HR"/>
        </w:rPr>
        <w:t xml:space="preserve"> ne mora</w:t>
      </w:r>
      <w:r w:rsidR="009C45D6" w:rsidRPr="00045462">
        <w:rPr>
          <w:color w:val="008000"/>
          <w:szCs w:val="22"/>
          <w:lang w:val="hr-HR"/>
        </w:rPr>
        <w:t>ju</w:t>
      </w:r>
      <w:r w:rsidR="00E0492F" w:rsidRPr="00045462">
        <w:rPr>
          <w:color w:val="008000"/>
          <w:szCs w:val="22"/>
          <w:lang w:val="hr-HR"/>
        </w:rPr>
        <w:t xml:space="preserve"> </w:t>
      </w:r>
      <w:r w:rsidR="009C45D6" w:rsidRPr="00045462">
        <w:rPr>
          <w:color w:val="008000"/>
          <w:szCs w:val="22"/>
          <w:lang w:val="hr-HR"/>
        </w:rPr>
        <w:t>navoditi</w:t>
      </w:r>
      <w:r w:rsidR="00E0492F" w:rsidRPr="00045462">
        <w:rPr>
          <w:color w:val="008000"/>
          <w:szCs w:val="22"/>
          <w:lang w:val="hr-HR"/>
        </w:rPr>
        <w:t xml:space="preserve"> u svim slučajevima</w:t>
      </w:r>
      <w:r w:rsidR="00C56382" w:rsidRPr="00045462">
        <w:rPr>
          <w:color w:val="008000"/>
          <w:szCs w:val="22"/>
          <w:lang w:val="hr-HR"/>
        </w:rPr>
        <w:t>.</w:t>
      </w:r>
      <w:r w:rsidR="00962E87" w:rsidRPr="00045462">
        <w:rPr>
          <w:color w:val="008000"/>
          <w:szCs w:val="22"/>
          <w:lang w:val="hr-HR"/>
        </w:rPr>
        <w:t xml:space="preserve"> </w:t>
      </w:r>
      <w:r w:rsidR="00C56382" w:rsidRPr="00045462">
        <w:rPr>
          <w:color w:val="008000"/>
          <w:szCs w:val="22"/>
          <w:lang w:val="hr-HR"/>
        </w:rPr>
        <w:t>S</w:t>
      </w:r>
      <w:r w:rsidR="00E0492F" w:rsidRPr="00045462">
        <w:rPr>
          <w:color w:val="008000"/>
          <w:szCs w:val="22"/>
          <w:lang w:val="hr-HR"/>
        </w:rPr>
        <w:t xml:space="preserve">ljedeći </w:t>
      </w:r>
      <w:r w:rsidR="009C45D6" w:rsidRPr="00045462">
        <w:rPr>
          <w:color w:val="008000"/>
          <w:szCs w:val="22"/>
          <w:lang w:val="hr-HR"/>
        </w:rPr>
        <w:t>pod</w:t>
      </w:r>
      <w:r w:rsidR="00E0492F" w:rsidRPr="00045462">
        <w:rPr>
          <w:color w:val="008000"/>
          <w:szCs w:val="22"/>
          <w:lang w:val="hr-HR"/>
        </w:rPr>
        <w:t>naslovi</w:t>
      </w:r>
      <w:r w:rsidR="00C75EB9" w:rsidRPr="00045462">
        <w:rPr>
          <w:color w:val="008000"/>
          <w:szCs w:val="22"/>
          <w:lang w:val="hr-HR"/>
        </w:rPr>
        <w:t xml:space="preserve"> mogu se koristiti kao vodič</w:t>
      </w:r>
      <w:r w:rsidR="00E0492F" w:rsidRPr="00045462">
        <w:rPr>
          <w:color w:val="008000"/>
          <w:szCs w:val="22"/>
          <w:lang w:val="hr-HR"/>
        </w:rPr>
        <w:t>:]</w:t>
      </w:r>
    </w:p>
    <w:p w:rsidR="0071115C" w:rsidRPr="00045462" w:rsidRDefault="0071115C" w:rsidP="003465A8">
      <w:pPr>
        <w:numPr>
          <w:ilvl w:val="12"/>
          <w:numId w:val="0"/>
        </w:numPr>
        <w:tabs>
          <w:tab w:val="clear" w:pos="567"/>
        </w:tabs>
        <w:spacing w:line="240" w:lineRule="auto"/>
        <w:ind w:right="-2"/>
        <w:jc w:val="both"/>
        <w:outlineLvl w:val="0"/>
        <w:rPr>
          <w:b/>
          <w:noProof/>
          <w:szCs w:val="22"/>
          <w:lang w:val="hr-HR"/>
        </w:rPr>
      </w:pPr>
    </w:p>
    <w:p w:rsidR="0071115C" w:rsidRPr="00045462" w:rsidRDefault="0071115C" w:rsidP="003465A8">
      <w:pPr>
        <w:numPr>
          <w:ilvl w:val="12"/>
          <w:numId w:val="0"/>
        </w:numPr>
        <w:tabs>
          <w:tab w:val="clear" w:pos="567"/>
        </w:tabs>
        <w:spacing w:line="240" w:lineRule="auto"/>
        <w:ind w:right="-2"/>
        <w:jc w:val="both"/>
        <w:outlineLvl w:val="0"/>
        <w:rPr>
          <w:b/>
          <w:szCs w:val="22"/>
          <w:lang w:val="hr-HR"/>
        </w:rPr>
      </w:pPr>
      <w:r w:rsidRPr="00045462">
        <w:rPr>
          <w:b/>
          <w:szCs w:val="22"/>
          <w:lang w:val="hr-HR"/>
        </w:rPr>
        <w:t>&lt;Ako &lt;uzmete&gt; &lt;primijenite&gt; više X nego što ste trebali&gt;</w:t>
      </w:r>
    </w:p>
    <w:p w:rsidR="004669F7" w:rsidRPr="00045462" w:rsidRDefault="004669F7" w:rsidP="003465A8">
      <w:pPr>
        <w:numPr>
          <w:ilvl w:val="12"/>
          <w:numId w:val="0"/>
        </w:numPr>
        <w:tabs>
          <w:tab w:val="clear" w:pos="567"/>
          <w:tab w:val="left" w:pos="1290"/>
        </w:tabs>
        <w:spacing w:line="240" w:lineRule="auto"/>
        <w:ind w:right="-2"/>
        <w:jc w:val="both"/>
        <w:rPr>
          <w:color w:val="008000"/>
          <w:szCs w:val="22"/>
          <w:lang w:val="hr-HR"/>
        </w:rPr>
      </w:pPr>
      <w:r w:rsidRPr="00045462">
        <w:rPr>
          <w:color w:val="008000"/>
          <w:szCs w:val="22"/>
          <w:lang w:val="hr-HR"/>
        </w:rPr>
        <w:t>[</w:t>
      </w:r>
      <w:r w:rsidR="00C75EB9" w:rsidRPr="00045462">
        <w:rPr>
          <w:color w:val="008000"/>
          <w:szCs w:val="22"/>
          <w:lang w:val="hr-HR"/>
        </w:rPr>
        <w:t>O</w:t>
      </w:r>
      <w:r w:rsidR="00F8089A" w:rsidRPr="00045462">
        <w:rPr>
          <w:color w:val="008000"/>
          <w:szCs w:val="22"/>
          <w:lang w:val="hr-HR"/>
        </w:rPr>
        <w:t>pisati</w:t>
      </w:r>
      <w:r w:rsidRPr="00045462">
        <w:rPr>
          <w:color w:val="008000"/>
          <w:szCs w:val="22"/>
          <w:lang w:val="hr-HR"/>
        </w:rPr>
        <w:t xml:space="preserve"> kako prepoznati simptome</w:t>
      </w:r>
      <w:r w:rsidR="00F8089A" w:rsidRPr="00045462">
        <w:rPr>
          <w:color w:val="008000"/>
          <w:szCs w:val="22"/>
          <w:lang w:val="hr-HR"/>
        </w:rPr>
        <w:t xml:space="preserve"> u slučaju </w:t>
      </w:r>
      <w:r w:rsidR="00C75EB9" w:rsidRPr="00045462">
        <w:rPr>
          <w:color w:val="008000"/>
          <w:szCs w:val="22"/>
          <w:lang w:val="hr-HR"/>
        </w:rPr>
        <w:t>ako</w:t>
      </w:r>
      <w:r w:rsidRPr="00045462">
        <w:rPr>
          <w:color w:val="008000"/>
          <w:szCs w:val="22"/>
          <w:lang w:val="hr-HR"/>
        </w:rPr>
        <w:t xml:space="preserve"> netko uz</w:t>
      </w:r>
      <w:r w:rsidR="00C33CEE" w:rsidRPr="00045462">
        <w:rPr>
          <w:color w:val="008000"/>
          <w:szCs w:val="22"/>
          <w:lang w:val="hr-HR"/>
        </w:rPr>
        <w:t>me</w:t>
      </w:r>
      <w:r w:rsidRPr="00045462">
        <w:rPr>
          <w:color w:val="008000"/>
          <w:szCs w:val="22"/>
          <w:lang w:val="hr-HR"/>
        </w:rPr>
        <w:t xml:space="preserve"> preveliku dozu </w:t>
      </w:r>
      <w:r w:rsidR="00F8089A" w:rsidRPr="00045462">
        <w:rPr>
          <w:color w:val="008000"/>
          <w:szCs w:val="22"/>
          <w:lang w:val="hr-HR"/>
        </w:rPr>
        <w:t>te</w:t>
      </w:r>
      <w:r w:rsidRPr="00045462">
        <w:rPr>
          <w:color w:val="008000"/>
          <w:szCs w:val="22"/>
          <w:lang w:val="hr-HR"/>
        </w:rPr>
        <w:t xml:space="preserve"> što učiniti</w:t>
      </w:r>
      <w:r w:rsidR="00F8089A" w:rsidRPr="00045462">
        <w:rPr>
          <w:color w:val="008000"/>
          <w:szCs w:val="22"/>
          <w:lang w:val="hr-HR"/>
        </w:rPr>
        <w:t xml:space="preserve"> u tom slučaju</w:t>
      </w:r>
      <w:r w:rsidR="00962E87" w:rsidRPr="00045462">
        <w:rPr>
          <w:color w:val="008000"/>
          <w:szCs w:val="22"/>
          <w:lang w:val="hr-HR"/>
        </w:rPr>
        <w:t>,</w:t>
      </w:r>
      <w:r w:rsidRPr="00045462">
        <w:rPr>
          <w:color w:val="008000"/>
          <w:szCs w:val="22"/>
          <w:lang w:val="hr-HR"/>
        </w:rPr>
        <w:t xml:space="preserve"> </w:t>
      </w:r>
      <w:r w:rsidR="00F8089A" w:rsidRPr="00045462">
        <w:rPr>
          <w:color w:val="008000"/>
          <w:szCs w:val="22"/>
          <w:lang w:val="hr-HR"/>
        </w:rPr>
        <w:t>u</w:t>
      </w:r>
      <w:r w:rsidR="00D2555A" w:rsidRPr="00045462">
        <w:rPr>
          <w:color w:val="008000"/>
          <w:szCs w:val="22"/>
          <w:lang w:val="hr-HR"/>
        </w:rPr>
        <w:t xml:space="preserve"> s</w:t>
      </w:r>
      <w:r w:rsidR="00F8089A" w:rsidRPr="00045462">
        <w:rPr>
          <w:color w:val="008000"/>
          <w:szCs w:val="22"/>
          <w:lang w:val="hr-HR"/>
        </w:rPr>
        <w:t>klad</w:t>
      </w:r>
      <w:r w:rsidR="00D2555A" w:rsidRPr="00045462">
        <w:rPr>
          <w:color w:val="008000"/>
          <w:szCs w:val="22"/>
          <w:lang w:val="hr-HR"/>
        </w:rPr>
        <w:t xml:space="preserve">u </w:t>
      </w:r>
      <w:r w:rsidR="00C33CEE" w:rsidRPr="00045462">
        <w:rPr>
          <w:color w:val="008000"/>
          <w:szCs w:val="22"/>
          <w:lang w:val="hr-HR"/>
        </w:rPr>
        <w:t xml:space="preserve">s </w:t>
      </w:r>
      <w:r w:rsidR="00F8089A" w:rsidRPr="00045462">
        <w:rPr>
          <w:color w:val="008000"/>
          <w:szCs w:val="22"/>
          <w:lang w:val="hr-HR"/>
        </w:rPr>
        <w:t>dijel</w:t>
      </w:r>
      <w:r w:rsidR="00C33CEE" w:rsidRPr="00045462">
        <w:rPr>
          <w:color w:val="008000"/>
          <w:szCs w:val="22"/>
          <w:lang w:val="hr-HR"/>
        </w:rPr>
        <w:t>om</w:t>
      </w:r>
      <w:r w:rsidR="00F8089A" w:rsidRPr="00045462">
        <w:rPr>
          <w:color w:val="008000"/>
          <w:szCs w:val="22"/>
          <w:lang w:val="hr-HR"/>
        </w:rPr>
        <w:t xml:space="preserve"> 4.9</w:t>
      </w:r>
      <w:r w:rsidR="000B13DF">
        <w:rPr>
          <w:color w:val="008000"/>
          <w:szCs w:val="22"/>
          <w:lang w:val="hr-HR"/>
        </w:rPr>
        <w:t>.</w:t>
      </w:r>
      <w:r w:rsidR="00F8089A" w:rsidRPr="00045462">
        <w:rPr>
          <w:color w:val="008000"/>
          <w:szCs w:val="22"/>
          <w:lang w:val="hr-HR"/>
        </w:rPr>
        <w:t xml:space="preserve"> </w:t>
      </w:r>
      <w:r w:rsidRPr="00045462">
        <w:rPr>
          <w:color w:val="008000"/>
          <w:szCs w:val="22"/>
          <w:lang w:val="hr-HR"/>
        </w:rPr>
        <w:t>S</w:t>
      </w:r>
      <w:r w:rsidR="00EB0750" w:rsidRPr="00045462">
        <w:rPr>
          <w:color w:val="008000"/>
          <w:szCs w:val="22"/>
          <w:lang w:val="hr-HR"/>
        </w:rPr>
        <w:t>m</w:t>
      </w:r>
      <w:r w:rsidRPr="00045462">
        <w:rPr>
          <w:color w:val="008000"/>
          <w:szCs w:val="22"/>
          <w:lang w:val="hr-HR"/>
        </w:rPr>
        <w:t>PC</w:t>
      </w:r>
      <w:r w:rsidR="00F8089A" w:rsidRPr="00045462">
        <w:rPr>
          <w:color w:val="008000"/>
          <w:szCs w:val="22"/>
          <w:lang w:val="hr-HR"/>
        </w:rPr>
        <w:t>-a</w:t>
      </w:r>
      <w:r w:rsidRPr="00045462">
        <w:rPr>
          <w:color w:val="008000"/>
          <w:szCs w:val="22"/>
          <w:lang w:val="hr-HR"/>
        </w:rPr>
        <w:t>.]</w:t>
      </w:r>
    </w:p>
    <w:p w:rsidR="0071115C" w:rsidRPr="00045462" w:rsidRDefault="0071115C" w:rsidP="003465A8">
      <w:pPr>
        <w:numPr>
          <w:ilvl w:val="12"/>
          <w:numId w:val="0"/>
        </w:numPr>
        <w:tabs>
          <w:tab w:val="clear" w:pos="567"/>
        </w:tabs>
        <w:spacing w:line="240" w:lineRule="auto"/>
        <w:ind w:right="-2"/>
        <w:jc w:val="both"/>
        <w:outlineLvl w:val="0"/>
        <w:rPr>
          <w:b/>
          <w:szCs w:val="22"/>
          <w:lang w:val="hr-HR"/>
        </w:rPr>
      </w:pPr>
    </w:p>
    <w:p w:rsidR="0071115C" w:rsidRPr="00045462" w:rsidRDefault="0071115C" w:rsidP="003465A8">
      <w:pPr>
        <w:numPr>
          <w:ilvl w:val="12"/>
          <w:numId w:val="0"/>
        </w:numPr>
        <w:tabs>
          <w:tab w:val="clear" w:pos="567"/>
        </w:tabs>
        <w:spacing w:line="240" w:lineRule="auto"/>
        <w:ind w:right="-2"/>
        <w:jc w:val="both"/>
        <w:outlineLvl w:val="0"/>
        <w:rPr>
          <w:szCs w:val="22"/>
          <w:lang w:val="hr-HR"/>
        </w:rPr>
      </w:pPr>
      <w:r w:rsidRPr="00045462">
        <w:rPr>
          <w:b/>
          <w:szCs w:val="22"/>
          <w:lang w:val="hr-HR"/>
        </w:rPr>
        <w:t>&lt;Ako ste zaboravili &lt;uzeti&gt; &lt;primijeniti&gt; X&gt;</w:t>
      </w:r>
    </w:p>
    <w:p w:rsidR="004669F7" w:rsidRPr="00045462" w:rsidRDefault="004669F7" w:rsidP="003465A8">
      <w:pPr>
        <w:numPr>
          <w:ilvl w:val="12"/>
          <w:numId w:val="0"/>
        </w:numPr>
        <w:tabs>
          <w:tab w:val="clear" w:pos="567"/>
          <w:tab w:val="left" w:pos="1290"/>
        </w:tabs>
        <w:spacing w:line="240" w:lineRule="auto"/>
        <w:ind w:right="-2"/>
        <w:jc w:val="both"/>
        <w:rPr>
          <w:color w:val="008000"/>
          <w:szCs w:val="22"/>
          <w:lang w:val="hr-HR"/>
        </w:rPr>
      </w:pPr>
      <w:r w:rsidRPr="00045462">
        <w:rPr>
          <w:color w:val="008000"/>
          <w:szCs w:val="22"/>
          <w:lang w:val="hr-HR"/>
        </w:rPr>
        <w:t>[</w:t>
      </w:r>
      <w:r w:rsidR="00D2555A" w:rsidRPr="00045462">
        <w:rPr>
          <w:color w:val="008000"/>
          <w:szCs w:val="22"/>
          <w:lang w:val="hr-HR"/>
        </w:rPr>
        <w:t>J</w:t>
      </w:r>
      <w:r w:rsidR="00E260C3" w:rsidRPr="00045462">
        <w:rPr>
          <w:color w:val="008000"/>
          <w:szCs w:val="22"/>
          <w:lang w:val="hr-HR"/>
        </w:rPr>
        <w:t>asno uputiti bolesnika</w:t>
      </w:r>
      <w:r w:rsidR="0000053F" w:rsidRPr="00045462">
        <w:rPr>
          <w:color w:val="008000"/>
          <w:szCs w:val="22"/>
          <w:lang w:val="hr-HR"/>
        </w:rPr>
        <w:t>/korisnika</w:t>
      </w:r>
      <w:r w:rsidRPr="00045462">
        <w:rPr>
          <w:color w:val="008000"/>
          <w:szCs w:val="22"/>
          <w:lang w:val="hr-HR"/>
        </w:rPr>
        <w:t xml:space="preserve"> što </w:t>
      </w:r>
      <w:r w:rsidR="00C33CEE" w:rsidRPr="00045462">
        <w:rPr>
          <w:color w:val="008000"/>
          <w:szCs w:val="22"/>
          <w:lang w:val="hr-HR"/>
        </w:rPr>
        <w:t xml:space="preserve">mora </w:t>
      </w:r>
      <w:r w:rsidRPr="00045462">
        <w:rPr>
          <w:color w:val="008000"/>
          <w:szCs w:val="22"/>
          <w:lang w:val="hr-HR"/>
        </w:rPr>
        <w:t xml:space="preserve">učiniti nakon </w:t>
      </w:r>
      <w:r w:rsidR="00D2555A" w:rsidRPr="00045462">
        <w:rPr>
          <w:color w:val="008000"/>
          <w:szCs w:val="22"/>
          <w:lang w:val="hr-HR"/>
        </w:rPr>
        <w:t>nepraviln</w:t>
      </w:r>
      <w:r w:rsidR="00506BC6" w:rsidRPr="00045462">
        <w:rPr>
          <w:color w:val="008000"/>
          <w:szCs w:val="22"/>
          <w:lang w:val="hr-HR"/>
        </w:rPr>
        <w:t xml:space="preserve">og uzimanja/primjene </w:t>
      </w:r>
      <w:r w:rsidRPr="00045462">
        <w:rPr>
          <w:color w:val="008000"/>
          <w:szCs w:val="22"/>
          <w:lang w:val="hr-HR"/>
        </w:rPr>
        <w:t xml:space="preserve">lijeka, npr. </w:t>
      </w:r>
      <w:r w:rsidR="00E260C3" w:rsidRPr="00045462">
        <w:rPr>
          <w:color w:val="008000"/>
          <w:szCs w:val="22"/>
          <w:lang w:val="hr-HR"/>
        </w:rPr>
        <w:t>navesti podatke</w:t>
      </w:r>
      <w:r w:rsidRPr="00045462">
        <w:rPr>
          <w:color w:val="008000"/>
          <w:szCs w:val="22"/>
          <w:lang w:val="hr-HR"/>
        </w:rPr>
        <w:t xml:space="preserve"> o maksimalnom </w:t>
      </w:r>
      <w:r w:rsidR="00E260C3" w:rsidRPr="00045462">
        <w:rPr>
          <w:color w:val="008000"/>
          <w:szCs w:val="22"/>
          <w:lang w:val="hr-HR"/>
        </w:rPr>
        <w:t xml:space="preserve">vremenskom intervalu u kojem se </w:t>
      </w:r>
      <w:r w:rsidRPr="00045462">
        <w:rPr>
          <w:color w:val="008000"/>
          <w:szCs w:val="22"/>
          <w:lang w:val="hr-HR"/>
        </w:rPr>
        <w:t>propu</w:t>
      </w:r>
      <w:r w:rsidR="00E260C3" w:rsidRPr="00045462">
        <w:rPr>
          <w:color w:val="008000"/>
          <w:szCs w:val="22"/>
          <w:lang w:val="hr-HR"/>
        </w:rPr>
        <w:t>štena</w:t>
      </w:r>
      <w:r w:rsidRPr="00045462">
        <w:rPr>
          <w:color w:val="008000"/>
          <w:szCs w:val="22"/>
          <w:lang w:val="hr-HR"/>
        </w:rPr>
        <w:t xml:space="preserve"> doza može </w:t>
      </w:r>
      <w:r w:rsidR="00E260C3" w:rsidRPr="00045462">
        <w:rPr>
          <w:color w:val="008000"/>
          <w:szCs w:val="22"/>
          <w:lang w:val="hr-HR"/>
        </w:rPr>
        <w:t>nadoknaditi</w:t>
      </w:r>
      <w:r w:rsidR="00962E87" w:rsidRPr="00045462">
        <w:rPr>
          <w:color w:val="008000"/>
          <w:szCs w:val="22"/>
          <w:lang w:val="hr-HR"/>
        </w:rPr>
        <w:t>,</w:t>
      </w:r>
      <w:r w:rsidR="00E260C3" w:rsidRPr="00045462">
        <w:rPr>
          <w:color w:val="008000"/>
          <w:szCs w:val="22"/>
          <w:lang w:val="hr-HR"/>
        </w:rPr>
        <w:t xml:space="preserve"> </w:t>
      </w:r>
      <w:r w:rsidR="00506BC6" w:rsidRPr="00045462">
        <w:rPr>
          <w:color w:val="008000"/>
          <w:szCs w:val="22"/>
          <w:lang w:val="hr-HR"/>
        </w:rPr>
        <w:t xml:space="preserve">ako su takvi podaci dostupni, </w:t>
      </w:r>
      <w:r w:rsidR="00E260C3" w:rsidRPr="00045462">
        <w:rPr>
          <w:color w:val="008000"/>
          <w:szCs w:val="22"/>
          <w:lang w:val="hr-HR"/>
        </w:rPr>
        <w:t>sukladno</w:t>
      </w:r>
      <w:r w:rsidRPr="00045462">
        <w:rPr>
          <w:color w:val="008000"/>
          <w:szCs w:val="22"/>
          <w:lang w:val="hr-HR"/>
        </w:rPr>
        <w:t xml:space="preserve"> </w:t>
      </w:r>
      <w:r w:rsidR="00E260C3" w:rsidRPr="00045462">
        <w:rPr>
          <w:color w:val="008000"/>
          <w:szCs w:val="22"/>
          <w:lang w:val="hr-HR"/>
        </w:rPr>
        <w:t>dijelu 4.2</w:t>
      </w:r>
      <w:r w:rsidR="000B13DF">
        <w:rPr>
          <w:color w:val="008000"/>
          <w:szCs w:val="22"/>
          <w:lang w:val="hr-HR"/>
        </w:rPr>
        <w:t>.</w:t>
      </w:r>
      <w:r w:rsidR="00E260C3" w:rsidRPr="00045462">
        <w:rPr>
          <w:color w:val="008000"/>
          <w:szCs w:val="22"/>
          <w:lang w:val="hr-HR"/>
        </w:rPr>
        <w:t xml:space="preserve"> </w:t>
      </w:r>
      <w:r w:rsidRPr="00045462">
        <w:rPr>
          <w:color w:val="008000"/>
          <w:szCs w:val="22"/>
          <w:lang w:val="hr-HR"/>
        </w:rPr>
        <w:t>S</w:t>
      </w:r>
      <w:r w:rsidR="00EB0750" w:rsidRPr="00045462">
        <w:rPr>
          <w:color w:val="008000"/>
          <w:szCs w:val="22"/>
          <w:lang w:val="hr-HR"/>
        </w:rPr>
        <w:t>m</w:t>
      </w:r>
      <w:r w:rsidRPr="00045462">
        <w:rPr>
          <w:color w:val="008000"/>
          <w:szCs w:val="22"/>
          <w:lang w:val="hr-HR"/>
        </w:rPr>
        <w:t>PC</w:t>
      </w:r>
      <w:r w:rsidR="00E260C3" w:rsidRPr="00045462">
        <w:rPr>
          <w:color w:val="008000"/>
          <w:szCs w:val="22"/>
          <w:lang w:val="hr-HR"/>
        </w:rPr>
        <w:t>-a</w:t>
      </w:r>
      <w:r w:rsidRPr="00045462">
        <w:rPr>
          <w:color w:val="008000"/>
          <w:szCs w:val="22"/>
          <w:lang w:val="hr-HR"/>
        </w:rPr>
        <w:t>.]</w:t>
      </w:r>
    </w:p>
    <w:p w:rsidR="004669F7" w:rsidRPr="00045462" w:rsidRDefault="004669F7" w:rsidP="003465A8">
      <w:pPr>
        <w:numPr>
          <w:ilvl w:val="12"/>
          <w:numId w:val="0"/>
        </w:numPr>
        <w:tabs>
          <w:tab w:val="clear" w:pos="567"/>
        </w:tabs>
        <w:spacing w:line="240" w:lineRule="auto"/>
        <w:ind w:right="-2"/>
        <w:jc w:val="both"/>
        <w:rPr>
          <w:szCs w:val="22"/>
          <w:lang w:val="hr-HR"/>
        </w:rPr>
      </w:pPr>
    </w:p>
    <w:p w:rsidR="0071115C" w:rsidRPr="00045462" w:rsidRDefault="0071115C" w:rsidP="003465A8">
      <w:pPr>
        <w:numPr>
          <w:ilvl w:val="12"/>
          <w:numId w:val="0"/>
        </w:numPr>
        <w:tabs>
          <w:tab w:val="clear" w:pos="567"/>
        </w:tabs>
        <w:spacing w:line="240" w:lineRule="auto"/>
        <w:ind w:right="-2"/>
        <w:jc w:val="both"/>
        <w:rPr>
          <w:szCs w:val="22"/>
          <w:lang w:val="hr-HR"/>
        </w:rPr>
      </w:pPr>
      <w:r w:rsidRPr="00045462">
        <w:rPr>
          <w:szCs w:val="22"/>
          <w:lang w:val="hr-HR"/>
        </w:rPr>
        <w:t>&lt;Nemojte uzeti dvostruku dozu kako biste nadoknadili zaboravljenu &lt;tabletu&gt; &lt;dozu&gt; &lt;…&gt;.&gt;</w:t>
      </w:r>
    </w:p>
    <w:p w:rsidR="0071115C" w:rsidRPr="00045462" w:rsidRDefault="0071115C" w:rsidP="003465A8">
      <w:pPr>
        <w:numPr>
          <w:ilvl w:val="12"/>
          <w:numId w:val="0"/>
        </w:numPr>
        <w:tabs>
          <w:tab w:val="clear" w:pos="567"/>
        </w:tabs>
        <w:spacing w:line="240" w:lineRule="auto"/>
        <w:ind w:right="-2"/>
        <w:jc w:val="both"/>
        <w:rPr>
          <w:szCs w:val="22"/>
          <w:lang w:val="hr-HR"/>
        </w:rPr>
      </w:pPr>
    </w:p>
    <w:p w:rsidR="0071115C" w:rsidRPr="00045462" w:rsidRDefault="0071115C" w:rsidP="003465A8">
      <w:pPr>
        <w:numPr>
          <w:ilvl w:val="12"/>
          <w:numId w:val="0"/>
        </w:numPr>
        <w:tabs>
          <w:tab w:val="clear" w:pos="567"/>
        </w:tabs>
        <w:spacing w:line="240" w:lineRule="auto"/>
        <w:ind w:right="-2"/>
        <w:jc w:val="both"/>
        <w:outlineLvl w:val="0"/>
        <w:rPr>
          <w:b/>
          <w:szCs w:val="22"/>
          <w:lang w:val="hr-HR"/>
        </w:rPr>
      </w:pPr>
      <w:r w:rsidRPr="00045462">
        <w:rPr>
          <w:b/>
          <w:szCs w:val="22"/>
          <w:lang w:val="hr-HR"/>
        </w:rPr>
        <w:t>&lt;Ako prestanete &lt;uzimati&gt; &lt;primjenjivati&gt; X&gt;</w:t>
      </w:r>
    </w:p>
    <w:p w:rsidR="004669F7" w:rsidRPr="00045462" w:rsidRDefault="004669F7" w:rsidP="004669F7">
      <w:pPr>
        <w:numPr>
          <w:ilvl w:val="12"/>
          <w:numId w:val="0"/>
        </w:numPr>
        <w:tabs>
          <w:tab w:val="clear" w:pos="567"/>
        </w:tabs>
        <w:spacing w:line="240" w:lineRule="auto"/>
        <w:ind w:right="-2"/>
        <w:jc w:val="both"/>
        <w:outlineLvl w:val="0"/>
        <w:rPr>
          <w:color w:val="008000"/>
          <w:szCs w:val="22"/>
          <w:lang w:val="hr-HR"/>
        </w:rPr>
      </w:pPr>
      <w:r w:rsidRPr="00045462">
        <w:rPr>
          <w:color w:val="008000"/>
          <w:szCs w:val="22"/>
          <w:lang w:val="hr-HR"/>
        </w:rPr>
        <w:t>[</w:t>
      </w:r>
      <w:r w:rsidR="00096243" w:rsidRPr="00045462">
        <w:rPr>
          <w:color w:val="008000"/>
          <w:szCs w:val="22"/>
          <w:lang w:val="hr-HR"/>
        </w:rPr>
        <w:t>Potrebno je n</w:t>
      </w:r>
      <w:r w:rsidRPr="00045462">
        <w:rPr>
          <w:color w:val="008000"/>
          <w:szCs w:val="22"/>
          <w:lang w:val="hr-HR"/>
        </w:rPr>
        <w:t xml:space="preserve">avesti </w:t>
      </w:r>
      <w:r w:rsidR="00DF6D33" w:rsidRPr="00045462">
        <w:rPr>
          <w:color w:val="008000"/>
          <w:szCs w:val="22"/>
          <w:lang w:val="hr-HR"/>
        </w:rPr>
        <w:t>učinke ustezanja</w:t>
      </w:r>
      <w:r w:rsidR="003541F2" w:rsidRPr="00045462">
        <w:rPr>
          <w:color w:val="008000"/>
          <w:szCs w:val="22"/>
          <w:lang w:val="hr-HR"/>
        </w:rPr>
        <w:t xml:space="preserve"> </w:t>
      </w:r>
      <w:r w:rsidR="00096243" w:rsidRPr="00045462">
        <w:rPr>
          <w:color w:val="008000"/>
          <w:szCs w:val="22"/>
          <w:lang w:val="hr-HR"/>
        </w:rPr>
        <w:t>te</w:t>
      </w:r>
      <w:r w:rsidRPr="00045462">
        <w:rPr>
          <w:color w:val="008000"/>
          <w:szCs w:val="22"/>
          <w:lang w:val="hr-HR"/>
        </w:rPr>
        <w:t xml:space="preserve"> kako ih</w:t>
      </w:r>
      <w:r w:rsidR="00D733EA" w:rsidRPr="00045462">
        <w:rPr>
          <w:color w:val="008000"/>
          <w:szCs w:val="22"/>
          <w:lang w:val="hr-HR"/>
        </w:rPr>
        <w:t xml:space="preserve"> ublažiti</w:t>
      </w:r>
      <w:r w:rsidR="00F112D5" w:rsidRPr="00045462">
        <w:rPr>
          <w:color w:val="008000"/>
          <w:szCs w:val="22"/>
          <w:lang w:val="hr-HR"/>
        </w:rPr>
        <w:t>,</w:t>
      </w:r>
      <w:r w:rsidR="00096243" w:rsidRPr="00045462">
        <w:rPr>
          <w:color w:val="008000"/>
          <w:szCs w:val="22"/>
          <w:lang w:val="hr-HR"/>
        </w:rPr>
        <w:t xml:space="preserve"> u</w:t>
      </w:r>
      <w:r w:rsidR="00D733EA" w:rsidRPr="00045462">
        <w:rPr>
          <w:color w:val="008000"/>
          <w:szCs w:val="22"/>
          <w:lang w:val="hr-HR"/>
        </w:rPr>
        <w:t xml:space="preserve"> s</w:t>
      </w:r>
      <w:r w:rsidR="00096243" w:rsidRPr="00045462">
        <w:rPr>
          <w:color w:val="008000"/>
          <w:szCs w:val="22"/>
          <w:lang w:val="hr-HR"/>
        </w:rPr>
        <w:t>klad</w:t>
      </w:r>
      <w:r w:rsidR="00D733EA" w:rsidRPr="00045462">
        <w:rPr>
          <w:color w:val="008000"/>
          <w:szCs w:val="22"/>
          <w:lang w:val="hr-HR"/>
        </w:rPr>
        <w:t>u s</w:t>
      </w:r>
      <w:r w:rsidRPr="00045462">
        <w:rPr>
          <w:color w:val="008000"/>
          <w:szCs w:val="22"/>
          <w:lang w:val="hr-HR"/>
        </w:rPr>
        <w:t xml:space="preserve"> </w:t>
      </w:r>
      <w:r w:rsidR="00096243" w:rsidRPr="00045462">
        <w:rPr>
          <w:color w:val="008000"/>
          <w:szCs w:val="22"/>
          <w:lang w:val="hr-HR"/>
        </w:rPr>
        <w:t>dijel</w:t>
      </w:r>
      <w:r w:rsidR="008637EA" w:rsidRPr="00045462">
        <w:rPr>
          <w:color w:val="008000"/>
          <w:szCs w:val="22"/>
          <w:lang w:val="hr-HR"/>
        </w:rPr>
        <w:t>om</w:t>
      </w:r>
      <w:r w:rsidR="00F112D5" w:rsidRPr="00045462">
        <w:rPr>
          <w:color w:val="008000"/>
          <w:szCs w:val="22"/>
          <w:lang w:val="hr-HR"/>
        </w:rPr>
        <w:t>(ovima)</w:t>
      </w:r>
      <w:r w:rsidR="00096243" w:rsidRPr="00045462">
        <w:rPr>
          <w:color w:val="008000"/>
          <w:szCs w:val="22"/>
          <w:lang w:val="hr-HR"/>
        </w:rPr>
        <w:t xml:space="preserve"> 4.2</w:t>
      </w:r>
      <w:r w:rsidR="008637EA" w:rsidRPr="00045462">
        <w:rPr>
          <w:color w:val="008000"/>
          <w:szCs w:val="22"/>
          <w:lang w:val="hr-HR"/>
        </w:rPr>
        <w:t>.</w:t>
      </w:r>
      <w:r w:rsidR="00096243" w:rsidRPr="00045462">
        <w:rPr>
          <w:color w:val="008000"/>
          <w:szCs w:val="22"/>
          <w:lang w:val="hr-HR"/>
        </w:rPr>
        <w:t xml:space="preserve"> i/ili 4.4</w:t>
      </w:r>
      <w:r w:rsidR="008637EA" w:rsidRPr="00045462">
        <w:rPr>
          <w:color w:val="008000"/>
          <w:szCs w:val="22"/>
          <w:lang w:val="hr-HR"/>
        </w:rPr>
        <w:t>.</w:t>
      </w:r>
      <w:r w:rsidR="00096243" w:rsidRPr="00045462">
        <w:rPr>
          <w:color w:val="008000"/>
          <w:szCs w:val="22"/>
          <w:lang w:val="hr-HR"/>
        </w:rPr>
        <w:t xml:space="preserve"> </w:t>
      </w:r>
      <w:r w:rsidRPr="00045462">
        <w:rPr>
          <w:color w:val="008000"/>
          <w:szCs w:val="22"/>
          <w:lang w:val="hr-HR"/>
        </w:rPr>
        <w:t>S</w:t>
      </w:r>
      <w:r w:rsidR="00EB0750" w:rsidRPr="00045462">
        <w:rPr>
          <w:color w:val="008000"/>
          <w:szCs w:val="22"/>
          <w:lang w:val="hr-HR"/>
        </w:rPr>
        <w:t>m</w:t>
      </w:r>
      <w:r w:rsidRPr="00045462">
        <w:rPr>
          <w:color w:val="008000"/>
          <w:szCs w:val="22"/>
          <w:lang w:val="hr-HR"/>
        </w:rPr>
        <w:t>PC</w:t>
      </w:r>
      <w:r w:rsidR="00096243" w:rsidRPr="00045462">
        <w:rPr>
          <w:color w:val="008000"/>
          <w:szCs w:val="22"/>
          <w:lang w:val="hr-HR"/>
        </w:rPr>
        <w:t>-a</w:t>
      </w:r>
      <w:r w:rsidRPr="00045462">
        <w:rPr>
          <w:color w:val="008000"/>
          <w:szCs w:val="22"/>
          <w:lang w:val="hr-HR"/>
        </w:rPr>
        <w:t xml:space="preserve">. </w:t>
      </w:r>
    </w:p>
    <w:p w:rsidR="004669F7" w:rsidRPr="00045462" w:rsidRDefault="00291C6F" w:rsidP="004669F7">
      <w:pPr>
        <w:numPr>
          <w:ilvl w:val="12"/>
          <w:numId w:val="0"/>
        </w:numPr>
        <w:tabs>
          <w:tab w:val="clear" w:pos="567"/>
        </w:tabs>
        <w:spacing w:line="240" w:lineRule="auto"/>
        <w:ind w:right="-2"/>
        <w:jc w:val="both"/>
        <w:outlineLvl w:val="0"/>
        <w:rPr>
          <w:color w:val="008000"/>
          <w:szCs w:val="22"/>
          <w:lang w:val="hr-HR"/>
        </w:rPr>
      </w:pPr>
      <w:r w:rsidRPr="00045462">
        <w:rPr>
          <w:color w:val="008000"/>
          <w:szCs w:val="22"/>
          <w:lang w:val="hr-HR"/>
        </w:rPr>
        <w:t>N</w:t>
      </w:r>
      <w:r w:rsidR="00096243" w:rsidRPr="00045462">
        <w:rPr>
          <w:color w:val="008000"/>
          <w:szCs w:val="22"/>
          <w:lang w:val="hr-HR"/>
        </w:rPr>
        <w:t>av</w:t>
      </w:r>
      <w:r w:rsidR="002B1ADB" w:rsidRPr="00045462">
        <w:rPr>
          <w:color w:val="008000"/>
          <w:szCs w:val="22"/>
          <w:lang w:val="hr-HR"/>
        </w:rPr>
        <w:t>esti</w:t>
      </w:r>
      <w:r w:rsidR="00096243" w:rsidRPr="00045462">
        <w:rPr>
          <w:color w:val="008000"/>
          <w:szCs w:val="22"/>
          <w:lang w:val="hr-HR"/>
        </w:rPr>
        <w:t xml:space="preserve"> </w:t>
      </w:r>
      <w:r w:rsidR="004669F7" w:rsidRPr="00045462">
        <w:rPr>
          <w:color w:val="008000"/>
          <w:szCs w:val="22"/>
          <w:lang w:val="hr-HR"/>
        </w:rPr>
        <w:t>moguć</w:t>
      </w:r>
      <w:r w:rsidR="002B1ADB" w:rsidRPr="00045462">
        <w:rPr>
          <w:color w:val="008000"/>
          <w:szCs w:val="22"/>
          <w:lang w:val="hr-HR"/>
        </w:rPr>
        <w:t>e</w:t>
      </w:r>
      <w:r w:rsidR="004669F7" w:rsidRPr="00045462">
        <w:rPr>
          <w:color w:val="008000"/>
          <w:szCs w:val="22"/>
          <w:lang w:val="hr-HR"/>
        </w:rPr>
        <w:t xml:space="preserve"> posljedic</w:t>
      </w:r>
      <w:r w:rsidR="002B1ADB" w:rsidRPr="00045462">
        <w:rPr>
          <w:color w:val="008000"/>
          <w:szCs w:val="22"/>
          <w:lang w:val="hr-HR"/>
        </w:rPr>
        <w:t>e</w:t>
      </w:r>
      <w:r w:rsidR="004669F7" w:rsidRPr="00045462">
        <w:rPr>
          <w:color w:val="008000"/>
          <w:szCs w:val="22"/>
          <w:lang w:val="hr-HR"/>
        </w:rPr>
        <w:t xml:space="preserve"> </w:t>
      </w:r>
      <w:r w:rsidR="00096243" w:rsidRPr="00045462">
        <w:rPr>
          <w:color w:val="008000"/>
          <w:szCs w:val="22"/>
          <w:lang w:val="hr-HR"/>
        </w:rPr>
        <w:t xml:space="preserve">prekida </w:t>
      </w:r>
      <w:r w:rsidR="00E80A04" w:rsidRPr="00045462">
        <w:rPr>
          <w:color w:val="008000"/>
          <w:szCs w:val="22"/>
          <w:lang w:val="hr-HR"/>
        </w:rPr>
        <w:t xml:space="preserve">liječenja </w:t>
      </w:r>
      <w:r w:rsidR="004669F7" w:rsidRPr="00045462">
        <w:rPr>
          <w:color w:val="008000"/>
          <w:szCs w:val="22"/>
          <w:lang w:val="hr-HR"/>
        </w:rPr>
        <w:t xml:space="preserve">prije </w:t>
      </w:r>
      <w:r w:rsidR="00096243" w:rsidRPr="00045462">
        <w:rPr>
          <w:color w:val="008000"/>
          <w:szCs w:val="22"/>
          <w:lang w:val="hr-HR"/>
        </w:rPr>
        <w:t xml:space="preserve">predviđenog </w:t>
      </w:r>
      <w:r w:rsidR="003006BE" w:rsidRPr="00045462">
        <w:rPr>
          <w:color w:val="008000"/>
          <w:szCs w:val="22"/>
          <w:lang w:val="hr-HR"/>
        </w:rPr>
        <w:t xml:space="preserve">trajanja </w:t>
      </w:r>
      <w:r w:rsidR="004669F7" w:rsidRPr="00045462">
        <w:rPr>
          <w:color w:val="008000"/>
          <w:szCs w:val="22"/>
          <w:lang w:val="hr-HR"/>
        </w:rPr>
        <w:t>liječenja i potreb</w:t>
      </w:r>
      <w:r w:rsidR="00ED6469">
        <w:rPr>
          <w:color w:val="008000"/>
          <w:szCs w:val="22"/>
          <w:lang w:val="hr-HR"/>
        </w:rPr>
        <w:t>u</w:t>
      </w:r>
      <w:r w:rsidR="004669F7" w:rsidRPr="00045462">
        <w:rPr>
          <w:color w:val="008000"/>
          <w:szCs w:val="22"/>
          <w:lang w:val="hr-HR"/>
        </w:rPr>
        <w:t xml:space="preserve"> prethodn</w:t>
      </w:r>
      <w:r w:rsidR="002B1ADB" w:rsidRPr="00045462">
        <w:rPr>
          <w:color w:val="008000"/>
          <w:szCs w:val="22"/>
          <w:lang w:val="hr-HR"/>
        </w:rPr>
        <w:t>og</w:t>
      </w:r>
      <w:r w:rsidR="004669F7" w:rsidRPr="00045462">
        <w:rPr>
          <w:color w:val="008000"/>
          <w:szCs w:val="22"/>
          <w:lang w:val="hr-HR"/>
        </w:rPr>
        <w:t xml:space="preserve"> </w:t>
      </w:r>
      <w:r w:rsidR="00096243" w:rsidRPr="00045462">
        <w:rPr>
          <w:color w:val="008000"/>
          <w:szCs w:val="22"/>
          <w:lang w:val="hr-HR"/>
        </w:rPr>
        <w:t>razgovor</w:t>
      </w:r>
      <w:r w:rsidR="002B1ADB" w:rsidRPr="00045462">
        <w:rPr>
          <w:color w:val="008000"/>
          <w:szCs w:val="22"/>
          <w:lang w:val="hr-HR"/>
        </w:rPr>
        <w:t>a</w:t>
      </w:r>
      <w:r w:rsidR="004669F7" w:rsidRPr="00045462">
        <w:rPr>
          <w:color w:val="008000"/>
          <w:szCs w:val="22"/>
          <w:lang w:val="hr-HR"/>
        </w:rPr>
        <w:t xml:space="preserve"> s liječnik</w:t>
      </w:r>
      <w:r w:rsidR="00096243" w:rsidRPr="00045462">
        <w:rPr>
          <w:color w:val="008000"/>
          <w:szCs w:val="22"/>
          <w:lang w:val="hr-HR"/>
        </w:rPr>
        <w:t>om</w:t>
      </w:r>
      <w:r w:rsidR="004669F7" w:rsidRPr="00045462">
        <w:rPr>
          <w:color w:val="008000"/>
          <w:szCs w:val="22"/>
          <w:lang w:val="hr-HR"/>
        </w:rPr>
        <w:t>, ljekarnik</w:t>
      </w:r>
      <w:r w:rsidR="00096243" w:rsidRPr="00045462">
        <w:rPr>
          <w:color w:val="008000"/>
          <w:szCs w:val="22"/>
          <w:lang w:val="hr-HR"/>
        </w:rPr>
        <w:t>om</w:t>
      </w:r>
      <w:r w:rsidR="004669F7" w:rsidRPr="00045462">
        <w:rPr>
          <w:color w:val="008000"/>
          <w:szCs w:val="22"/>
          <w:lang w:val="hr-HR"/>
        </w:rPr>
        <w:t xml:space="preserve"> ili medicinsk</w:t>
      </w:r>
      <w:r w:rsidR="00096243" w:rsidRPr="00045462">
        <w:rPr>
          <w:color w:val="008000"/>
          <w:szCs w:val="22"/>
          <w:lang w:val="hr-HR"/>
        </w:rPr>
        <w:t>om</w:t>
      </w:r>
      <w:r w:rsidR="004669F7" w:rsidRPr="00045462">
        <w:rPr>
          <w:color w:val="008000"/>
          <w:szCs w:val="22"/>
          <w:lang w:val="hr-HR"/>
        </w:rPr>
        <w:t xml:space="preserve"> sestr</w:t>
      </w:r>
      <w:r w:rsidR="00096243" w:rsidRPr="00045462">
        <w:rPr>
          <w:color w:val="008000"/>
          <w:szCs w:val="22"/>
          <w:lang w:val="hr-HR"/>
        </w:rPr>
        <w:t>om</w:t>
      </w:r>
      <w:r w:rsidRPr="00045462">
        <w:rPr>
          <w:color w:val="008000"/>
          <w:szCs w:val="22"/>
          <w:lang w:val="hr-HR"/>
        </w:rPr>
        <w:t>, ako je primjenjivo</w:t>
      </w:r>
      <w:r w:rsidR="004669F7" w:rsidRPr="00045462">
        <w:rPr>
          <w:color w:val="008000"/>
          <w:szCs w:val="22"/>
          <w:lang w:val="hr-HR"/>
        </w:rPr>
        <w:t xml:space="preserve">. </w:t>
      </w:r>
    </w:p>
    <w:p w:rsidR="004669F7" w:rsidRPr="00045462" w:rsidRDefault="004669F7" w:rsidP="003465A8">
      <w:pPr>
        <w:numPr>
          <w:ilvl w:val="12"/>
          <w:numId w:val="0"/>
        </w:numPr>
        <w:tabs>
          <w:tab w:val="clear" w:pos="567"/>
        </w:tabs>
        <w:spacing w:line="240" w:lineRule="auto"/>
        <w:ind w:right="-2"/>
        <w:jc w:val="both"/>
        <w:outlineLvl w:val="0"/>
        <w:rPr>
          <w:color w:val="008000"/>
          <w:szCs w:val="22"/>
          <w:lang w:val="hr-HR"/>
        </w:rPr>
      </w:pPr>
      <w:r w:rsidRPr="00045462">
        <w:rPr>
          <w:color w:val="008000"/>
          <w:szCs w:val="22"/>
          <w:lang w:val="hr-HR"/>
        </w:rPr>
        <w:lastRenderedPageBreak/>
        <w:t>Z</w:t>
      </w:r>
      <w:r w:rsidR="00096243" w:rsidRPr="00045462">
        <w:rPr>
          <w:color w:val="008000"/>
          <w:szCs w:val="22"/>
          <w:lang w:val="hr-HR"/>
        </w:rPr>
        <w:t>avršite</w:t>
      </w:r>
      <w:r w:rsidRPr="00045462">
        <w:rPr>
          <w:color w:val="008000"/>
          <w:szCs w:val="22"/>
          <w:lang w:val="hr-HR"/>
        </w:rPr>
        <w:t xml:space="preserve"> ovaj dio s:</w:t>
      </w:r>
    </w:p>
    <w:p w:rsidR="00F8089A" w:rsidRPr="00045462" w:rsidRDefault="00F8089A" w:rsidP="003465A8">
      <w:pPr>
        <w:numPr>
          <w:ilvl w:val="12"/>
          <w:numId w:val="0"/>
        </w:numPr>
        <w:tabs>
          <w:tab w:val="clear" w:pos="567"/>
        </w:tabs>
        <w:spacing w:line="240" w:lineRule="auto"/>
        <w:ind w:right="-2"/>
        <w:jc w:val="both"/>
        <w:outlineLvl w:val="0"/>
        <w:rPr>
          <w:color w:val="008000"/>
          <w:szCs w:val="22"/>
          <w:lang w:val="hr-HR"/>
        </w:rPr>
      </w:pPr>
    </w:p>
    <w:p w:rsidR="0071115C" w:rsidRPr="00045462" w:rsidRDefault="0071115C" w:rsidP="003465A8">
      <w:pPr>
        <w:numPr>
          <w:ilvl w:val="12"/>
          <w:numId w:val="0"/>
        </w:numPr>
        <w:tabs>
          <w:tab w:val="clear" w:pos="567"/>
        </w:tabs>
        <w:spacing w:line="240" w:lineRule="auto"/>
        <w:ind w:right="-29"/>
        <w:jc w:val="both"/>
        <w:rPr>
          <w:szCs w:val="22"/>
          <w:lang w:val="hr-HR"/>
        </w:rPr>
      </w:pPr>
      <w:r w:rsidRPr="00045462">
        <w:rPr>
          <w:szCs w:val="22"/>
          <w:lang w:val="hr-HR"/>
        </w:rPr>
        <w:t xml:space="preserve">&lt;U slučaju bilo kakvih </w:t>
      </w:r>
      <w:r w:rsidR="002C6209" w:rsidRPr="00045462">
        <w:rPr>
          <w:szCs w:val="22"/>
          <w:lang w:val="hr-HR"/>
        </w:rPr>
        <w:t xml:space="preserve">nejasnoća ili pitanja </w:t>
      </w:r>
      <w:r w:rsidRPr="00045462">
        <w:rPr>
          <w:szCs w:val="22"/>
          <w:lang w:val="hr-HR"/>
        </w:rPr>
        <w:t>u vezi s primjenom ovog lijeka, obratite se svom &lt;liječniku&gt; &lt;,&gt; &lt;ili&gt; &lt;ljekarniku&gt; &lt;ili medicinskoj sestri&gt;.&gt;</w:t>
      </w:r>
      <w:r w:rsidR="005C21F2" w:rsidRPr="00045462">
        <w:rPr>
          <w:color w:val="008000"/>
          <w:szCs w:val="22"/>
          <w:lang w:val="hr-HR"/>
        </w:rPr>
        <w:t>]</w:t>
      </w:r>
    </w:p>
    <w:p w:rsidR="0071115C" w:rsidRPr="00045462" w:rsidRDefault="0071115C" w:rsidP="003465A8">
      <w:pPr>
        <w:numPr>
          <w:ilvl w:val="12"/>
          <w:numId w:val="0"/>
        </w:numPr>
        <w:tabs>
          <w:tab w:val="clear" w:pos="567"/>
        </w:tabs>
        <w:spacing w:line="240" w:lineRule="auto"/>
        <w:jc w:val="both"/>
        <w:rPr>
          <w:szCs w:val="22"/>
          <w:lang w:val="hr-HR"/>
        </w:rPr>
      </w:pPr>
    </w:p>
    <w:p w:rsidR="0071115C" w:rsidRPr="00045462" w:rsidRDefault="0071115C" w:rsidP="003465A8">
      <w:pPr>
        <w:numPr>
          <w:ilvl w:val="12"/>
          <w:numId w:val="0"/>
        </w:numPr>
        <w:tabs>
          <w:tab w:val="clear" w:pos="567"/>
        </w:tabs>
        <w:spacing w:line="240" w:lineRule="auto"/>
        <w:jc w:val="both"/>
        <w:rPr>
          <w:szCs w:val="22"/>
          <w:lang w:val="hr-HR"/>
        </w:rPr>
      </w:pPr>
    </w:p>
    <w:p w:rsidR="0071115C" w:rsidRPr="00045462" w:rsidRDefault="0071115C" w:rsidP="003465A8">
      <w:pPr>
        <w:numPr>
          <w:ilvl w:val="12"/>
          <w:numId w:val="0"/>
        </w:numPr>
        <w:tabs>
          <w:tab w:val="clear" w:pos="567"/>
        </w:tabs>
        <w:spacing w:line="240" w:lineRule="auto"/>
        <w:ind w:left="567" w:right="-2" w:hanging="567"/>
        <w:jc w:val="both"/>
        <w:rPr>
          <w:szCs w:val="22"/>
          <w:lang w:val="hr-HR"/>
        </w:rPr>
      </w:pPr>
      <w:r w:rsidRPr="00045462">
        <w:rPr>
          <w:b/>
          <w:szCs w:val="22"/>
          <w:lang w:val="hr-HR"/>
        </w:rPr>
        <w:t>4.</w:t>
      </w:r>
      <w:r w:rsidRPr="00045462">
        <w:rPr>
          <w:b/>
          <w:szCs w:val="22"/>
          <w:lang w:val="hr-HR"/>
        </w:rPr>
        <w:tab/>
        <w:t>Moguće nuspojave</w:t>
      </w:r>
    </w:p>
    <w:p w:rsidR="0071115C" w:rsidRPr="00045462" w:rsidRDefault="0071115C" w:rsidP="003465A8">
      <w:pPr>
        <w:numPr>
          <w:ilvl w:val="12"/>
          <w:numId w:val="0"/>
        </w:numPr>
        <w:tabs>
          <w:tab w:val="clear" w:pos="567"/>
        </w:tabs>
        <w:spacing w:line="240" w:lineRule="auto"/>
        <w:jc w:val="both"/>
        <w:rPr>
          <w:szCs w:val="22"/>
          <w:lang w:val="hr-HR"/>
        </w:rPr>
      </w:pPr>
    </w:p>
    <w:p w:rsidR="0094432E" w:rsidRPr="00045462" w:rsidRDefault="0094432E" w:rsidP="003465A8">
      <w:pPr>
        <w:tabs>
          <w:tab w:val="clear" w:pos="567"/>
        </w:tabs>
        <w:spacing w:line="240" w:lineRule="auto"/>
        <w:jc w:val="both"/>
        <w:rPr>
          <w:color w:val="FF0000"/>
          <w:szCs w:val="22"/>
          <w:lang w:val="hr-HR"/>
        </w:rPr>
      </w:pPr>
      <w:r w:rsidRPr="00045462">
        <w:rPr>
          <w:color w:val="FF0000"/>
          <w:szCs w:val="22"/>
          <w:lang w:val="hr-HR"/>
        </w:rPr>
        <w:t xml:space="preserve">[Opis nuspojava] </w:t>
      </w:r>
    </w:p>
    <w:p w:rsidR="0094432E" w:rsidRPr="00045462" w:rsidRDefault="0094432E" w:rsidP="003465A8">
      <w:pPr>
        <w:numPr>
          <w:ilvl w:val="12"/>
          <w:numId w:val="0"/>
        </w:numPr>
        <w:tabs>
          <w:tab w:val="clear" w:pos="567"/>
        </w:tabs>
        <w:spacing w:line="240" w:lineRule="auto"/>
        <w:ind w:right="-2"/>
        <w:jc w:val="both"/>
        <w:outlineLvl w:val="0"/>
        <w:rPr>
          <w:color w:val="008000"/>
          <w:szCs w:val="22"/>
          <w:lang w:val="hr-HR"/>
        </w:rPr>
      </w:pPr>
      <w:r w:rsidRPr="00045462">
        <w:rPr>
          <w:color w:val="008000"/>
          <w:szCs w:val="22"/>
          <w:lang w:val="hr-HR"/>
        </w:rPr>
        <w:t>[Započnite ovaj dio s:</w:t>
      </w:r>
    </w:p>
    <w:p w:rsidR="0071115C" w:rsidRPr="00045462" w:rsidRDefault="0071115C" w:rsidP="003465A8">
      <w:pPr>
        <w:numPr>
          <w:ilvl w:val="12"/>
          <w:numId w:val="0"/>
        </w:numPr>
        <w:tabs>
          <w:tab w:val="clear" w:pos="567"/>
        </w:tabs>
        <w:spacing w:line="240" w:lineRule="auto"/>
        <w:ind w:right="-29"/>
        <w:jc w:val="both"/>
        <w:rPr>
          <w:szCs w:val="22"/>
          <w:lang w:val="hr-HR"/>
        </w:rPr>
      </w:pPr>
      <w:r w:rsidRPr="00045462">
        <w:rPr>
          <w:noProof/>
          <w:szCs w:val="22"/>
          <w:lang w:val="hr-HR"/>
        </w:rPr>
        <w:t xml:space="preserve">Kao i svi lijekovi, ovaj lijek može uzrokovati nuspojave iako se </w:t>
      </w:r>
      <w:r w:rsidR="00D56199" w:rsidRPr="00045462">
        <w:rPr>
          <w:noProof/>
          <w:szCs w:val="22"/>
          <w:lang w:val="hr-HR"/>
        </w:rPr>
        <w:t xml:space="preserve">one </w:t>
      </w:r>
      <w:r w:rsidRPr="00045462">
        <w:rPr>
          <w:noProof/>
          <w:szCs w:val="22"/>
          <w:lang w:val="hr-HR"/>
        </w:rPr>
        <w:t xml:space="preserve">neće </w:t>
      </w:r>
      <w:r w:rsidR="00186382" w:rsidRPr="00045462">
        <w:rPr>
          <w:noProof/>
          <w:szCs w:val="22"/>
          <w:lang w:val="hr-HR"/>
        </w:rPr>
        <w:t xml:space="preserve">razviti </w:t>
      </w:r>
      <w:r w:rsidRPr="00045462">
        <w:rPr>
          <w:noProof/>
          <w:szCs w:val="22"/>
          <w:lang w:val="hr-HR"/>
        </w:rPr>
        <w:t>kod svakoga.</w:t>
      </w:r>
    </w:p>
    <w:p w:rsidR="0071115C" w:rsidRPr="00045462" w:rsidRDefault="0071115C" w:rsidP="003465A8">
      <w:pPr>
        <w:numPr>
          <w:ilvl w:val="12"/>
          <w:numId w:val="0"/>
        </w:numPr>
        <w:tabs>
          <w:tab w:val="clear" w:pos="567"/>
        </w:tabs>
        <w:spacing w:line="240" w:lineRule="auto"/>
        <w:ind w:right="-29"/>
        <w:jc w:val="both"/>
        <w:rPr>
          <w:szCs w:val="22"/>
          <w:lang w:val="hr-HR"/>
        </w:rPr>
      </w:pPr>
    </w:p>
    <w:p w:rsidR="0094432E" w:rsidRPr="00045462" w:rsidRDefault="00484EAE" w:rsidP="003465A8">
      <w:pPr>
        <w:numPr>
          <w:ilvl w:val="12"/>
          <w:numId w:val="0"/>
        </w:numPr>
        <w:tabs>
          <w:tab w:val="clear" w:pos="567"/>
        </w:tabs>
        <w:spacing w:line="240" w:lineRule="auto"/>
        <w:ind w:right="-2"/>
        <w:jc w:val="both"/>
        <w:outlineLvl w:val="0"/>
        <w:rPr>
          <w:color w:val="008000"/>
          <w:szCs w:val="22"/>
          <w:lang w:val="hr-HR"/>
        </w:rPr>
      </w:pPr>
      <w:r w:rsidRPr="00045462">
        <w:rPr>
          <w:color w:val="008000"/>
          <w:szCs w:val="22"/>
          <w:lang w:val="hr-HR"/>
        </w:rPr>
        <w:t>U pravilu</w:t>
      </w:r>
      <w:r w:rsidR="00F76C52" w:rsidRPr="00045462">
        <w:rPr>
          <w:color w:val="008000"/>
          <w:szCs w:val="22"/>
          <w:lang w:val="hr-HR"/>
        </w:rPr>
        <w:t xml:space="preserve"> </w:t>
      </w:r>
      <w:r w:rsidRPr="00045462">
        <w:rPr>
          <w:color w:val="008000"/>
          <w:szCs w:val="22"/>
          <w:lang w:val="hr-HR"/>
        </w:rPr>
        <w:t>o</w:t>
      </w:r>
      <w:r w:rsidR="00815498" w:rsidRPr="00045462">
        <w:rPr>
          <w:color w:val="008000"/>
          <w:szCs w:val="22"/>
          <w:lang w:val="hr-HR"/>
        </w:rPr>
        <w:t>vaj dio</w:t>
      </w:r>
      <w:r w:rsidR="00F76C52" w:rsidRPr="00045462">
        <w:rPr>
          <w:color w:val="008000"/>
          <w:szCs w:val="22"/>
          <w:lang w:val="hr-HR"/>
        </w:rPr>
        <w:t xml:space="preserve"> upute</w:t>
      </w:r>
      <w:r w:rsidR="005867FB" w:rsidRPr="00045462">
        <w:rPr>
          <w:color w:val="008000"/>
          <w:szCs w:val="22"/>
          <w:lang w:val="hr-HR"/>
        </w:rPr>
        <w:t xml:space="preserve"> </w:t>
      </w:r>
      <w:r w:rsidRPr="00045462">
        <w:rPr>
          <w:color w:val="008000"/>
          <w:szCs w:val="22"/>
          <w:lang w:val="hr-HR"/>
        </w:rPr>
        <w:t>po</w:t>
      </w:r>
      <w:r w:rsidR="0094432E" w:rsidRPr="00045462">
        <w:rPr>
          <w:color w:val="008000"/>
          <w:szCs w:val="22"/>
          <w:lang w:val="hr-HR"/>
        </w:rPr>
        <w:t>treb</w:t>
      </w:r>
      <w:r w:rsidR="00731561" w:rsidRPr="00045462">
        <w:rPr>
          <w:color w:val="008000"/>
          <w:szCs w:val="22"/>
          <w:lang w:val="hr-HR"/>
        </w:rPr>
        <w:t>no</w:t>
      </w:r>
      <w:r w:rsidR="00F76C52" w:rsidRPr="00045462">
        <w:rPr>
          <w:color w:val="008000"/>
          <w:szCs w:val="22"/>
          <w:lang w:val="hr-HR"/>
        </w:rPr>
        <w:t xml:space="preserve"> </w:t>
      </w:r>
      <w:r w:rsidR="008041E7" w:rsidRPr="00045462">
        <w:rPr>
          <w:color w:val="008000"/>
          <w:szCs w:val="22"/>
          <w:lang w:val="hr-HR"/>
        </w:rPr>
        <w:t xml:space="preserve">je </w:t>
      </w:r>
      <w:r w:rsidR="0094432E" w:rsidRPr="00045462">
        <w:rPr>
          <w:color w:val="008000"/>
          <w:szCs w:val="22"/>
          <w:lang w:val="hr-HR"/>
        </w:rPr>
        <w:t>podijel</w:t>
      </w:r>
      <w:r w:rsidR="00731561" w:rsidRPr="00045462">
        <w:rPr>
          <w:color w:val="008000"/>
          <w:szCs w:val="22"/>
          <w:lang w:val="hr-HR"/>
        </w:rPr>
        <w:t xml:space="preserve">iti </w:t>
      </w:r>
      <w:r w:rsidR="005867FB" w:rsidRPr="00045462">
        <w:rPr>
          <w:color w:val="008000"/>
          <w:szCs w:val="22"/>
          <w:lang w:val="hr-HR"/>
        </w:rPr>
        <w:t>u</w:t>
      </w:r>
      <w:r w:rsidR="0094432E" w:rsidRPr="00045462">
        <w:rPr>
          <w:color w:val="008000"/>
          <w:szCs w:val="22"/>
          <w:lang w:val="hr-HR"/>
        </w:rPr>
        <w:t xml:space="preserve"> dva</w:t>
      </w:r>
      <w:r w:rsidR="005867FB" w:rsidRPr="00045462">
        <w:rPr>
          <w:color w:val="008000"/>
          <w:szCs w:val="22"/>
          <w:lang w:val="hr-HR"/>
        </w:rPr>
        <w:t xml:space="preserve"> </w:t>
      </w:r>
      <w:r w:rsidR="00F76C52" w:rsidRPr="00045462">
        <w:rPr>
          <w:color w:val="008000"/>
          <w:szCs w:val="22"/>
          <w:lang w:val="hr-HR"/>
        </w:rPr>
        <w:t>dijela</w:t>
      </w:r>
      <w:r w:rsidR="004B1B95" w:rsidRPr="00045462">
        <w:rPr>
          <w:color w:val="008000"/>
          <w:szCs w:val="22"/>
          <w:lang w:val="hr-HR"/>
        </w:rPr>
        <w:t>,</w:t>
      </w:r>
      <w:r w:rsidR="0094432E" w:rsidRPr="00045462">
        <w:rPr>
          <w:color w:val="008000"/>
          <w:szCs w:val="22"/>
          <w:lang w:val="hr-HR"/>
        </w:rPr>
        <w:t xml:space="preserve"> </w:t>
      </w:r>
      <w:r w:rsidR="005867FB" w:rsidRPr="00045462">
        <w:rPr>
          <w:color w:val="008000"/>
          <w:szCs w:val="22"/>
          <w:lang w:val="hr-HR"/>
        </w:rPr>
        <w:t xml:space="preserve">vodeći računa </w:t>
      </w:r>
      <w:r w:rsidR="00ED6469">
        <w:rPr>
          <w:color w:val="008000"/>
          <w:szCs w:val="22"/>
          <w:lang w:val="hr-HR"/>
        </w:rPr>
        <w:t xml:space="preserve">o tome </w:t>
      </w:r>
      <w:r w:rsidR="0094432E" w:rsidRPr="00045462">
        <w:rPr>
          <w:color w:val="008000"/>
          <w:szCs w:val="22"/>
          <w:lang w:val="hr-HR"/>
        </w:rPr>
        <w:t xml:space="preserve">da </w:t>
      </w:r>
      <w:r w:rsidR="00E53C29" w:rsidRPr="00045462">
        <w:rPr>
          <w:color w:val="008000"/>
          <w:szCs w:val="22"/>
          <w:lang w:val="hr-HR"/>
        </w:rPr>
        <w:t>su</w:t>
      </w:r>
      <w:r w:rsidRPr="00045462">
        <w:rPr>
          <w:color w:val="008000"/>
          <w:szCs w:val="22"/>
          <w:lang w:val="hr-HR"/>
        </w:rPr>
        <w:t xml:space="preserve"> </w:t>
      </w:r>
      <w:r w:rsidR="00E53C29" w:rsidRPr="00045462">
        <w:rPr>
          <w:color w:val="008000"/>
          <w:szCs w:val="22"/>
          <w:lang w:val="hr-HR"/>
        </w:rPr>
        <w:t>opis</w:t>
      </w:r>
      <w:r w:rsidR="00355411" w:rsidRPr="00045462">
        <w:rPr>
          <w:color w:val="008000"/>
          <w:szCs w:val="22"/>
          <w:lang w:val="hr-HR"/>
        </w:rPr>
        <w:t>i</w:t>
      </w:r>
      <w:r w:rsidR="00E53C29" w:rsidRPr="00045462">
        <w:rPr>
          <w:color w:val="008000"/>
          <w:szCs w:val="22"/>
          <w:lang w:val="hr-HR"/>
        </w:rPr>
        <w:t xml:space="preserve"> kliničkih znakova i simptoma </w:t>
      </w:r>
      <w:r w:rsidR="00355411" w:rsidRPr="00045462">
        <w:rPr>
          <w:color w:val="008000"/>
          <w:szCs w:val="22"/>
          <w:lang w:val="hr-HR"/>
        </w:rPr>
        <w:t>dovoljno prilagođeni</w:t>
      </w:r>
      <w:r w:rsidR="00E53C29" w:rsidRPr="00045462">
        <w:rPr>
          <w:color w:val="008000"/>
          <w:szCs w:val="22"/>
          <w:lang w:val="hr-HR"/>
        </w:rPr>
        <w:t xml:space="preserve"> </w:t>
      </w:r>
      <w:r w:rsidR="00355411" w:rsidRPr="00045462">
        <w:rPr>
          <w:color w:val="008000"/>
          <w:szCs w:val="22"/>
          <w:lang w:val="hr-HR"/>
        </w:rPr>
        <w:t>bolesniku</w:t>
      </w:r>
      <w:r w:rsidR="00645378" w:rsidRPr="00045462">
        <w:rPr>
          <w:color w:val="008000"/>
          <w:szCs w:val="22"/>
          <w:lang w:val="hr-HR"/>
        </w:rPr>
        <w:t>/korisniku</w:t>
      </w:r>
      <w:r w:rsidR="00355411" w:rsidRPr="00045462">
        <w:rPr>
          <w:color w:val="008000"/>
          <w:szCs w:val="22"/>
          <w:lang w:val="hr-HR"/>
        </w:rPr>
        <w:t xml:space="preserve"> </w:t>
      </w:r>
      <w:r w:rsidR="004F71E9" w:rsidRPr="00045462">
        <w:rPr>
          <w:color w:val="008000"/>
          <w:szCs w:val="22"/>
          <w:lang w:val="hr-HR"/>
        </w:rPr>
        <w:t>(</w:t>
      </w:r>
      <w:r w:rsidR="00D47576" w:rsidRPr="00045462">
        <w:rPr>
          <w:color w:val="008000"/>
          <w:szCs w:val="22"/>
          <w:lang w:val="hr-HR"/>
        </w:rPr>
        <w:t xml:space="preserve">eng. </w:t>
      </w:r>
      <w:r w:rsidR="00C51573">
        <w:rPr>
          <w:i/>
          <w:color w:val="008000"/>
          <w:szCs w:val="22"/>
          <w:lang w:val="hr-HR"/>
        </w:rPr>
        <w:t>p</w:t>
      </w:r>
      <w:r w:rsidR="007E18F1" w:rsidRPr="00045462">
        <w:rPr>
          <w:i/>
          <w:color w:val="008000"/>
          <w:szCs w:val="22"/>
          <w:lang w:val="hr-HR"/>
        </w:rPr>
        <w:t>atient</w:t>
      </w:r>
      <w:r w:rsidR="00C51573">
        <w:rPr>
          <w:i/>
          <w:color w:val="008000"/>
          <w:szCs w:val="22"/>
          <w:lang w:val="hr-HR"/>
        </w:rPr>
        <w:t xml:space="preserve"> </w:t>
      </w:r>
      <w:r w:rsidR="007E18F1" w:rsidRPr="00045462">
        <w:rPr>
          <w:i/>
          <w:color w:val="008000"/>
          <w:szCs w:val="22"/>
          <w:lang w:val="hr-HR"/>
        </w:rPr>
        <w:t>friendly</w:t>
      </w:r>
      <w:r w:rsidR="004F71E9" w:rsidRPr="00045462">
        <w:rPr>
          <w:color w:val="008000"/>
          <w:szCs w:val="22"/>
          <w:lang w:val="hr-HR"/>
        </w:rPr>
        <w:t>)</w:t>
      </w:r>
      <w:r w:rsidR="005867FB" w:rsidRPr="00045462">
        <w:rPr>
          <w:color w:val="008000"/>
          <w:szCs w:val="22"/>
          <w:lang w:val="hr-HR"/>
        </w:rPr>
        <w:t>,</w:t>
      </w:r>
      <w:r w:rsidR="0094432E" w:rsidRPr="00045462">
        <w:rPr>
          <w:color w:val="008000"/>
          <w:szCs w:val="22"/>
          <w:lang w:val="hr-HR"/>
        </w:rPr>
        <w:t xml:space="preserve"> </w:t>
      </w:r>
      <w:r w:rsidR="004A01FE" w:rsidRPr="00045462">
        <w:rPr>
          <w:color w:val="008000"/>
          <w:szCs w:val="22"/>
          <w:lang w:val="hr-HR"/>
        </w:rPr>
        <w:t xml:space="preserve">kako bi </w:t>
      </w:r>
      <w:r w:rsidR="0032673A">
        <w:rPr>
          <w:color w:val="008000"/>
          <w:szCs w:val="22"/>
          <w:lang w:val="hr-HR"/>
        </w:rPr>
        <w:t xml:space="preserve">mu </w:t>
      </w:r>
      <w:r w:rsidR="005867FB" w:rsidRPr="00045462">
        <w:rPr>
          <w:color w:val="008000"/>
          <w:szCs w:val="22"/>
          <w:lang w:val="hr-HR"/>
        </w:rPr>
        <w:t xml:space="preserve">se </w:t>
      </w:r>
      <w:r w:rsidR="0094432E" w:rsidRPr="00045462">
        <w:rPr>
          <w:color w:val="008000"/>
          <w:szCs w:val="22"/>
          <w:lang w:val="hr-HR"/>
        </w:rPr>
        <w:t>omogući</w:t>
      </w:r>
      <w:r w:rsidR="004A01FE" w:rsidRPr="00045462">
        <w:rPr>
          <w:color w:val="008000"/>
          <w:szCs w:val="22"/>
          <w:lang w:val="hr-HR"/>
        </w:rPr>
        <w:t>l</w:t>
      </w:r>
      <w:r w:rsidR="005867FB" w:rsidRPr="00045462">
        <w:rPr>
          <w:color w:val="008000"/>
          <w:szCs w:val="22"/>
          <w:lang w:val="hr-HR"/>
        </w:rPr>
        <w:t>o</w:t>
      </w:r>
      <w:r w:rsidR="0094432E" w:rsidRPr="00045462">
        <w:rPr>
          <w:color w:val="008000"/>
          <w:szCs w:val="22"/>
          <w:lang w:val="hr-HR"/>
        </w:rPr>
        <w:t xml:space="preserve"> da prepozna sve nuspojave koje se mogu javiti</w:t>
      </w:r>
      <w:r w:rsidR="004A01FE" w:rsidRPr="00045462">
        <w:rPr>
          <w:color w:val="008000"/>
          <w:szCs w:val="22"/>
          <w:lang w:val="hr-HR"/>
        </w:rPr>
        <w:t>,</w:t>
      </w:r>
      <w:r w:rsidR="0094432E" w:rsidRPr="00045462">
        <w:rPr>
          <w:color w:val="008000"/>
          <w:szCs w:val="22"/>
          <w:lang w:val="hr-HR"/>
        </w:rPr>
        <w:t xml:space="preserve"> </w:t>
      </w:r>
      <w:r w:rsidR="00C36AA4" w:rsidRPr="00045462">
        <w:rPr>
          <w:color w:val="008000"/>
          <w:szCs w:val="22"/>
          <w:lang w:val="hr-HR"/>
        </w:rPr>
        <w:t>a k</w:t>
      </w:r>
      <w:r w:rsidRPr="00045462">
        <w:rPr>
          <w:color w:val="008000"/>
          <w:szCs w:val="22"/>
          <w:lang w:val="hr-HR"/>
        </w:rPr>
        <w:t>o</w:t>
      </w:r>
      <w:r w:rsidR="00C36AA4" w:rsidRPr="00045462">
        <w:rPr>
          <w:color w:val="008000"/>
          <w:szCs w:val="22"/>
          <w:lang w:val="hr-HR"/>
        </w:rPr>
        <w:t>je su</w:t>
      </w:r>
      <w:r w:rsidRPr="00045462">
        <w:rPr>
          <w:color w:val="008000"/>
          <w:szCs w:val="22"/>
          <w:lang w:val="hr-HR"/>
        </w:rPr>
        <w:t xml:space="preserve"> naveden</w:t>
      </w:r>
      <w:r w:rsidR="00C36AA4" w:rsidRPr="00045462">
        <w:rPr>
          <w:color w:val="008000"/>
          <w:szCs w:val="22"/>
          <w:lang w:val="hr-HR"/>
        </w:rPr>
        <w:t>e</w:t>
      </w:r>
      <w:r w:rsidR="002B1ADB" w:rsidRPr="00045462">
        <w:rPr>
          <w:color w:val="008000"/>
          <w:szCs w:val="22"/>
          <w:lang w:val="hr-HR"/>
        </w:rPr>
        <w:t xml:space="preserve"> u</w:t>
      </w:r>
      <w:r w:rsidR="004A01FE" w:rsidRPr="00045462">
        <w:rPr>
          <w:color w:val="008000"/>
          <w:szCs w:val="22"/>
          <w:lang w:val="hr-HR"/>
        </w:rPr>
        <w:t xml:space="preserve"> dijelu</w:t>
      </w:r>
      <w:r w:rsidR="0094432E" w:rsidRPr="00045462">
        <w:rPr>
          <w:color w:val="008000"/>
          <w:szCs w:val="22"/>
          <w:lang w:val="hr-HR"/>
        </w:rPr>
        <w:t xml:space="preserve"> 4.8</w:t>
      </w:r>
      <w:r w:rsidR="00C65240">
        <w:rPr>
          <w:color w:val="008000"/>
          <w:szCs w:val="22"/>
          <w:lang w:val="hr-HR"/>
        </w:rPr>
        <w:t>.</w:t>
      </w:r>
      <w:r w:rsidR="0094432E" w:rsidRPr="00045462">
        <w:rPr>
          <w:color w:val="008000"/>
          <w:szCs w:val="22"/>
          <w:lang w:val="hr-HR"/>
        </w:rPr>
        <w:t xml:space="preserve"> </w:t>
      </w:r>
      <w:r w:rsidR="004A01FE" w:rsidRPr="00045462">
        <w:rPr>
          <w:color w:val="008000"/>
          <w:szCs w:val="22"/>
          <w:lang w:val="hr-HR"/>
        </w:rPr>
        <w:t>S</w:t>
      </w:r>
      <w:r w:rsidR="00EB0750" w:rsidRPr="00045462">
        <w:rPr>
          <w:color w:val="008000"/>
          <w:szCs w:val="22"/>
          <w:lang w:val="hr-HR"/>
        </w:rPr>
        <w:t>m</w:t>
      </w:r>
      <w:r w:rsidR="0094432E" w:rsidRPr="00045462">
        <w:rPr>
          <w:color w:val="008000"/>
          <w:szCs w:val="22"/>
          <w:lang w:val="hr-HR"/>
        </w:rPr>
        <w:t>PC</w:t>
      </w:r>
      <w:r w:rsidR="004A01FE" w:rsidRPr="00045462">
        <w:rPr>
          <w:color w:val="008000"/>
          <w:szCs w:val="22"/>
          <w:lang w:val="hr-HR"/>
        </w:rPr>
        <w:t>-a</w:t>
      </w:r>
      <w:r w:rsidR="0094432E" w:rsidRPr="00045462">
        <w:rPr>
          <w:color w:val="008000"/>
          <w:szCs w:val="22"/>
          <w:lang w:val="hr-HR"/>
        </w:rPr>
        <w:t>:</w:t>
      </w:r>
    </w:p>
    <w:p w:rsidR="002B1ADB" w:rsidRPr="00045462" w:rsidRDefault="002B1ADB" w:rsidP="003465A8">
      <w:pPr>
        <w:numPr>
          <w:ilvl w:val="12"/>
          <w:numId w:val="0"/>
        </w:numPr>
        <w:tabs>
          <w:tab w:val="clear" w:pos="567"/>
        </w:tabs>
        <w:spacing w:line="240" w:lineRule="auto"/>
        <w:ind w:right="-2"/>
        <w:jc w:val="both"/>
        <w:outlineLvl w:val="0"/>
        <w:rPr>
          <w:color w:val="008000"/>
          <w:szCs w:val="22"/>
          <w:lang w:val="hr-HR"/>
        </w:rPr>
      </w:pPr>
    </w:p>
    <w:p w:rsidR="0094432E" w:rsidRPr="00045462" w:rsidRDefault="00355411" w:rsidP="003465A8">
      <w:pPr>
        <w:numPr>
          <w:ilvl w:val="0"/>
          <w:numId w:val="40"/>
        </w:numPr>
        <w:tabs>
          <w:tab w:val="clear" w:pos="567"/>
        </w:tabs>
        <w:spacing w:line="240" w:lineRule="auto"/>
        <w:ind w:left="360" w:right="-2"/>
        <w:jc w:val="both"/>
        <w:outlineLvl w:val="0"/>
        <w:rPr>
          <w:color w:val="008000"/>
          <w:szCs w:val="22"/>
          <w:lang w:val="hr-HR"/>
        </w:rPr>
      </w:pPr>
      <w:r w:rsidRPr="000012AC">
        <w:rPr>
          <w:color w:val="008000"/>
          <w:szCs w:val="22"/>
          <w:lang w:val="hr-HR"/>
        </w:rPr>
        <w:t>najozbiljnije nuspojave</w:t>
      </w:r>
      <w:r w:rsidRPr="00045462">
        <w:rPr>
          <w:color w:val="008000"/>
          <w:szCs w:val="22"/>
          <w:lang w:val="hr-HR"/>
        </w:rPr>
        <w:t xml:space="preserve"> po</w:t>
      </w:r>
      <w:r w:rsidR="00541BE1" w:rsidRPr="00045462">
        <w:rPr>
          <w:color w:val="008000"/>
          <w:szCs w:val="22"/>
          <w:lang w:val="hr-HR"/>
        </w:rPr>
        <w:t>treb</w:t>
      </w:r>
      <w:r w:rsidRPr="00045462">
        <w:rPr>
          <w:color w:val="008000"/>
          <w:szCs w:val="22"/>
          <w:lang w:val="hr-HR"/>
        </w:rPr>
        <w:t>no je</w:t>
      </w:r>
      <w:r w:rsidR="007E18F1" w:rsidRPr="00045462">
        <w:rPr>
          <w:color w:val="008000"/>
          <w:szCs w:val="22"/>
          <w:lang w:val="hr-HR"/>
        </w:rPr>
        <w:t xml:space="preserve"> </w:t>
      </w:r>
      <w:r w:rsidR="0012432A" w:rsidRPr="00045462">
        <w:rPr>
          <w:color w:val="008000"/>
          <w:szCs w:val="22"/>
          <w:lang w:val="hr-HR"/>
        </w:rPr>
        <w:t>istaknuti</w:t>
      </w:r>
      <w:r w:rsidRPr="00045462">
        <w:rPr>
          <w:color w:val="008000"/>
          <w:szCs w:val="22"/>
          <w:lang w:val="hr-HR"/>
        </w:rPr>
        <w:t xml:space="preserve"> prve</w:t>
      </w:r>
      <w:r w:rsidRPr="00045462" w:rsidDel="002B1ADB">
        <w:rPr>
          <w:color w:val="008000"/>
          <w:szCs w:val="22"/>
          <w:lang w:val="hr-HR"/>
        </w:rPr>
        <w:t xml:space="preserve"> </w:t>
      </w:r>
      <w:r w:rsidR="00B32651" w:rsidRPr="00045462">
        <w:rPr>
          <w:color w:val="008000"/>
          <w:szCs w:val="22"/>
          <w:lang w:val="hr-HR"/>
        </w:rPr>
        <w:t xml:space="preserve">na popisu </w:t>
      </w:r>
      <w:r w:rsidR="002E6F7A" w:rsidRPr="00045462">
        <w:rPr>
          <w:color w:val="008000"/>
          <w:szCs w:val="22"/>
          <w:lang w:val="hr-HR"/>
        </w:rPr>
        <w:t>prema</w:t>
      </w:r>
      <w:r w:rsidR="0094432E" w:rsidRPr="00045462">
        <w:rPr>
          <w:color w:val="008000"/>
          <w:szCs w:val="22"/>
          <w:lang w:val="hr-HR"/>
        </w:rPr>
        <w:t xml:space="preserve"> </w:t>
      </w:r>
      <w:r w:rsidR="002E6F7A" w:rsidRPr="00045462">
        <w:rPr>
          <w:color w:val="008000"/>
          <w:szCs w:val="22"/>
          <w:lang w:val="hr-HR"/>
        </w:rPr>
        <w:t>učestalosti</w:t>
      </w:r>
      <w:r w:rsidR="00B32651" w:rsidRPr="00045462">
        <w:rPr>
          <w:color w:val="008000"/>
          <w:szCs w:val="22"/>
          <w:lang w:val="hr-HR"/>
        </w:rPr>
        <w:t xml:space="preserve"> i </w:t>
      </w:r>
      <w:r w:rsidR="002E6F7A" w:rsidRPr="00045462">
        <w:rPr>
          <w:color w:val="008000"/>
          <w:szCs w:val="22"/>
          <w:lang w:val="hr-HR"/>
        </w:rPr>
        <w:t xml:space="preserve">s </w:t>
      </w:r>
      <w:r w:rsidR="0094432E" w:rsidRPr="00045462">
        <w:rPr>
          <w:color w:val="008000"/>
          <w:szCs w:val="22"/>
          <w:lang w:val="hr-HR"/>
        </w:rPr>
        <w:t xml:space="preserve">jasnim uputama za </w:t>
      </w:r>
      <w:r w:rsidR="00F6086E" w:rsidRPr="00045462">
        <w:rPr>
          <w:color w:val="008000"/>
          <w:szCs w:val="22"/>
          <w:lang w:val="hr-HR"/>
        </w:rPr>
        <w:t>bolesnik</w:t>
      </w:r>
      <w:r w:rsidR="0094432E" w:rsidRPr="00045462">
        <w:rPr>
          <w:color w:val="008000"/>
          <w:szCs w:val="22"/>
          <w:lang w:val="hr-HR"/>
        </w:rPr>
        <w:t>e</w:t>
      </w:r>
      <w:r w:rsidR="0000053F" w:rsidRPr="00045462">
        <w:rPr>
          <w:color w:val="008000"/>
          <w:szCs w:val="22"/>
          <w:lang w:val="hr-HR"/>
        </w:rPr>
        <w:t>/korisnike</w:t>
      </w:r>
      <w:r w:rsidR="0094432E" w:rsidRPr="00045462">
        <w:rPr>
          <w:color w:val="008000"/>
          <w:szCs w:val="22"/>
          <w:lang w:val="hr-HR"/>
        </w:rPr>
        <w:t xml:space="preserve"> što treba</w:t>
      </w:r>
      <w:r w:rsidR="00C36AA4" w:rsidRPr="00045462">
        <w:rPr>
          <w:color w:val="008000"/>
          <w:szCs w:val="22"/>
          <w:lang w:val="hr-HR"/>
        </w:rPr>
        <w:t>ju</w:t>
      </w:r>
      <w:r w:rsidR="0094432E" w:rsidRPr="00045462">
        <w:rPr>
          <w:color w:val="008000"/>
          <w:szCs w:val="22"/>
          <w:lang w:val="hr-HR"/>
        </w:rPr>
        <w:t xml:space="preserve"> poduzeti </w:t>
      </w:r>
      <w:r w:rsidR="00F6086E" w:rsidRPr="00045462">
        <w:rPr>
          <w:color w:val="008000"/>
          <w:szCs w:val="22"/>
          <w:lang w:val="hr-HR"/>
        </w:rPr>
        <w:t>(npr. prestati uzimati lijek i</w:t>
      </w:r>
      <w:r w:rsidR="0094432E" w:rsidRPr="00045462">
        <w:rPr>
          <w:color w:val="008000"/>
          <w:szCs w:val="22"/>
          <w:lang w:val="hr-HR"/>
        </w:rPr>
        <w:t>/ili</w:t>
      </w:r>
      <w:r w:rsidR="00F6086E" w:rsidRPr="00045462">
        <w:rPr>
          <w:color w:val="008000"/>
          <w:szCs w:val="22"/>
          <w:lang w:val="hr-HR"/>
        </w:rPr>
        <w:t xml:space="preserve"> </w:t>
      </w:r>
      <w:r w:rsidR="0012432A" w:rsidRPr="00045462">
        <w:rPr>
          <w:color w:val="008000"/>
          <w:szCs w:val="22"/>
          <w:lang w:val="hr-HR"/>
        </w:rPr>
        <w:t>za</w:t>
      </w:r>
      <w:r w:rsidR="00F6086E" w:rsidRPr="00045462">
        <w:rPr>
          <w:color w:val="008000"/>
          <w:szCs w:val="22"/>
          <w:lang w:val="hr-HR"/>
        </w:rPr>
        <w:t xml:space="preserve">tražiti hitnu </w:t>
      </w:r>
      <w:r w:rsidR="00C43DAB" w:rsidRPr="00045462">
        <w:rPr>
          <w:color w:val="008000"/>
          <w:szCs w:val="22"/>
          <w:lang w:val="hr-HR"/>
        </w:rPr>
        <w:t>liječničku</w:t>
      </w:r>
      <w:r w:rsidR="00F6086E" w:rsidRPr="00045462">
        <w:rPr>
          <w:color w:val="008000"/>
          <w:szCs w:val="22"/>
          <w:lang w:val="hr-HR"/>
        </w:rPr>
        <w:t xml:space="preserve"> pomoć</w:t>
      </w:r>
      <w:r w:rsidR="00DF6D33" w:rsidRPr="00045462">
        <w:rPr>
          <w:color w:val="008000"/>
          <w:szCs w:val="22"/>
          <w:lang w:val="hr-HR"/>
        </w:rPr>
        <w:t>;</w:t>
      </w:r>
      <w:r w:rsidR="0094432E" w:rsidRPr="00045462">
        <w:rPr>
          <w:color w:val="008000"/>
          <w:szCs w:val="22"/>
          <w:lang w:val="hr-HR"/>
        </w:rPr>
        <w:t xml:space="preserve"> </w:t>
      </w:r>
      <w:r w:rsidR="0012432A" w:rsidRPr="00045462">
        <w:rPr>
          <w:color w:val="008000"/>
          <w:szCs w:val="22"/>
          <w:lang w:val="hr-HR"/>
        </w:rPr>
        <w:t>k</w:t>
      </w:r>
      <w:r w:rsidR="00665036" w:rsidRPr="00045462">
        <w:rPr>
          <w:color w:val="008000"/>
          <w:szCs w:val="22"/>
          <w:lang w:val="hr-HR"/>
        </w:rPr>
        <w:t xml:space="preserve">orištenje </w:t>
      </w:r>
      <w:r w:rsidR="00F6086E" w:rsidRPr="00045462">
        <w:rPr>
          <w:color w:val="008000"/>
          <w:szCs w:val="22"/>
          <w:lang w:val="hr-HR"/>
        </w:rPr>
        <w:t>riječi "odmah</w:t>
      </w:r>
      <w:r w:rsidR="0094432E" w:rsidRPr="00045462">
        <w:rPr>
          <w:color w:val="008000"/>
          <w:szCs w:val="22"/>
          <w:lang w:val="hr-HR"/>
        </w:rPr>
        <w:t xml:space="preserve">" </w:t>
      </w:r>
      <w:r w:rsidR="00EC5484" w:rsidRPr="00045462">
        <w:rPr>
          <w:color w:val="008000"/>
          <w:szCs w:val="22"/>
          <w:lang w:val="hr-HR"/>
        </w:rPr>
        <w:t xml:space="preserve">ili </w:t>
      </w:r>
      <w:r w:rsidR="00ED6469" w:rsidRPr="00045462">
        <w:rPr>
          <w:color w:val="008000"/>
          <w:szCs w:val="22"/>
          <w:lang w:val="hr-HR"/>
        </w:rPr>
        <w:t>"</w:t>
      </w:r>
      <w:r w:rsidR="009C7F99" w:rsidRPr="00045462">
        <w:rPr>
          <w:color w:val="008000"/>
          <w:szCs w:val="22"/>
          <w:lang w:val="hr-HR"/>
        </w:rPr>
        <w:t>smjesta</w:t>
      </w:r>
      <w:r w:rsidR="00ED6469" w:rsidRPr="00045462">
        <w:rPr>
          <w:color w:val="008000"/>
          <w:szCs w:val="22"/>
          <w:lang w:val="hr-HR"/>
        </w:rPr>
        <w:t>"</w:t>
      </w:r>
      <w:r w:rsidR="00EC5484" w:rsidRPr="00045462">
        <w:rPr>
          <w:color w:val="008000"/>
          <w:szCs w:val="22"/>
          <w:lang w:val="hr-HR"/>
        </w:rPr>
        <w:t xml:space="preserve"> </w:t>
      </w:r>
      <w:r w:rsidR="0094432E" w:rsidRPr="00045462">
        <w:rPr>
          <w:color w:val="008000"/>
          <w:szCs w:val="22"/>
          <w:lang w:val="hr-HR"/>
        </w:rPr>
        <w:t>može b</w:t>
      </w:r>
      <w:r w:rsidR="00F6086E" w:rsidRPr="00045462">
        <w:rPr>
          <w:color w:val="008000"/>
          <w:szCs w:val="22"/>
          <w:lang w:val="hr-HR"/>
        </w:rPr>
        <w:t>iti od pomoći u ovom kontekstu)</w:t>
      </w:r>
      <w:r w:rsidR="0012432A" w:rsidRPr="00045462">
        <w:rPr>
          <w:color w:val="008000"/>
          <w:szCs w:val="22"/>
          <w:lang w:val="hr-HR"/>
        </w:rPr>
        <w:t>,</w:t>
      </w:r>
    </w:p>
    <w:p w:rsidR="002B1ADB" w:rsidRPr="00045462" w:rsidRDefault="002B1ADB" w:rsidP="003465A8">
      <w:pPr>
        <w:tabs>
          <w:tab w:val="clear" w:pos="567"/>
        </w:tabs>
        <w:spacing w:line="240" w:lineRule="auto"/>
        <w:ind w:left="360" w:right="-2"/>
        <w:jc w:val="both"/>
        <w:outlineLvl w:val="0"/>
        <w:rPr>
          <w:color w:val="008000"/>
          <w:szCs w:val="22"/>
          <w:lang w:val="hr-HR"/>
        </w:rPr>
      </w:pPr>
    </w:p>
    <w:p w:rsidR="0094432E" w:rsidRPr="00045462" w:rsidRDefault="00F6086E" w:rsidP="003465A8">
      <w:pPr>
        <w:numPr>
          <w:ilvl w:val="12"/>
          <w:numId w:val="0"/>
        </w:numPr>
        <w:tabs>
          <w:tab w:val="clear" w:pos="567"/>
        </w:tabs>
        <w:spacing w:line="240" w:lineRule="auto"/>
        <w:ind w:left="284" w:right="-2" w:hanging="284"/>
        <w:jc w:val="both"/>
        <w:outlineLvl w:val="0"/>
        <w:rPr>
          <w:color w:val="008000"/>
          <w:szCs w:val="22"/>
          <w:lang w:val="hr-HR"/>
        </w:rPr>
      </w:pPr>
      <w:r w:rsidRPr="00045462">
        <w:rPr>
          <w:color w:val="008000"/>
          <w:szCs w:val="22"/>
          <w:lang w:val="hr-HR"/>
        </w:rPr>
        <w:t>2</w:t>
      </w:r>
      <w:r w:rsidR="0094432E" w:rsidRPr="00045462">
        <w:rPr>
          <w:color w:val="008000"/>
          <w:szCs w:val="22"/>
          <w:lang w:val="hr-HR"/>
        </w:rPr>
        <w:t>)</w:t>
      </w:r>
      <w:r w:rsidR="002B1ADB" w:rsidRPr="00045462">
        <w:rPr>
          <w:color w:val="008000"/>
          <w:szCs w:val="22"/>
          <w:lang w:val="hr-HR"/>
        </w:rPr>
        <w:tab/>
      </w:r>
      <w:r w:rsidR="0094432E" w:rsidRPr="00045462">
        <w:rPr>
          <w:color w:val="008000"/>
          <w:szCs w:val="22"/>
          <w:lang w:val="hr-HR"/>
        </w:rPr>
        <w:t xml:space="preserve"> zatim</w:t>
      </w:r>
      <w:r w:rsidRPr="00045462">
        <w:rPr>
          <w:color w:val="008000"/>
          <w:szCs w:val="22"/>
          <w:lang w:val="hr-HR"/>
        </w:rPr>
        <w:t xml:space="preserve"> </w:t>
      </w:r>
      <w:r w:rsidR="000012AC">
        <w:rPr>
          <w:color w:val="008000"/>
          <w:szCs w:val="22"/>
          <w:lang w:val="hr-HR"/>
        </w:rPr>
        <w:t xml:space="preserve">navesti </w:t>
      </w:r>
      <w:r w:rsidRPr="000012AC">
        <w:rPr>
          <w:color w:val="008000"/>
          <w:szCs w:val="22"/>
          <w:lang w:val="hr-HR"/>
        </w:rPr>
        <w:t>sv</w:t>
      </w:r>
      <w:r w:rsidR="00B32651" w:rsidRPr="000012AC">
        <w:rPr>
          <w:color w:val="008000"/>
          <w:szCs w:val="22"/>
          <w:lang w:val="hr-HR"/>
        </w:rPr>
        <w:t>e</w:t>
      </w:r>
      <w:r w:rsidRPr="000012AC">
        <w:rPr>
          <w:color w:val="008000"/>
          <w:szCs w:val="22"/>
          <w:lang w:val="hr-HR"/>
        </w:rPr>
        <w:t xml:space="preserve"> </w:t>
      </w:r>
      <w:r w:rsidR="00035D11" w:rsidRPr="000012AC">
        <w:rPr>
          <w:color w:val="008000"/>
          <w:szCs w:val="22"/>
          <w:lang w:val="hr-HR"/>
        </w:rPr>
        <w:t>ostale</w:t>
      </w:r>
      <w:r w:rsidRPr="000012AC">
        <w:rPr>
          <w:color w:val="008000"/>
          <w:szCs w:val="22"/>
          <w:lang w:val="hr-HR"/>
        </w:rPr>
        <w:t xml:space="preserve"> nuspojav</w:t>
      </w:r>
      <w:r w:rsidR="00B32651" w:rsidRPr="000012AC">
        <w:rPr>
          <w:color w:val="008000"/>
          <w:szCs w:val="22"/>
          <w:lang w:val="hr-HR"/>
        </w:rPr>
        <w:t>e</w:t>
      </w:r>
      <w:r w:rsidR="000012AC" w:rsidRPr="00DB7B1C">
        <w:rPr>
          <w:color w:val="008000"/>
          <w:szCs w:val="22"/>
          <w:lang w:val="hr-HR"/>
        </w:rPr>
        <w:t>,</w:t>
      </w:r>
      <w:r w:rsidR="00367D95" w:rsidRPr="00045462">
        <w:rPr>
          <w:color w:val="008000"/>
          <w:szCs w:val="22"/>
          <w:lang w:val="hr-HR"/>
        </w:rPr>
        <w:t xml:space="preserve"> </w:t>
      </w:r>
      <w:r w:rsidR="007E18F1" w:rsidRPr="000012AC">
        <w:rPr>
          <w:color w:val="008000"/>
          <w:szCs w:val="22"/>
          <w:u w:val="single"/>
          <w:lang w:val="hr-HR"/>
        </w:rPr>
        <w:t xml:space="preserve">prema </w:t>
      </w:r>
      <w:r w:rsidR="0094432E" w:rsidRPr="000012AC">
        <w:rPr>
          <w:color w:val="008000"/>
          <w:szCs w:val="22"/>
          <w:u w:val="single"/>
          <w:lang w:val="hr-HR"/>
        </w:rPr>
        <w:t>učestalosti</w:t>
      </w:r>
      <w:r w:rsidR="000012AC" w:rsidRPr="00DB7B1C">
        <w:rPr>
          <w:color w:val="008000"/>
          <w:szCs w:val="22"/>
          <w:u w:val="single"/>
          <w:lang w:val="hr-HR"/>
        </w:rPr>
        <w:t xml:space="preserve"> i</w:t>
      </w:r>
      <w:r w:rsidR="0094432E" w:rsidRPr="000012AC">
        <w:rPr>
          <w:color w:val="008000"/>
          <w:szCs w:val="22"/>
          <w:u w:val="single"/>
          <w:lang w:val="hr-HR"/>
        </w:rPr>
        <w:t xml:space="preserve"> poč</w:t>
      </w:r>
      <w:r w:rsidR="00541BE1" w:rsidRPr="000012AC">
        <w:rPr>
          <w:color w:val="008000"/>
          <w:szCs w:val="22"/>
          <w:u w:val="single"/>
          <w:lang w:val="hr-HR"/>
        </w:rPr>
        <w:t>evši</w:t>
      </w:r>
      <w:r w:rsidR="0094432E" w:rsidRPr="000012AC">
        <w:rPr>
          <w:color w:val="008000"/>
          <w:szCs w:val="22"/>
          <w:u w:val="single"/>
          <w:lang w:val="hr-HR"/>
        </w:rPr>
        <w:t xml:space="preserve"> s</w:t>
      </w:r>
      <w:r w:rsidRPr="000012AC">
        <w:rPr>
          <w:color w:val="008000"/>
          <w:szCs w:val="22"/>
          <w:u w:val="single"/>
          <w:lang w:val="hr-HR"/>
        </w:rPr>
        <w:t xml:space="preserve"> </w:t>
      </w:r>
      <w:r w:rsidR="0094432E" w:rsidRPr="000012AC">
        <w:rPr>
          <w:color w:val="008000"/>
          <w:szCs w:val="22"/>
          <w:u w:val="single"/>
          <w:lang w:val="hr-HR"/>
        </w:rPr>
        <w:t>naj</w:t>
      </w:r>
      <w:r w:rsidRPr="000012AC">
        <w:rPr>
          <w:color w:val="008000"/>
          <w:szCs w:val="22"/>
          <w:u w:val="single"/>
          <w:lang w:val="hr-HR"/>
        </w:rPr>
        <w:t>če</w:t>
      </w:r>
      <w:r w:rsidR="00035D11" w:rsidRPr="000012AC">
        <w:rPr>
          <w:color w:val="008000"/>
          <w:szCs w:val="22"/>
          <w:u w:val="single"/>
          <w:lang w:val="hr-HR"/>
        </w:rPr>
        <w:t>šćom</w:t>
      </w:r>
      <w:r w:rsidR="00CD244C" w:rsidRPr="00045462">
        <w:rPr>
          <w:color w:val="008000"/>
          <w:szCs w:val="22"/>
          <w:lang w:val="hr-HR"/>
        </w:rPr>
        <w:t xml:space="preserve"> (</w:t>
      </w:r>
      <w:r w:rsidR="0094432E" w:rsidRPr="00045462">
        <w:rPr>
          <w:color w:val="008000"/>
          <w:szCs w:val="22"/>
          <w:lang w:val="hr-HR"/>
        </w:rPr>
        <w:t>bez ponavljanja</w:t>
      </w:r>
      <w:r w:rsidRPr="00045462">
        <w:rPr>
          <w:color w:val="008000"/>
          <w:szCs w:val="22"/>
          <w:lang w:val="hr-HR"/>
        </w:rPr>
        <w:t xml:space="preserve"> </w:t>
      </w:r>
      <w:r w:rsidR="0094432E" w:rsidRPr="00045462">
        <w:rPr>
          <w:color w:val="008000"/>
          <w:szCs w:val="22"/>
          <w:lang w:val="hr-HR"/>
        </w:rPr>
        <w:t>najozbilj</w:t>
      </w:r>
      <w:r w:rsidRPr="00045462">
        <w:rPr>
          <w:color w:val="008000"/>
          <w:szCs w:val="22"/>
          <w:lang w:val="hr-HR"/>
        </w:rPr>
        <w:t>niji</w:t>
      </w:r>
      <w:r w:rsidR="00CD244C" w:rsidRPr="00045462">
        <w:rPr>
          <w:color w:val="008000"/>
          <w:szCs w:val="22"/>
          <w:lang w:val="hr-HR"/>
        </w:rPr>
        <w:t>h</w:t>
      </w:r>
      <w:r w:rsidRPr="00045462">
        <w:rPr>
          <w:color w:val="008000"/>
          <w:szCs w:val="22"/>
          <w:lang w:val="hr-HR"/>
        </w:rPr>
        <w:t xml:space="preserve"> i najčešći</w:t>
      </w:r>
      <w:r w:rsidR="00CD244C" w:rsidRPr="00045462">
        <w:rPr>
          <w:color w:val="008000"/>
          <w:szCs w:val="22"/>
          <w:lang w:val="hr-HR"/>
        </w:rPr>
        <w:t>h</w:t>
      </w:r>
      <w:r w:rsidR="004B1B95" w:rsidRPr="00045462">
        <w:rPr>
          <w:color w:val="008000"/>
          <w:szCs w:val="22"/>
          <w:lang w:val="hr-HR"/>
        </w:rPr>
        <w:t xml:space="preserve"> nuspojava</w:t>
      </w:r>
      <w:r w:rsidRPr="00045462">
        <w:rPr>
          <w:color w:val="008000"/>
          <w:szCs w:val="22"/>
          <w:lang w:val="hr-HR"/>
        </w:rPr>
        <w:t xml:space="preserve"> </w:t>
      </w:r>
      <w:r w:rsidR="00CD244C" w:rsidRPr="00045462">
        <w:rPr>
          <w:color w:val="008000"/>
          <w:szCs w:val="22"/>
          <w:lang w:val="hr-HR"/>
        </w:rPr>
        <w:t>navedenih gore</w:t>
      </w:r>
      <w:r w:rsidRPr="00045462">
        <w:rPr>
          <w:color w:val="008000"/>
          <w:szCs w:val="22"/>
          <w:lang w:val="hr-HR"/>
        </w:rPr>
        <w:t>)</w:t>
      </w:r>
      <w:r w:rsidR="0094432E" w:rsidRPr="00045462">
        <w:rPr>
          <w:color w:val="008000"/>
          <w:szCs w:val="22"/>
          <w:lang w:val="hr-HR"/>
        </w:rPr>
        <w:t>.</w:t>
      </w:r>
    </w:p>
    <w:p w:rsidR="00F6086E" w:rsidRPr="00045462" w:rsidRDefault="00F6086E" w:rsidP="003465A8">
      <w:pPr>
        <w:numPr>
          <w:ilvl w:val="12"/>
          <w:numId w:val="0"/>
        </w:numPr>
        <w:tabs>
          <w:tab w:val="clear" w:pos="567"/>
        </w:tabs>
        <w:spacing w:line="240" w:lineRule="auto"/>
        <w:ind w:left="720" w:right="-2"/>
        <w:jc w:val="both"/>
        <w:outlineLvl w:val="0"/>
        <w:rPr>
          <w:color w:val="008000"/>
          <w:szCs w:val="22"/>
          <w:lang w:val="hr-HR"/>
        </w:rPr>
      </w:pPr>
    </w:p>
    <w:p w:rsidR="0094432E" w:rsidRPr="00045462" w:rsidRDefault="0094432E" w:rsidP="003465A8">
      <w:pPr>
        <w:numPr>
          <w:ilvl w:val="12"/>
          <w:numId w:val="0"/>
        </w:numPr>
        <w:tabs>
          <w:tab w:val="clear" w:pos="567"/>
        </w:tabs>
        <w:spacing w:line="240" w:lineRule="auto"/>
        <w:ind w:right="-2"/>
        <w:jc w:val="both"/>
        <w:outlineLvl w:val="0"/>
        <w:rPr>
          <w:color w:val="008000"/>
          <w:szCs w:val="22"/>
          <w:lang w:val="hr-HR"/>
        </w:rPr>
      </w:pPr>
      <w:r w:rsidRPr="00045462">
        <w:rPr>
          <w:color w:val="008000"/>
          <w:szCs w:val="22"/>
          <w:lang w:val="hr-HR"/>
        </w:rPr>
        <w:t>U svakom gore spomenuto</w:t>
      </w:r>
      <w:r w:rsidR="000C2CDD" w:rsidRPr="00045462">
        <w:rPr>
          <w:color w:val="008000"/>
          <w:szCs w:val="22"/>
          <w:lang w:val="hr-HR"/>
        </w:rPr>
        <w:t>m dijelu</w:t>
      </w:r>
      <w:r w:rsidRPr="00045462">
        <w:rPr>
          <w:color w:val="008000"/>
          <w:szCs w:val="22"/>
          <w:lang w:val="hr-HR"/>
        </w:rPr>
        <w:t xml:space="preserve"> nuspojave treba</w:t>
      </w:r>
      <w:r w:rsidR="000C2CDD" w:rsidRPr="00045462">
        <w:rPr>
          <w:color w:val="008000"/>
          <w:szCs w:val="22"/>
          <w:lang w:val="hr-HR"/>
        </w:rPr>
        <w:t>ju</w:t>
      </w:r>
      <w:r w:rsidRPr="00045462">
        <w:rPr>
          <w:color w:val="008000"/>
          <w:szCs w:val="22"/>
          <w:lang w:val="hr-HR"/>
        </w:rPr>
        <w:t xml:space="preserve"> biti </w:t>
      </w:r>
      <w:r w:rsidR="000C2CDD" w:rsidRPr="00045462">
        <w:rPr>
          <w:color w:val="008000"/>
          <w:szCs w:val="22"/>
          <w:lang w:val="hr-HR"/>
        </w:rPr>
        <w:t>navedene p</w:t>
      </w:r>
      <w:r w:rsidR="00541BE1" w:rsidRPr="00045462">
        <w:rPr>
          <w:color w:val="008000"/>
          <w:szCs w:val="22"/>
          <w:lang w:val="hr-HR"/>
        </w:rPr>
        <w:t>rema</w:t>
      </w:r>
      <w:r w:rsidR="000C2CDD" w:rsidRPr="00045462">
        <w:rPr>
          <w:color w:val="008000"/>
          <w:szCs w:val="22"/>
          <w:lang w:val="hr-HR"/>
        </w:rPr>
        <w:t xml:space="preserve"> učestalosti</w:t>
      </w:r>
      <w:r w:rsidRPr="00045462">
        <w:rPr>
          <w:color w:val="008000"/>
          <w:szCs w:val="22"/>
          <w:lang w:val="hr-HR"/>
        </w:rPr>
        <w:t xml:space="preserve">. </w:t>
      </w:r>
      <w:r w:rsidR="000C2CDD" w:rsidRPr="00045462">
        <w:rPr>
          <w:color w:val="008000"/>
          <w:szCs w:val="22"/>
          <w:lang w:val="hr-HR"/>
        </w:rPr>
        <w:t>Preporuč</w:t>
      </w:r>
      <w:r w:rsidR="008637EA" w:rsidRPr="00045462">
        <w:rPr>
          <w:color w:val="008000"/>
          <w:szCs w:val="22"/>
          <w:lang w:val="hr-HR"/>
        </w:rPr>
        <w:t>uje</w:t>
      </w:r>
      <w:r w:rsidR="000C2CDD" w:rsidRPr="00045462">
        <w:rPr>
          <w:color w:val="008000"/>
          <w:szCs w:val="22"/>
          <w:lang w:val="hr-HR"/>
        </w:rPr>
        <w:t xml:space="preserve"> se s</w:t>
      </w:r>
      <w:r w:rsidRPr="00045462">
        <w:rPr>
          <w:color w:val="008000"/>
          <w:szCs w:val="22"/>
          <w:lang w:val="hr-HR"/>
        </w:rPr>
        <w:t>ljedeć</w:t>
      </w:r>
      <w:r w:rsidR="000C2CDD" w:rsidRPr="00045462">
        <w:rPr>
          <w:color w:val="008000"/>
          <w:szCs w:val="22"/>
          <w:lang w:val="hr-HR"/>
        </w:rPr>
        <w:t>a</w:t>
      </w:r>
      <w:r w:rsidRPr="00045462">
        <w:rPr>
          <w:color w:val="008000"/>
          <w:szCs w:val="22"/>
          <w:lang w:val="hr-HR"/>
        </w:rPr>
        <w:t xml:space="preserve"> </w:t>
      </w:r>
      <w:r w:rsidR="000C2CDD" w:rsidRPr="00045462">
        <w:rPr>
          <w:color w:val="008000"/>
          <w:szCs w:val="22"/>
          <w:lang w:val="hr-HR"/>
        </w:rPr>
        <w:t>definicija učestalosti</w:t>
      </w:r>
      <w:r w:rsidRPr="00045462">
        <w:rPr>
          <w:color w:val="008000"/>
          <w:szCs w:val="22"/>
          <w:lang w:val="hr-HR"/>
        </w:rPr>
        <w:t>:</w:t>
      </w:r>
    </w:p>
    <w:p w:rsidR="00F6086E" w:rsidRPr="00045462" w:rsidRDefault="00F6086E" w:rsidP="003465A8">
      <w:pPr>
        <w:numPr>
          <w:ilvl w:val="12"/>
          <w:numId w:val="0"/>
        </w:numPr>
        <w:tabs>
          <w:tab w:val="clear" w:pos="567"/>
        </w:tabs>
        <w:spacing w:line="240" w:lineRule="auto"/>
        <w:ind w:right="-2"/>
        <w:jc w:val="both"/>
        <w:outlineLvl w:val="0"/>
        <w:rPr>
          <w:color w:val="008000"/>
          <w:szCs w:val="22"/>
          <w:lang w:val="hr-HR"/>
        </w:rPr>
      </w:pPr>
    </w:p>
    <w:p w:rsidR="008A6D65" w:rsidRPr="00045462" w:rsidRDefault="008A6D65" w:rsidP="008A6D65">
      <w:pPr>
        <w:numPr>
          <w:ilvl w:val="12"/>
          <w:numId w:val="0"/>
        </w:numPr>
        <w:tabs>
          <w:tab w:val="clear" w:pos="567"/>
        </w:tabs>
        <w:spacing w:line="240" w:lineRule="auto"/>
        <w:ind w:right="-2"/>
        <w:jc w:val="both"/>
        <w:outlineLvl w:val="0"/>
        <w:rPr>
          <w:color w:val="008000"/>
          <w:szCs w:val="22"/>
          <w:lang w:val="hr-HR"/>
        </w:rPr>
      </w:pPr>
      <w:r w:rsidRPr="00045462">
        <w:rPr>
          <w:color w:val="008000"/>
          <w:szCs w:val="22"/>
          <w:lang w:val="hr-HR"/>
        </w:rPr>
        <w:t>Vrlo čest</w:t>
      </w:r>
      <w:r w:rsidR="00E97B73" w:rsidRPr="00045462">
        <w:rPr>
          <w:color w:val="008000"/>
          <w:szCs w:val="22"/>
          <w:lang w:val="hr-HR"/>
        </w:rPr>
        <w:t>o</w:t>
      </w:r>
      <w:r w:rsidR="00122912" w:rsidRPr="00045462">
        <w:rPr>
          <w:color w:val="008000"/>
          <w:szCs w:val="22"/>
          <w:lang w:val="hr-HR"/>
        </w:rPr>
        <w:t>:</w:t>
      </w:r>
      <w:r w:rsidRPr="00045462">
        <w:rPr>
          <w:color w:val="008000"/>
          <w:szCs w:val="22"/>
          <w:lang w:val="hr-HR"/>
        </w:rPr>
        <w:t xml:space="preserve"> </w:t>
      </w:r>
      <w:r w:rsidR="00122912" w:rsidRPr="00045462">
        <w:rPr>
          <w:color w:val="008000"/>
          <w:szCs w:val="22"/>
          <w:lang w:val="hr-HR"/>
        </w:rPr>
        <w:t xml:space="preserve">mogu se </w:t>
      </w:r>
      <w:r w:rsidRPr="00045462">
        <w:rPr>
          <w:color w:val="008000"/>
          <w:szCs w:val="22"/>
          <w:lang w:val="hr-HR"/>
        </w:rPr>
        <w:t>jav</w:t>
      </w:r>
      <w:r w:rsidR="00B908C2" w:rsidRPr="00045462">
        <w:rPr>
          <w:color w:val="008000"/>
          <w:szCs w:val="22"/>
          <w:lang w:val="hr-HR"/>
        </w:rPr>
        <w:t>iti</w:t>
      </w:r>
      <w:r w:rsidRPr="00045462">
        <w:rPr>
          <w:color w:val="008000"/>
          <w:szCs w:val="22"/>
          <w:lang w:val="hr-HR"/>
        </w:rPr>
        <w:t xml:space="preserve"> u više od 1 na 10 </w:t>
      </w:r>
      <w:r w:rsidR="00122912" w:rsidRPr="00045462">
        <w:rPr>
          <w:color w:val="008000"/>
          <w:szCs w:val="22"/>
          <w:lang w:val="hr-HR"/>
        </w:rPr>
        <w:t xml:space="preserve">osoba </w:t>
      </w:r>
    </w:p>
    <w:p w:rsidR="008A6D65" w:rsidRPr="00045462" w:rsidRDefault="008A6D65" w:rsidP="008A6D65">
      <w:pPr>
        <w:numPr>
          <w:ilvl w:val="12"/>
          <w:numId w:val="0"/>
        </w:numPr>
        <w:tabs>
          <w:tab w:val="clear" w:pos="567"/>
        </w:tabs>
        <w:spacing w:line="240" w:lineRule="auto"/>
        <w:ind w:right="-2"/>
        <w:jc w:val="both"/>
        <w:outlineLvl w:val="0"/>
        <w:rPr>
          <w:color w:val="008000"/>
          <w:szCs w:val="22"/>
          <w:lang w:val="hr-HR"/>
        </w:rPr>
      </w:pPr>
      <w:r w:rsidRPr="00045462">
        <w:rPr>
          <w:color w:val="008000"/>
          <w:szCs w:val="22"/>
          <w:lang w:val="hr-HR"/>
        </w:rPr>
        <w:t>Čest</w:t>
      </w:r>
      <w:r w:rsidR="00E97B73" w:rsidRPr="00045462">
        <w:rPr>
          <w:color w:val="008000"/>
          <w:szCs w:val="22"/>
          <w:lang w:val="hr-HR"/>
        </w:rPr>
        <w:t>o</w:t>
      </w:r>
      <w:r w:rsidR="00122912" w:rsidRPr="00045462">
        <w:rPr>
          <w:color w:val="008000"/>
          <w:szCs w:val="22"/>
          <w:lang w:val="hr-HR"/>
        </w:rPr>
        <w:t>:</w:t>
      </w:r>
      <w:r w:rsidRPr="00045462">
        <w:rPr>
          <w:color w:val="008000"/>
          <w:szCs w:val="22"/>
          <w:lang w:val="hr-HR"/>
        </w:rPr>
        <w:t xml:space="preserve"> </w:t>
      </w:r>
      <w:r w:rsidR="003E09B4" w:rsidRPr="00045462">
        <w:rPr>
          <w:color w:val="008000"/>
          <w:szCs w:val="22"/>
          <w:lang w:val="hr-HR"/>
        </w:rPr>
        <w:t xml:space="preserve">mogu se </w:t>
      </w:r>
      <w:r w:rsidRPr="00045462">
        <w:rPr>
          <w:color w:val="008000"/>
          <w:szCs w:val="22"/>
          <w:lang w:val="hr-HR"/>
        </w:rPr>
        <w:t>jav</w:t>
      </w:r>
      <w:r w:rsidR="003E09B4" w:rsidRPr="00045462">
        <w:rPr>
          <w:color w:val="008000"/>
          <w:szCs w:val="22"/>
          <w:lang w:val="hr-HR"/>
        </w:rPr>
        <w:t xml:space="preserve">iti </w:t>
      </w:r>
      <w:r w:rsidR="00E97B73" w:rsidRPr="00045462">
        <w:rPr>
          <w:color w:val="008000"/>
          <w:szCs w:val="22"/>
          <w:lang w:val="hr-HR"/>
        </w:rPr>
        <w:t xml:space="preserve">u </w:t>
      </w:r>
      <w:r w:rsidR="00B908C2" w:rsidRPr="00045462">
        <w:rPr>
          <w:color w:val="008000"/>
          <w:szCs w:val="22"/>
          <w:lang w:val="hr-HR"/>
        </w:rPr>
        <w:t>manje od 1</w:t>
      </w:r>
      <w:r w:rsidRPr="00045462">
        <w:rPr>
          <w:color w:val="008000"/>
          <w:szCs w:val="22"/>
          <w:lang w:val="hr-HR"/>
        </w:rPr>
        <w:t xml:space="preserve"> na 10 os</w:t>
      </w:r>
      <w:r w:rsidR="004F4C3E" w:rsidRPr="00045462">
        <w:rPr>
          <w:color w:val="008000"/>
          <w:szCs w:val="22"/>
          <w:lang w:val="hr-HR"/>
        </w:rPr>
        <w:t>ob</w:t>
      </w:r>
      <w:r w:rsidRPr="00045462">
        <w:rPr>
          <w:color w:val="008000"/>
          <w:szCs w:val="22"/>
          <w:lang w:val="hr-HR"/>
        </w:rPr>
        <w:t>a</w:t>
      </w:r>
    </w:p>
    <w:p w:rsidR="008A6D65" w:rsidRPr="00045462" w:rsidRDefault="008A6D65" w:rsidP="008A6D65">
      <w:pPr>
        <w:numPr>
          <w:ilvl w:val="12"/>
          <w:numId w:val="0"/>
        </w:numPr>
        <w:tabs>
          <w:tab w:val="clear" w:pos="567"/>
        </w:tabs>
        <w:spacing w:line="240" w:lineRule="auto"/>
        <w:ind w:right="-2"/>
        <w:jc w:val="both"/>
        <w:outlineLvl w:val="0"/>
        <w:rPr>
          <w:color w:val="008000"/>
          <w:szCs w:val="22"/>
          <w:lang w:val="hr-HR"/>
        </w:rPr>
      </w:pPr>
      <w:r w:rsidRPr="00045462">
        <w:rPr>
          <w:color w:val="008000"/>
          <w:szCs w:val="22"/>
          <w:lang w:val="hr-HR"/>
        </w:rPr>
        <w:t>Manje čest</w:t>
      </w:r>
      <w:r w:rsidR="00E97B73" w:rsidRPr="00045462">
        <w:rPr>
          <w:color w:val="008000"/>
          <w:szCs w:val="22"/>
          <w:lang w:val="hr-HR"/>
        </w:rPr>
        <w:t>o</w:t>
      </w:r>
      <w:r w:rsidR="003E09B4" w:rsidRPr="00045462">
        <w:rPr>
          <w:color w:val="008000"/>
          <w:szCs w:val="22"/>
          <w:lang w:val="hr-HR"/>
        </w:rPr>
        <w:t>:</w:t>
      </w:r>
      <w:r w:rsidRPr="00045462">
        <w:rPr>
          <w:color w:val="008000"/>
          <w:szCs w:val="22"/>
          <w:lang w:val="hr-HR"/>
        </w:rPr>
        <w:t xml:space="preserve"> </w:t>
      </w:r>
      <w:r w:rsidR="003E09B4" w:rsidRPr="00045462">
        <w:rPr>
          <w:color w:val="008000"/>
          <w:szCs w:val="22"/>
          <w:lang w:val="hr-HR"/>
        </w:rPr>
        <w:t>mogu se</w:t>
      </w:r>
      <w:r w:rsidR="003E09B4" w:rsidRPr="00045462" w:rsidDel="003E09B4">
        <w:rPr>
          <w:color w:val="008000"/>
          <w:szCs w:val="22"/>
          <w:lang w:val="hr-HR"/>
        </w:rPr>
        <w:t xml:space="preserve"> </w:t>
      </w:r>
      <w:r w:rsidRPr="00045462">
        <w:rPr>
          <w:color w:val="008000"/>
          <w:szCs w:val="22"/>
          <w:lang w:val="hr-HR"/>
        </w:rPr>
        <w:t>jav</w:t>
      </w:r>
      <w:r w:rsidR="003E09B4" w:rsidRPr="00045462">
        <w:rPr>
          <w:color w:val="008000"/>
          <w:szCs w:val="22"/>
          <w:lang w:val="hr-HR"/>
        </w:rPr>
        <w:t xml:space="preserve">iti </w:t>
      </w:r>
      <w:r w:rsidR="00E97B73" w:rsidRPr="00045462">
        <w:rPr>
          <w:color w:val="008000"/>
          <w:szCs w:val="22"/>
          <w:lang w:val="hr-HR"/>
        </w:rPr>
        <w:t xml:space="preserve">u </w:t>
      </w:r>
      <w:r w:rsidR="0005334F" w:rsidRPr="00045462">
        <w:rPr>
          <w:color w:val="008000"/>
          <w:szCs w:val="22"/>
          <w:lang w:val="hr-HR"/>
        </w:rPr>
        <w:t xml:space="preserve">manje od </w:t>
      </w:r>
      <w:r w:rsidRPr="00045462">
        <w:rPr>
          <w:color w:val="008000"/>
          <w:szCs w:val="22"/>
          <w:lang w:val="hr-HR"/>
        </w:rPr>
        <w:t>1 na 100 os</w:t>
      </w:r>
      <w:r w:rsidR="004F4C3E" w:rsidRPr="00045462">
        <w:rPr>
          <w:color w:val="008000"/>
          <w:szCs w:val="22"/>
          <w:lang w:val="hr-HR"/>
        </w:rPr>
        <w:t>ob</w:t>
      </w:r>
      <w:r w:rsidRPr="00045462">
        <w:rPr>
          <w:color w:val="008000"/>
          <w:szCs w:val="22"/>
          <w:lang w:val="hr-HR"/>
        </w:rPr>
        <w:t xml:space="preserve">a </w:t>
      </w:r>
    </w:p>
    <w:p w:rsidR="008A6D65" w:rsidRPr="00045462" w:rsidRDefault="008A6D65" w:rsidP="008A6D65">
      <w:pPr>
        <w:numPr>
          <w:ilvl w:val="12"/>
          <w:numId w:val="0"/>
        </w:numPr>
        <w:tabs>
          <w:tab w:val="clear" w:pos="567"/>
        </w:tabs>
        <w:spacing w:line="240" w:lineRule="auto"/>
        <w:ind w:right="-2"/>
        <w:jc w:val="both"/>
        <w:outlineLvl w:val="0"/>
        <w:rPr>
          <w:color w:val="008000"/>
          <w:szCs w:val="22"/>
          <w:lang w:val="hr-HR"/>
        </w:rPr>
      </w:pPr>
      <w:r w:rsidRPr="00045462">
        <w:rPr>
          <w:color w:val="008000"/>
          <w:szCs w:val="22"/>
          <w:lang w:val="hr-HR"/>
        </w:rPr>
        <w:t>Rijetk</w:t>
      </w:r>
      <w:r w:rsidR="00E97B73" w:rsidRPr="00045462">
        <w:rPr>
          <w:color w:val="008000"/>
          <w:szCs w:val="22"/>
          <w:lang w:val="hr-HR"/>
        </w:rPr>
        <w:t>o</w:t>
      </w:r>
      <w:r w:rsidR="003E09B4" w:rsidRPr="00045462">
        <w:rPr>
          <w:color w:val="008000"/>
          <w:szCs w:val="22"/>
          <w:lang w:val="hr-HR"/>
        </w:rPr>
        <w:t>:</w:t>
      </w:r>
      <w:r w:rsidRPr="00045462">
        <w:rPr>
          <w:color w:val="008000"/>
          <w:szCs w:val="22"/>
          <w:lang w:val="hr-HR"/>
        </w:rPr>
        <w:t xml:space="preserve"> </w:t>
      </w:r>
      <w:r w:rsidR="003E09B4" w:rsidRPr="00045462">
        <w:rPr>
          <w:color w:val="008000"/>
          <w:szCs w:val="22"/>
          <w:lang w:val="hr-HR"/>
        </w:rPr>
        <w:t>mogu</w:t>
      </w:r>
      <w:r w:rsidR="003E09B4" w:rsidRPr="00045462" w:rsidDel="003E09B4">
        <w:rPr>
          <w:color w:val="008000"/>
          <w:szCs w:val="22"/>
          <w:lang w:val="hr-HR"/>
        </w:rPr>
        <w:t xml:space="preserve"> </w:t>
      </w:r>
      <w:r w:rsidR="003E09B4" w:rsidRPr="00045462">
        <w:rPr>
          <w:color w:val="008000"/>
          <w:szCs w:val="22"/>
          <w:lang w:val="hr-HR"/>
        </w:rPr>
        <w:t>se</w:t>
      </w:r>
      <w:r w:rsidR="003E09B4" w:rsidRPr="00045462" w:rsidDel="003E09B4">
        <w:rPr>
          <w:color w:val="008000"/>
          <w:szCs w:val="22"/>
          <w:lang w:val="hr-HR"/>
        </w:rPr>
        <w:t xml:space="preserve"> </w:t>
      </w:r>
      <w:r w:rsidRPr="00045462">
        <w:rPr>
          <w:color w:val="008000"/>
          <w:szCs w:val="22"/>
          <w:lang w:val="hr-HR"/>
        </w:rPr>
        <w:t>jav</w:t>
      </w:r>
      <w:r w:rsidR="003E09B4" w:rsidRPr="00045462">
        <w:rPr>
          <w:color w:val="008000"/>
          <w:szCs w:val="22"/>
          <w:lang w:val="hr-HR"/>
        </w:rPr>
        <w:t xml:space="preserve">iti </w:t>
      </w:r>
      <w:r w:rsidR="00E97B73" w:rsidRPr="00045462">
        <w:rPr>
          <w:color w:val="008000"/>
          <w:szCs w:val="22"/>
          <w:lang w:val="hr-HR"/>
        </w:rPr>
        <w:t xml:space="preserve">u </w:t>
      </w:r>
      <w:r w:rsidR="0005334F" w:rsidRPr="00045462">
        <w:rPr>
          <w:color w:val="008000"/>
          <w:szCs w:val="22"/>
          <w:lang w:val="hr-HR"/>
        </w:rPr>
        <w:t xml:space="preserve">manje od </w:t>
      </w:r>
      <w:r w:rsidRPr="00045462">
        <w:rPr>
          <w:color w:val="008000"/>
          <w:szCs w:val="22"/>
          <w:lang w:val="hr-HR"/>
        </w:rPr>
        <w:t>1 na 1000 os</w:t>
      </w:r>
      <w:r w:rsidR="004F4C3E" w:rsidRPr="00045462">
        <w:rPr>
          <w:color w:val="008000"/>
          <w:szCs w:val="22"/>
          <w:lang w:val="hr-HR"/>
        </w:rPr>
        <w:t>ob</w:t>
      </w:r>
      <w:r w:rsidRPr="00045462">
        <w:rPr>
          <w:color w:val="008000"/>
          <w:szCs w:val="22"/>
          <w:lang w:val="hr-HR"/>
        </w:rPr>
        <w:t xml:space="preserve">a </w:t>
      </w:r>
    </w:p>
    <w:p w:rsidR="008A6D65" w:rsidRPr="00045462" w:rsidRDefault="00E97B73" w:rsidP="003465A8">
      <w:pPr>
        <w:numPr>
          <w:ilvl w:val="12"/>
          <w:numId w:val="0"/>
        </w:numPr>
        <w:tabs>
          <w:tab w:val="clear" w:pos="567"/>
        </w:tabs>
        <w:spacing w:line="240" w:lineRule="auto"/>
        <w:ind w:right="-2"/>
        <w:jc w:val="both"/>
        <w:outlineLvl w:val="0"/>
        <w:rPr>
          <w:color w:val="008000"/>
          <w:szCs w:val="22"/>
          <w:lang w:val="hr-HR"/>
        </w:rPr>
      </w:pPr>
      <w:r w:rsidRPr="00045462">
        <w:rPr>
          <w:color w:val="008000"/>
          <w:szCs w:val="22"/>
          <w:lang w:val="hr-HR"/>
        </w:rPr>
        <w:t>Vrlo rijetko</w:t>
      </w:r>
      <w:r w:rsidR="003E09B4" w:rsidRPr="00045462">
        <w:rPr>
          <w:color w:val="008000"/>
          <w:szCs w:val="22"/>
          <w:lang w:val="hr-HR"/>
        </w:rPr>
        <w:t>:</w:t>
      </w:r>
      <w:r w:rsidR="008A6D65" w:rsidRPr="00045462">
        <w:rPr>
          <w:color w:val="008000"/>
          <w:szCs w:val="22"/>
          <w:lang w:val="hr-HR"/>
        </w:rPr>
        <w:t xml:space="preserve"> </w:t>
      </w:r>
      <w:r w:rsidR="003E09B4" w:rsidRPr="00045462">
        <w:rPr>
          <w:color w:val="008000"/>
          <w:szCs w:val="22"/>
          <w:lang w:val="hr-HR"/>
        </w:rPr>
        <w:t>mogu se</w:t>
      </w:r>
      <w:r w:rsidR="003E09B4" w:rsidRPr="00045462" w:rsidDel="003E09B4">
        <w:rPr>
          <w:color w:val="008000"/>
          <w:szCs w:val="22"/>
          <w:lang w:val="hr-HR"/>
        </w:rPr>
        <w:t xml:space="preserve"> </w:t>
      </w:r>
      <w:r w:rsidR="008A6D65" w:rsidRPr="00045462">
        <w:rPr>
          <w:color w:val="008000"/>
          <w:szCs w:val="22"/>
          <w:lang w:val="hr-HR"/>
        </w:rPr>
        <w:t>jav</w:t>
      </w:r>
      <w:r w:rsidR="003E09B4" w:rsidRPr="00045462">
        <w:rPr>
          <w:color w:val="008000"/>
          <w:szCs w:val="22"/>
          <w:lang w:val="hr-HR"/>
        </w:rPr>
        <w:t xml:space="preserve">iti </w:t>
      </w:r>
      <w:r w:rsidR="008A6D65" w:rsidRPr="00045462">
        <w:rPr>
          <w:color w:val="008000"/>
          <w:szCs w:val="22"/>
          <w:lang w:val="hr-HR"/>
        </w:rPr>
        <w:t xml:space="preserve">u </w:t>
      </w:r>
      <w:r w:rsidR="004F4C3E" w:rsidRPr="00045462">
        <w:rPr>
          <w:color w:val="008000"/>
          <w:szCs w:val="22"/>
          <w:lang w:val="hr-HR"/>
        </w:rPr>
        <w:t xml:space="preserve">manje od </w:t>
      </w:r>
      <w:r w:rsidR="008A6D65" w:rsidRPr="00045462">
        <w:rPr>
          <w:color w:val="008000"/>
          <w:szCs w:val="22"/>
          <w:lang w:val="hr-HR"/>
        </w:rPr>
        <w:t>1 na 10 000 os</w:t>
      </w:r>
      <w:r w:rsidR="004F4C3E" w:rsidRPr="00045462">
        <w:rPr>
          <w:color w:val="008000"/>
          <w:szCs w:val="22"/>
          <w:lang w:val="hr-HR"/>
        </w:rPr>
        <w:t>ob</w:t>
      </w:r>
      <w:r w:rsidR="008A6D65" w:rsidRPr="00045462">
        <w:rPr>
          <w:color w:val="008000"/>
          <w:szCs w:val="22"/>
          <w:lang w:val="hr-HR"/>
        </w:rPr>
        <w:t xml:space="preserve">a </w:t>
      </w:r>
    </w:p>
    <w:p w:rsidR="0094432E" w:rsidRPr="00045462" w:rsidRDefault="008A6D65" w:rsidP="003465A8">
      <w:pPr>
        <w:numPr>
          <w:ilvl w:val="12"/>
          <w:numId w:val="0"/>
        </w:numPr>
        <w:tabs>
          <w:tab w:val="clear" w:pos="567"/>
        </w:tabs>
        <w:spacing w:line="240" w:lineRule="auto"/>
        <w:ind w:right="-2"/>
        <w:jc w:val="both"/>
        <w:outlineLvl w:val="0"/>
        <w:rPr>
          <w:color w:val="008000"/>
          <w:szCs w:val="22"/>
          <w:lang w:val="hr-HR"/>
        </w:rPr>
      </w:pPr>
      <w:r w:rsidRPr="00045462">
        <w:rPr>
          <w:color w:val="008000"/>
          <w:szCs w:val="22"/>
          <w:lang w:val="hr-HR"/>
        </w:rPr>
        <w:t>Ne</w:t>
      </w:r>
      <w:r w:rsidR="0094432E" w:rsidRPr="00045462">
        <w:rPr>
          <w:color w:val="008000"/>
          <w:szCs w:val="22"/>
          <w:lang w:val="hr-HR"/>
        </w:rPr>
        <w:t xml:space="preserve">poznato: učestalost se ne može procijeniti </w:t>
      </w:r>
      <w:r w:rsidR="003E09B4" w:rsidRPr="00045462">
        <w:rPr>
          <w:color w:val="008000"/>
          <w:szCs w:val="22"/>
          <w:lang w:val="hr-HR"/>
        </w:rPr>
        <w:t xml:space="preserve">iz </w:t>
      </w:r>
      <w:r w:rsidR="0094432E" w:rsidRPr="00045462">
        <w:rPr>
          <w:color w:val="008000"/>
          <w:szCs w:val="22"/>
          <w:lang w:val="hr-HR"/>
        </w:rPr>
        <w:t>dostupnih podataka</w:t>
      </w:r>
    </w:p>
    <w:p w:rsidR="00F6086E" w:rsidRPr="00045462" w:rsidRDefault="00F6086E" w:rsidP="003465A8">
      <w:pPr>
        <w:numPr>
          <w:ilvl w:val="12"/>
          <w:numId w:val="0"/>
        </w:numPr>
        <w:tabs>
          <w:tab w:val="clear" w:pos="567"/>
        </w:tabs>
        <w:spacing w:line="240" w:lineRule="auto"/>
        <w:ind w:right="-2"/>
        <w:jc w:val="both"/>
        <w:outlineLvl w:val="0"/>
        <w:rPr>
          <w:color w:val="008000"/>
          <w:szCs w:val="22"/>
          <w:lang w:val="hr-HR"/>
        </w:rPr>
      </w:pPr>
    </w:p>
    <w:p w:rsidR="0094432E" w:rsidRPr="00045462" w:rsidRDefault="0094432E" w:rsidP="003465A8">
      <w:pPr>
        <w:numPr>
          <w:ilvl w:val="12"/>
          <w:numId w:val="0"/>
        </w:numPr>
        <w:tabs>
          <w:tab w:val="clear" w:pos="567"/>
        </w:tabs>
        <w:spacing w:line="240" w:lineRule="auto"/>
        <w:ind w:right="-2"/>
        <w:jc w:val="both"/>
        <w:outlineLvl w:val="0"/>
        <w:rPr>
          <w:color w:val="008000"/>
          <w:szCs w:val="22"/>
          <w:lang w:val="hr-HR"/>
        </w:rPr>
      </w:pPr>
      <w:r w:rsidRPr="00045462">
        <w:rPr>
          <w:color w:val="008000"/>
          <w:szCs w:val="22"/>
          <w:lang w:val="hr-HR"/>
        </w:rPr>
        <w:t>Ov</w:t>
      </w:r>
      <w:r w:rsidR="003D1451" w:rsidRPr="00045462">
        <w:rPr>
          <w:color w:val="008000"/>
          <w:szCs w:val="22"/>
          <w:lang w:val="hr-HR"/>
        </w:rPr>
        <w:t>u</w:t>
      </w:r>
      <w:r w:rsidRPr="00045462">
        <w:rPr>
          <w:color w:val="008000"/>
          <w:szCs w:val="22"/>
          <w:lang w:val="hr-HR"/>
        </w:rPr>
        <w:t xml:space="preserve"> </w:t>
      </w:r>
      <w:r w:rsidR="00FB0B20" w:rsidRPr="00045462">
        <w:rPr>
          <w:color w:val="008000"/>
          <w:szCs w:val="22"/>
          <w:lang w:val="hr-HR"/>
        </w:rPr>
        <w:t>definicij</w:t>
      </w:r>
      <w:r w:rsidR="003D1451" w:rsidRPr="00045462">
        <w:rPr>
          <w:color w:val="008000"/>
          <w:szCs w:val="22"/>
          <w:lang w:val="hr-HR"/>
        </w:rPr>
        <w:t>u</w:t>
      </w:r>
      <w:r w:rsidR="00FB0B20" w:rsidRPr="00045462">
        <w:rPr>
          <w:color w:val="008000"/>
          <w:szCs w:val="22"/>
          <w:lang w:val="hr-HR"/>
        </w:rPr>
        <w:t xml:space="preserve"> učestalosti</w:t>
      </w:r>
      <w:r w:rsidRPr="00045462">
        <w:rPr>
          <w:color w:val="008000"/>
          <w:szCs w:val="22"/>
          <w:lang w:val="hr-HR"/>
        </w:rPr>
        <w:t xml:space="preserve"> n</w:t>
      </w:r>
      <w:r w:rsidR="003D1451" w:rsidRPr="00045462">
        <w:rPr>
          <w:color w:val="008000"/>
          <w:szCs w:val="22"/>
          <w:lang w:val="hr-HR"/>
        </w:rPr>
        <w:t xml:space="preserve">ije potrebno </w:t>
      </w:r>
      <w:r w:rsidR="002303A6" w:rsidRPr="00045462">
        <w:rPr>
          <w:color w:val="008000"/>
          <w:szCs w:val="22"/>
          <w:lang w:val="hr-HR"/>
        </w:rPr>
        <w:t>navodi</w:t>
      </w:r>
      <w:r w:rsidR="003D1451" w:rsidRPr="00045462">
        <w:rPr>
          <w:color w:val="008000"/>
          <w:szCs w:val="22"/>
          <w:lang w:val="hr-HR"/>
        </w:rPr>
        <w:t>ti</w:t>
      </w:r>
      <w:r w:rsidR="000C3029" w:rsidRPr="00045462">
        <w:rPr>
          <w:color w:val="008000"/>
          <w:szCs w:val="22"/>
          <w:lang w:val="hr-HR"/>
        </w:rPr>
        <w:t xml:space="preserve"> </w:t>
      </w:r>
      <w:r w:rsidR="003D1451" w:rsidRPr="00045462">
        <w:rPr>
          <w:color w:val="008000"/>
          <w:szCs w:val="22"/>
          <w:lang w:val="hr-HR"/>
        </w:rPr>
        <w:t>za</w:t>
      </w:r>
      <w:r w:rsidR="00F76C52" w:rsidRPr="00045462">
        <w:rPr>
          <w:color w:val="008000"/>
          <w:szCs w:val="22"/>
          <w:lang w:val="hr-HR"/>
        </w:rPr>
        <w:t xml:space="preserve">sebno </w:t>
      </w:r>
      <w:r w:rsidR="002303A6" w:rsidRPr="00045462">
        <w:rPr>
          <w:color w:val="008000"/>
          <w:szCs w:val="22"/>
          <w:lang w:val="hr-HR"/>
        </w:rPr>
        <w:t xml:space="preserve">prije popisa </w:t>
      </w:r>
      <w:r w:rsidR="00766EAA" w:rsidRPr="00045462">
        <w:rPr>
          <w:color w:val="008000"/>
          <w:szCs w:val="22"/>
          <w:lang w:val="hr-HR"/>
        </w:rPr>
        <w:t xml:space="preserve">nuspojava </w:t>
      </w:r>
      <w:r w:rsidRPr="00045462">
        <w:rPr>
          <w:color w:val="008000"/>
          <w:szCs w:val="22"/>
          <w:lang w:val="hr-HR"/>
        </w:rPr>
        <w:t>jer zauzima prostor</w:t>
      </w:r>
      <w:r w:rsidR="002303A6" w:rsidRPr="00045462">
        <w:rPr>
          <w:color w:val="008000"/>
          <w:szCs w:val="22"/>
          <w:lang w:val="hr-HR"/>
        </w:rPr>
        <w:t xml:space="preserve"> i</w:t>
      </w:r>
      <w:r w:rsidRPr="00045462">
        <w:rPr>
          <w:color w:val="008000"/>
          <w:szCs w:val="22"/>
          <w:lang w:val="hr-HR"/>
        </w:rPr>
        <w:t xml:space="preserve"> </w:t>
      </w:r>
      <w:r w:rsidR="002303A6" w:rsidRPr="00045462">
        <w:rPr>
          <w:color w:val="008000"/>
          <w:szCs w:val="22"/>
          <w:lang w:val="hr-HR"/>
        </w:rPr>
        <w:t>zbunjuje bolesnike</w:t>
      </w:r>
      <w:r w:rsidR="0000053F" w:rsidRPr="00045462">
        <w:rPr>
          <w:color w:val="008000"/>
          <w:szCs w:val="22"/>
          <w:lang w:val="hr-HR"/>
        </w:rPr>
        <w:t>/korisnike</w:t>
      </w:r>
      <w:r w:rsidR="00F76C52" w:rsidRPr="00045462">
        <w:rPr>
          <w:color w:val="008000"/>
          <w:szCs w:val="22"/>
          <w:lang w:val="hr-HR"/>
        </w:rPr>
        <w:t>,</w:t>
      </w:r>
      <w:r w:rsidR="002303A6" w:rsidRPr="00045462">
        <w:rPr>
          <w:color w:val="008000"/>
          <w:szCs w:val="22"/>
          <w:lang w:val="hr-HR"/>
        </w:rPr>
        <w:t xml:space="preserve"> </w:t>
      </w:r>
      <w:r w:rsidR="00F76C52" w:rsidRPr="00045462">
        <w:rPr>
          <w:color w:val="008000"/>
          <w:szCs w:val="22"/>
          <w:lang w:val="hr-HR"/>
        </w:rPr>
        <w:t>što se</w:t>
      </w:r>
      <w:r w:rsidR="002303A6" w:rsidRPr="00045462">
        <w:rPr>
          <w:color w:val="008000"/>
          <w:szCs w:val="22"/>
          <w:lang w:val="hr-HR"/>
        </w:rPr>
        <w:t xml:space="preserve"> pokazal</w:t>
      </w:r>
      <w:r w:rsidR="00F76C52" w:rsidRPr="00045462">
        <w:rPr>
          <w:color w:val="008000"/>
          <w:szCs w:val="22"/>
          <w:lang w:val="hr-HR"/>
        </w:rPr>
        <w:t>o u</w:t>
      </w:r>
      <w:r w:rsidR="00122912" w:rsidRPr="00045462">
        <w:rPr>
          <w:color w:val="008000"/>
          <w:szCs w:val="22"/>
          <w:lang w:val="hr-HR"/>
        </w:rPr>
        <w:t xml:space="preserve"> </w:t>
      </w:r>
      <w:r w:rsidR="00FB0B20" w:rsidRPr="00045462">
        <w:rPr>
          <w:color w:val="008000"/>
          <w:szCs w:val="22"/>
          <w:lang w:val="hr-HR"/>
        </w:rPr>
        <w:t>ispitivanjima razumljivosti upute o lijeku</w:t>
      </w:r>
      <w:r w:rsidRPr="00045462">
        <w:rPr>
          <w:color w:val="008000"/>
          <w:szCs w:val="22"/>
          <w:lang w:val="hr-HR"/>
        </w:rPr>
        <w:t>.</w:t>
      </w:r>
    </w:p>
    <w:p w:rsidR="00F6086E" w:rsidRPr="00045462" w:rsidRDefault="00F6086E" w:rsidP="003465A8">
      <w:pPr>
        <w:numPr>
          <w:ilvl w:val="12"/>
          <w:numId w:val="0"/>
        </w:numPr>
        <w:tabs>
          <w:tab w:val="clear" w:pos="567"/>
        </w:tabs>
        <w:spacing w:line="240" w:lineRule="auto"/>
        <w:ind w:right="-2"/>
        <w:jc w:val="both"/>
        <w:outlineLvl w:val="0"/>
        <w:rPr>
          <w:color w:val="008000"/>
          <w:szCs w:val="22"/>
          <w:lang w:val="hr-HR"/>
        </w:rPr>
      </w:pPr>
    </w:p>
    <w:p w:rsidR="0094432E" w:rsidRPr="00045462" w:rsidRDefault="001217C0" w:rsidP="003465A8">
      <w:pPr>
        <w:numPr>
          <w:ilvl w:val="12"/>
          <w:numId w:val="0"/>
        </w:numPr>
        <w:tabs>
          <w:tab w:val="clear" w:pos="567"/>
        </w:tabs>
        <w:spacing w:line="240" w:lineRule="auto"/>
        <w:ind w:right="-2"/>
        <w:jc w:val="both"/>
        <w:outlineLvl w:val="0"/>
        <w:rPr>
          <w:color w:val="008000"/>
          <w:szCs w:val="22"/>
          <w:lang w:val="hr-HR"/>
        </w:rPr>
      </w:pPr>
      <w:r w:rsidRPr="00045462">
        <w:rPr>
          <w:color w:val="008000"/>
          <w:szCs w:val="22"/>
          <w:lang w:val="hr-HR"/>
        </w:rPr>
        <w:t>U svakom slučaju</w:t>
      </w:r>
      <w:r w:rsidR="0094432E" w:rsidRPr="00045462">
        <w:rPr>
          <w:color w:val="008000"/>
          <w:szCs w:val="22"/>
          <w:lang w:val="hr-HR"/>
        </w:rPr>
        <w:t xml:space="preserve">, </w:t>
      </w:r>
      <w:r w:rsidR="00CA5AC1" w:rsidRPr="00045462">
        <w:rPr>
          <w:color w:val="008000"/>
          <w:szCs w:val="22"/>
          <w:lang w:val="hr-HR"/>
        </w:rPr>
        <w:t xml:space="preserve">kod </w:t>
      </w:r>
      <w:r w:rsidR="0094432E" w:rsidRPr="00045462">
        <w:rPr>
          <w:color w:val="008000"/>
          <w:szCs w:val="22"/>
          <w:lang w:val="hr-HR"/>
        </w:rPr>
        <w:t>izražava</w:t>
      </w:r>
      <w:r w:rsidR="00CA5AC1" w:rsidRPr="00045462">
        <w:rPr>
          <w:color w:val="008000"/>
          <w:szCs w:val="22"/>
          <w:lang w:val="hr-HR"/>
        </w:rPr>
        <w:t>nja</w:t>
      </w:r>
      <w:r w:rsidR="0094432E" w:rsidRPr="00045462">
        <w:rPr>
          <w:color w:val="008000"/>
          <w:szCs w:val="22"/>
          <w:lang w:val="hr-HR"/>
        </w:rPr>
        <w:t xml:space="preserve"> </w:t>
      </w:r>
      <w:r w:rsidR="00111074" w:rsidRPr="00045462">
        <w:rPr>
          <w:color w:val="008000"/>
          <w:szCs w:val="22"/>
          <w:lang w:val="hr-HR"/>
        </w:rPr>
        <w:t>učestal</w:t>
      </w:r>
      <w:r w:rsidR="0094432E" w:rsidRPr="00045462">
        <w:rPr>
          <w:color w:val="008000"/>
          <w:szCs w:val="22"/>
          <w:lang w:val="hr-HR"/>
        </w:rPr>
        <w:t>ost</w:t>
      </w:r>
      <w:r w:rsidR="00CA5AC1" w:rsidRPr="00045462">
        <w:rPr>
          <w:color w:val="008000"/>
          <w:szCs w:val="22"/>
          <w:lang w:val="hr-HR"/>
        </w:rPr>
        <w:t>i</w:t>
      </w:r>
      <w:r w:rsidR="0094432E" w:rsidRPr="00045462">
        <w:rPr>
          <w:color w:val="008000"/>
          <w:szCs w:val="22"/>
          <w:lang w:val="hr-HR"/>
        </w:rPr>
        <w:t xml:space="preserve"> nuspojava </w:t>
      </w:r>
      <w:r w:rsidR="002303A6" w:rsidRPr="00045462">
        <w:rPr>
          <w:color w:val="008000"/>
          <w:szCs w:val="22"/>
          <w:lang w:val="hr-HR"/>
        </w:rPr>
        <w:t xml:space="preserve">potrebno </w:t>
      </w:r>
      <w:r w:rsidR="0094432E" w:rsidRPr="00045462">
        <w:rPr>
          <w:color w:val="008000"/>
          <w:szCs w:val="22"/>
          <w:lang w:val="hr-HR"/>
        </w:rPr>
        <w:t xml:space="preserve">je </w:t>
      </w:r>
      <w:r w:rsidR="00CA5AC1" w:rsidRPr="00045462">
        <w:rPr>
          <w:color w:val="008000"/>
          <w:szCs w:val="22"/>
          <w:lang w:val="hr-HR"/>
        </w:rPr>
        <w:t xml:space="preserve">koristiti </w:t>
      </w:r>
      <w:r w:rsidR="006F56B3" w:rsidRPr="00045462">
        <w:rPr>
          <w:color w:val="008000"/>
          <w:szCs w:val="22"/>
          <w:lang w:val="hr-HR"/>
        </w:rPr>
        <w:t xml:space="preserve">podatke riječima i brojevima, koliko </w:t>
      </w:r>
      <w:r w:rsidR="009B0BC8" w:rsidRPr="00045462">
        <w:rPr>
          <w:color w:val="008000"/>
          <w:szCs w:val="22"/>
          <w:lang w:val="hr-HR"/>
        </w:rPr>
        <w:t xml:space="preserve">god </w:t>
      </w:r>
      <w:r w:rsidR="006F56B3" w:rsidRPr="00045462">
        <w:rPr>
          <w:color w:val="008000"/>
          <w:szCs w:val="22"/>
          <w:lang w:val="hr-HR"/>
        </w:rPr>
        <w:t>je to moguće</w:t>
      </w:r>
      <w:r w:rsidR="0094432E" w:rsidRPr="00045462">
        <w:rPr>
          <w:color w:val="008000"/>
          <w:szCs w:val="22"/>
          <w:lang w:val="hr-HR"/>
        </w:rPr>
        <w:t xml:space="preserve">. </w:t>
      </w:r>
      <w:r w:rsidR="00A018CB" w:rsidRPr="00045462">
        <w:rPr>
          <w:color w:val="008000"/>
          <w:szCs w:val="22"/>
          <w:lang w:val="hr-HR"/>
        </w:rPr>
        <w:t>I</w:t>
      </w:r>
      <w:r w:rsidR="006F56B3" w:rsidRPr="00045462">
        <w:rPr>
          <w:color w:val="008000"/>
          <w:szCs w:val="22"/>
          <w:lang w:val="hr-HR"/>
        </w:rPr>
        <w:t xml:space="preserve">spitivanja razumljivosti upute o lijeku </w:t>
      </w:r>
      <w:r w:rsidR="0094432E" w:rsidRPr="00045462">
        <w:rPr>
          <w:color w:val="008000"/>
          <w:szCs w:val="22"/>
          <w:lang w:val="hr-HR"/>
        </w:rPr>
        <w:t>pokazal</w:t>
      </w:r>
      <w:r w:rsidR="006F56B3" w:rsidRPr="00045462">
        <w:rPr>
          <w:color w:val="008000"/>
          <w:szCs w:val="22"/>
          <w:lang w:val="hr-HR"/>
        </w:rPr>
        <w:t>a</w:t>
      </w:r>
      <w:r w:rsidR="0094432E" w:rsidRPr="00045462">
        <w:rPr>
          <w:color w:val="008000"/>
          <w:szCs w:val="22"/>
          <w:lang w:val="hr-HR"/>
        </w:rPr>
        <w:t xml:space="preserve"> </w:t>
      </w:r>
      <w:r w:rsidR="00A018CB" w:rsidRPr="00045462">
        <w:rPr>
          <w:color w:val="008000"/>
          <w:szCs w:val="22"/>
          <w:lang w:val="hr-HR"/>
        </w:rPr>
        <w:t xml:space="preserve">su </w:t>
      </w:r>
      <w:r w:rsidR="0094432E" w:rsidRPr="00045462">
        <w:rPr>
          <w:color w:val="008000"/>
          <w:szCs w:val="22"/>
          <w:lang w:val="hr-HR"/>
        </w:rPr>
        <w:t xml:space="preserve">da </w:t>
      </w:r>
      <w:r w:rsidR="007E18F1" w:rsidRPr="00045462">
        <w:rPr>
          <w:color w:val="008000"/>
          <w:szCs w:val="22"/>
          <w:lang w:val="hr-HR"/>
        </w:rPr>
        <w:t>dvostruko izražavanje učestalosti</w:t>
      </w:r>
      <w:r w:rsidR="009B0BC8" w:rsidRPr="00045462">
        <w:rPr>
          <w:color w:val="008000"/>
          <w:szCs w:val="22"/>
          <w:lang w:val="hr-HR"/>
        </w:rPr>
        <w:t>,</w:t>
      </w:r>
      <w:r w:rsidR="006F56B3" w:rsidRPr="00045462">
        <w:rPr>
          <w:color w:val="008000"/>
          <w:szCs w:val="22"/>
          <w:lang w:val="hr-HR"/>
        </w:rPr>
        <w:t xml:space="preserve"> </w:t>
      </w:r>
      <w:r w:rsidR="009B0BC8" w:rsidRPr="00045462">
        <w:rPr>
          <w:color w:val="008000"/>
          <w:szCs w:val="22"/>
          <w:lang w:val="hr-HR"/>
        </w:rPr>
        <w:t xml:space="preserve">npr. </w:t>
      </w:r>
      <w:r w:rsidR="006F56B3" w:rsidRPr="00045462">
        <w:rPr>
          <w:color w:val="008000"/>
          <w:szCs w:val="22"/>
          <w:lang w:val="hr-HR"/>
        </w:rPr>
        <w:t>"javlja se u više od 1 na 100, ali manje od 1 na 10</w:t>
      </w:r>
      <w:r w:rsidR="0094432E" w:rsidRPr="00045462">
        <w:rPr>
          <w:color w:val="008000"/>
          <w:szCs w:val="22"/>
          <w:lang w:val="hr-HR"/>
        </w:rPr>
        <w:t>"</w:t>
      </w:r>
      <w:r w:rsidR="009B0BC8" w:rsidRPr="00045462">
        <w:rPr>
          <w:color w:val="008000"/>
          <w:szCs w:val="22"/>
          <w:lang w:val="hr-HR"/>
        </w:rPr>
        <w:t>,</w:t>
      </w:r>
      <w:r w:rsidR="0094432E" w:rsidRPr="00045462">
        <w:rPr>
          <w:color w:val="008000"/>
          <w:szCs w:val="22"/>
          <w:lang w:val="hr-HR"/>
        </w:rPr>
        <w:t xml:space="preserve"> </w:t>
      </w:r>
      <w:r w:rsidR="007E18F1" w:rsidRPr="00045462">
        <w:rPr>
          <w:color w:val="008000"/>
          <w:szCs w:val="22"/>
          <w:lang w:val="hr-HR"/>
        </w:rPr>
        <w:t>nije razumljivo</w:t>
      </w:r>
      <w:r w:rsidR="0094432E" w:rsidRPr="00045462">
        <w:rPr>
          <w:color w:val="008000"/>
          <w:szCs w:val="22"/>
          <w:lang w:val="hr-HR"/>
        </w:rPr>
        <w:t xml:space="preserve"> i </w:t>
      </w:r>
      <w:r w:rsidR="00A018CB" w:rsidRPr="00045462">
        <w:rPr>
          <w:color w:val="008000"/>
          <w:szCs w:val="22"/>
          <w:lang w:val="hr-HR"/>
        </w:rPr>
        <w:t xml:space="preserve">stoga </w:t>
      </w:r>
      <w:r w:rsidR="000C3029" w:rsidRPr="00045462">
        <w:rPr>
          <w:color w:val="008000"/>
          <w:szCs w:val="22"/>
          <w:lang w:val="hr-HR"/>
        </w:rPr>
        <w:t>se ne</w:t>
      </w:r>
      <w:r w:rsidR="00A018CB" w:rsidRPr="00045462">
        <w:rPr>
          <w:color w:val="008000"/>
          <w:szCs w:val="22"/>
          <w:lang w:val="hr-HR"/>
        </w:rPr>
        <w:t xml:space="preserve"> </w:t>
      </w:r>
      <w:r w:rsidR="009B0BC8" w:rsidRPr="00045462">
        <w:rPr>
          <w:color w:val="008000"/>
          <w:szCs w:val="22"/>
          <w:lang w:val="hr-HR"/>
        </w:rPr>
        <w:t>preporuč</w:t>
      </w:r>
      <w:r w:rsidR="008637EA" w:rsidRPr="00045462">
        <w:rPr>
          <w:color w:val="008000"/>
          <w:szCs w:val="22"/>
          <w:lang w:val="hr-HR"/>
        </w:rPr>
        <w:t>uje</w:t>
      </w:r>
      <w:r w:rsidR="009B0BC8" w:rsidRPr="00045462">
        <w:rPr>
          <w:color w:val="008000"/>
          <w:szCs w:val="22"/>
          <w:lang w:val="hr-HR"/>
        </w:rPr>
        <w:t xml:space="preserve"> </w:t>
      </w:r>
      <w:r w:rsidR="0094432E" w:rsidRPr="00045462">
        <w:rPr>
          <w:color w:val="008000"/>
          <w:szCs w:val="22"/>
          <w:lang w:val="hr-HR"/>
        </w:rPr>
        <w:t>koristi.</w:t>
      </w:r>
    </w:p>
    <w:p w:rsidR="007D7F6C" w:rsidRPr="00045462" w:rsidRDefault="007D7F6C" w:rsidP="003465A8">
      <w:pPr>
        <w:numPr>
          <w:ilvl w:val="12"/>
          <w:numId w:val="0"/>
        </w:numPr>
        <w:tabs>
          <w:tab w:val="clear" w:pos="567"/>
        </w:tabs>
        <w:spacing w:line="240" w:lineRule="auto"/>
        <w:ind w:right="-2"/>
        <w:jc w:val="both"/>
        <w:outlineLvl w:val="0"/>
        <w:rPr>
          <w:color w:val="008000"/>
          <w:szCs w:val="22"/>
          <w:lang w:val="hr-HR"/>
        </w:rPr>
      </w:pPr>
    </w:p>
    <w:p w:rsidR="0094432E" w:rsidRPr="00045462" w:rsidRDefault="00226AEB" w:rsidP="003465A8">
      <w:pPr>
        <w:numPr>
          <w:ilvl w:val="12"/>
          <w:numId w:val="0"/>
        </w:numPr>
        <w:tabs>
          <w:tab w:val="clear" w:pos="567"/>
        </w:tabs>
        <w:spacing w:line="240" w:lineRule="auto"/>
        <w:ind w:right="-2"/>
        <w:jc w:val="both"/>
        <w:outlineLvl w:val="0"/>
        <w:rPr>
          <w:color w:val="008000"/>
          <w:szCs w:val="22"/>
          <w:lang w:val="hr-HR"/>
        </w:rPr>
      </w:pPr>
      <w:r w:rsidRPr="00045462">
        <w:rPr>
          <w:color w:val="008000"/>
          <w:szCs w:val="22"/>
          <w:lang w:val="hr-HR"/>
        </w:rPr>
        <w:t>Klasifikacij</w:t>
      </w:r>
      <w:r w:rsidR="00571A1A" w:rsidRPr="00045462">
        <w:rPr>
          <w:color w:val="008000"/>
          <w:szCs w:val="22"/>
          <w:lang w:val="hr-HR"/>
        </w:rPr>
        <w:t>a</w:t>
      </w:r>
      <w:r w:rsidRPr="00045462">
        <w:rPr>
          <w:color w:val="008000"/>
          <w:szCs w:val="22"/>
          <w:lang w:val="hr-HR"/>
        </w:rPr>
        <w:t xml:space="preserve"> </w:t>
      </w:r>
      <w:r w:rsidR="007E18F1" w:rsidRPr="00045462">
        <w:rPr>
          <w:color w:val="008000"/>
          <w:szCs w:val="22"/>
          <w:lang w:val="hr-HR"/>
        </w:rPr>
        <w:t>prema</w:t>
      </w:r>
      <w:r w:rsidRPr="00045462">
        <w:rPr>
          <w:color w:val="008000"/>
          <w:szCs w:val="22"/>
          <w:lang w:val="hr-HR"/>
        </w:rPr>
        <w:t xml:space="preserve"> organskim sustavima</w:t>
      </w:r>
      <w:r w:rsidR="0094432E" w:rsidRPr="00045462">
        <w:rPr>
          <w:color w:val="008000"/>
          <w:szCs w:val="22"/>
          <w:lang w:val="hr-HR"/>
        </w:rPr>
        <w:t xml:space="preserve"> </w:t>
      </w:r>
      <w:r w:rsidR="000C3029" w:rsidRPr="00045462">
        <w:rPr>
          <w:color w:val="008000"/>
          <w:szCs w:val="22"/>
          <w:lang w:val="hr-HR"/>
        </w:rPr>
        <w:t xml:space="preserve">se ne </w:t>
      </w:r>
      <w:r w:rsidR="007E18F1" w:rsidRPr="00045462">
        <w:rPr>
          <w:color w:val="008000"/>
          <w:szCs w:val="22"/>
          <w:lang w:val="hr-HR"/>
        </w:rPr>
        <w:t>koristi. Međutim,</w:t>
      </w:r>
      <w:r w:rsidR="00F3205A" w:rsidRPr="00045462">
        <w:rPr>
          <w:color w:val="008000"/>
          <w:szCs w:val="22"/>
          <w:lang w:val="hr-HR"/>
        </w:rPr>
        <w:t xml:space="preserve"> </w:t>
      </w:r>
      <w:r w:rsidR="0032673A" w:rsidRPr="00045462">
        <w:rPr>
          <w:color w:val="008000"/>
          <w:szCs w:val="22"/>
          <w:lang w:val="hr-HR"/>
        </w:rPr>
        <w:t xml:space="preserve">ako učestalost nije poznata </w:t>
      </w:r>
      <w:r w:rsidR="006177F3" w:rsidRPr="00045462">
        <w:rPr>
          <w:color w:val="008000"/>
          <w:szCs w:val="22"/>
          <w:lang w:val="hr-HR"/>
        </w:rPr>
        <w:t>(npr. za stare lijekove)</w:t>
      </w:r>
      <w:r w:rsidR="006177F3">
        <w:rPr>
          <w:color w:val="008000"/>
          <w:szCs w:val="22"/>
          <w:lang w:val="hr-HR"/>
        </w:rPr>
        <w:t xml:space="preserve"> </w:t>
      </w:r>
      <w:r w:rsidR="00C16B12" w:rsidRPr="00045462">
        <w:rPr>
          <w:color w:val="008000"/>
          <w:szCs w:val="22"/>
          <w:lang w:val="hr-HR"/>
        </w:rPr>
        <w:t xml:space="preserve">mogu se </w:t>
      </w:r>
      <w:r w:rsidR="006177F3" w:rsidRPr="00045462">
        <w:rPr>
          <w:color w:val="008000"/>
          <w:szCs w:val="22"/>
          <w:lang w:val="hr-HR"/>
        </w:rPr>
        <w:t xml:space="preserve">kao podnaslovi </w:t>
      </w:r>
      <w:r w:rsidR="00C16B12" w:rsidRPr="00045462">
        <w:rPr>
          <w:color w:val="008000"/>
          <w:szCs w:val="22"/>
          <w:lang w:val="hr-HR"/>
        </w:rPr>
        <w:t xml:space="preserve">koristiti </w:t>
      </w:r>
      <w:r w:rsidR="00F3205A" w:rsidRPr="00045462">
        <w:rPr>
          <w:color w:val="008000"/>
          <w:szCs w:val="22"/>
          <w:lang w:val="hr-HR"/>
        </w:rPr>
        <w:t xml:space="preserve">izrazi </w:t>
      </w:r>
      <w:r w:rsidR="00C16B12" w:rsidRPr="00045462">
        <w:rPr>
          <w:color w:val="008000"/>
          <w:szCs w:val="22"/>
          <w:lang w:val="hr-HR"/>
        </w:rPr>
        <w:t xml:space="preserve">za dijelove tijela </w:t>
      </w:r>
      <w:r w:rsidR="00F3205A" w:rsidRPr="00045462">
        <w:rPr>
          <w:color w:val="008000"/>
          <w:szCs w:val="22"/>
          <w:lang w:val="hr-HR"/>
        </w:rPr>
        <w:t>prilagođeni bolesniku</w:t>
      </w:r>
      <w:r w:rsidR="0000053F" w:rsidRPr="00045462">
        <w:rPr>
          <w:color w:val="008000"/>
          <w:szCs w:val="22"/>
          <w:lang w:val="hr-HR"/>
        </w:rPr>
        <w:t>/korisniku</w:t>
      </w:r>
      <w:r w:rsidR="00F3205A" w:rsidRPr="00045462">
        <w:rPr>
          <w:color w:val="008000"/>
          <w:szCs w:val="22"/>
          <w:lang w:val="hr-HR"/>
        </w:rPr>
        <w:t xml:space="preserve"> </w:t>
      </w:r>
      <w:r w:rsidR="006177F3">
        <w:rPr>
          <w:color w:val="008000"/>
          <w:szCs w:val="22"/>
          <w:lang w:val="hr-HR"/>
        </w:rPr>
        <w:t>(</w:t>
      </w:r>
      <w:r w:rsidR="006177F3" w:rsidRPr="00045462">
        <w:rPr>
          <w:color w:val="008000"/>
          <w:szCs w:val="22"/>
          <w:lang w:val="hr-HR"/>
        </w:rPr>
        <w:t>npr. koža, želudac i crijeva, itd.</w:t>
      </w:r>
      <w:r w:rsidR="006177F3">
        <w:rPr>
          <w:color w:val="008000"/>
          <w:szCs w:val="22"/>
          <w:lang w:val="hr-HR"/>
        </w:rPr>
        <w:t>)</w:t>
      </w:r>
      <w:r w:rsidR="00C16B12" w:rsidRPr="00045462">
        <w:rPr>
          <w:color w:val="008000"/>
          <w:szCs w:val="22"/>
          <w:lang w:val="hr-HR"/>
        </w:rPr>
        <w:t>,</w:t>
      </w:r>
      <w:r w:rsidR="0094432E" w:rsidRPr="00045462">
        <w:rPr>
          <w:color w:val="008000"/>
          <w:szCs w:val="22"/>
          <w:lang w:val="hr-HR"/>
        </w:rPr>
        <w:t xml:space="preserve"> kako bi se </w:t>
      </w:r>
      <w:r w:rsidR="0070235C" w:rsidRPr="00045462">
        <w:rPr>
          <w:color w:val="008000"/>
          <w:szCs w:val="22"/>
          <w:lang w:val="hr-HR"/>
        </w:rPr>
        <w:t xml:space="preserve">prelomio </w:t>
      </w:r>
      <w:r w:rsidR="000301AA" w:rsidRPr="00045462">
        <w:rPr>
          <w:color w:val="008000"/>
          <w:szCs w:val="22"/>
          <w:lang w:val="hr-HR"/>
        </w:rPr>
        <w:t xml:space="preserve">inače </w:t>
      </w:r>
      <w:r w:rsidR="0094432E" w:rsidRPr="00045462">
        <w:rPr>
          <w:color w:val="008000"/>
          <w:szCs w:val="22"/>
          <w:lang w:val="hr-HR"/>
        </w:rPr>
        <w:t>dugačak popis</w:t>
      </w:r>
      <w:r w:rsidR="006177F3">
        <w:rPr>
          <w:color w:val="008000"/>
          <w:szCs w:val="22"/>
          <w:lang w:val="hr-HR"/>
        </w:rPr>
        <w:t>.</w:t>
      </w:r>
      <w:r w:rsidR="0094432E" w:rsidRPr="00045462">
        <w:rPr>
          <w:color w:val="008000"/>
          <w:szCs w:val="22"/>
          <w:lang w:val="hr-HR"/>
        </w:rPr>
        <w:t>]</w:t>
      </w:r>
    </w:p>
    <w:p w:rsidR="0094432E" w:rsidRPr="00045462" w:rsidRDefault="0094432E" w:rsidP="003465A8">
      <w:pPr>
        <w:numPr>
          <w:ilvl w:val="12"/>
          <w:numId w:val="0"/>
        </w:numPr>
        <w:tabs>
          <w:tab w:val="clear" w:pos="567"/>
        </w:tabs>
        <w:spacing w:line="240" w:lineRule="auto"/>
        <w:ind w:right="-29"/>
        <w:jc w:val="both"/>
        <w:rPr>
          <w:szCs w:val="22"/>
          <w:lang w:val="hr-HR"/>
        </w:rPr>
      </w:pPr>
    </w:p>
    <w:p w:rsidR="0071115C" w:rsidRPr="00045462" w:rsidRDefault="0071115C" w:rsidP="003465A8">
      <w:pPr>
        <w:numPr>
          <w:ilvl w:val="12"/>
          <w:numId w:val="0"/>
        </w:numPr>
        <w:tabs>
          <w:tab w:val="clear" w:pos="567"/>
        </w:tabs>
        <w:spacing w:line="240" w:lineRule="auto"/>
        <w:ind w:right="-2"/>
        <w:jc w:val="both"/>
        <w:rPr>
          <w:noProof/>
          <w:szCs w:val="22"/>
          <w:lang w:val="hr-HR"/>
        </w:rPr>
      </w:pPr>
      <w:r w:rsidRPr="00045462">
        <w:rPr>
          <w:noProof/>
          <w:szCs w:val="22"/>
          <w:lang w:val="hr-HR"/>
        </w:rPr>
        <w:t>&lt;</w:t>
      </w:r>
      <w:r w:rsidRPr="00045462">
        <w:rPr>
          <w:b/>
          <w:noProof/>
          <w:szCs w:val="22"/>
          <w:lang w:val="hr-HR"/>
        </w:rPr>
        <w:t>Dodatne nuspojave u djece &lt;i adolescenata</w:t>
      </w:r>
      <w:r w:rsidRPr="00045462">
        <w:rPr>
          <w:noProof/>
          <w:szCs w:val="22"/>
          <w:lang w:val="hr-HR"/>
        </w:rPr>
        <w:t>&gt;&gt;</w:t>
      </w:r>
    </w:p>
    <w:p w:rsidR="00C11FED" w:rsidRPr="00045462" w:rsidRDefault="00C11FED" w:rsidP="003465A8">
      <w:pPr>
        <w:numPr>
          <w:ilvl w:val="12"/>
          <w:numId w:val="0"/>
        </w:numPr>
        <w:tabs>
          <w:tab w:val="clear" w:pos="567"/>
        </w:tabs>
        <w:spacing w:line="240" w:lineRule="auto"/>
        <w:ind w:right="-2"/>
        <w:jc w:val="both"/>
        <w:outlineLvl w:val="0"/>
        <w:rPr>
          <w:color w:val="008000"/>
          <w:szCs w:val="22"/>
          <w:lang w:val="hr-HR"/>
        </w:rPr>
      </w:pPr>
      <w:r w:rsidRPr="00045462">
        <w:rPr>
          <w:color w:val="008000"/>
          <w:szCs w:val="22"/>
          <w:lang w:val="hr-HR"/>
        </w:rPr>
        <w:t xml:space="preserve">[Ako je </w:t>
      </w:r>
      <w:r w:rsidR="004E60F2" w:rsidRPr="00045462">
        <w:rPr>
          <w:color w:val="008000"/>
          <w:szCs w:val="22"/>
          <w:lang w:val="hr-HR"/>
        </w:rPr>
        <w:t>primjenjiv</w:t>
      </w:r>
      <w:r w:rsidRPr="00045462">
        <w:rPr>
          <w:color w:val="008000"/>
          <w:szCs w:val="22"/>
          <w:lang w:val="hr-HR"/>
        </w:rPr>
        <w:t>o (u skladu s podacima navedenim u dijelu 4.8</w:t>
      </w:r>
      <w:r w:rsidR="0032673A">
        <w:rPr>
          <w:color w:val="008000"/>
          <w:szCs w:val="22"/>
          <w:lang w:val="hr-HR"/>
        </w:rPr>
        <w:t>.</w:t>
      </w:r>
      <w:r w:rsidRPr="00045462">
        <w:rPr>
          <w:color w:val="008000"/>
          <w:szCs w:val="22"/>
          <w:lang w:val="hr-HR"/>
        </w:rPr>
        <w:t xml:space="preserve"> S</w:t>
      </w:r>
      <w:r w:rsidR="00EB0750" w:rsidRPr="00045462">
        <w:rPr>
          <w:color w:val="008000"/>
          <w:szCs w:val="22"/>
          <w:lang w:val="hr-HR"/>
        </w:rPr>
        <w:t>m</w:t>
      </w:r>
      <w:r w:rsidRPr="00045462">
        <w:rPr>
          <w:color w:val="008000"/>
          <w:szCs w:val="22"/>
          <w:lang w:val="hr-HR"/>
        </w:rPr>
        <w:t>PC-a),</w:t>
      </w:r>
      <w:r w:rsidR="004E60F2" w:rsidRPr="00045462">
        <w:rPr>
          <w:color w:val="008000"/>
          <w:szCs w:val="22"/>
          <w:lang w:val="hr-HR"/>
        </w:rPr>
        <w:t xml:space="preserve"> </w:t>
      </w:r>
      <w:r w:rsidR="00C16B12" w:rsidRPr="00045462">
        <w:rPr>
          <w:color w:val="008000"/>
          <w:szCs w:val="22"/>
          <w:lang w:val="hr-HR"/>
        </w:rPr>
        <w:t>ispod</w:t>
      </w:r>
      <w:r w:rsidRPr="00045462">
        <w:rPr>
          <w:color w:val="008000"/>
          <w:szCs w:val="22"/>
          <w:lang w:val="hr-HR"/>
        </w:rPr>
        <w:t xml:space="preserve"> </w:t>
      </w:r>
      <w:r w:rsidR="004E60F2" w:rsidRPr="00045462">
        <w:rPr>
          <w:color w:val="008000"/>
          <w:szCs w:val="22"/>
          <w:lang w:val="hr-HR"/>
        </w:rPr>
        <w:t>ovo</w:t>
      </w:r>
      <w:r w:rsidR="00C16B12" w:rsidRPr="00045462">
        <w:rPr>
          <w:color w:val="008000"/>
          <w:szCs w:val="22"/>
          <w:lang w:val="hr-HR"/>
        </w:rPr>
        <w:t>g</w:t>
      </w:r>
      <w:r w:rsidR="004E60F2" w:rsidRPr="00045462">
        <w:rPr>
          <w:color w:val="008000"/>
          <w:szCs w:val="22"/>
          <w:lang w:val="hr-HR"/>
        </w:rPr>
        <w:t xml:space="preserve"> </w:t>
      </w:r>
      <w:r w:rsidRPr="00045462">
        <w:rPr>
          <w:color w:val="008000"/>
          <w:szCs w:val="22"/>
          <w:lang w:val="hr-HR"/>
        </w:rPr>
        <w:t>pod</w:t>
      </w:r>
      <w:r w:rsidR="004E60F2" w:rsidRPr="00045462">
        <w:rPr>
          <w:color w:val="008000"/>
          <w:szCs w:val="22"/>
          <w:lang w:val="hr-HR"/>
        </w:rPr>
        <w:t>naslov</w:t>
      </w:r>
      <w:r w:rsidR="00C16B12" w:rsidRPr="00045462">
        <w:rPr>
          <w:color w:val="008000"/>
          <w:szCs w:val="22"/>
          <w:lang w:val="hr-HR"/>
        </w:rPr>
        <w:t>a</w:t>
      </w:r>
      <w:r w:rsidRPr="00045462">
        <w:rPr>
          <w:color w:val="008000"/>
          <w:szCs w:val="22"/>
          <w:lang w:val="hr-HR"/>
        </w:rPr>
        <w:t xml:space="preserve"> treba </w:t>
      </w:r>
      <w:r w:rsidR="004E60F2" w:rsidRPr="00045462">
        <w:rPr>
          <w:color w:val="008000"/>
          <w:szCs w:val="22"/>
          <w:lang w:val="hr-HR"/>
        </w:rPr>
        <w:t>naglasiti</w:t>
      </w:r>
      <w:r w:rsidRPr="00045462">
        <w:rPr>
          <w:color w:val="008000"/>
          <w:szCs w:val="22"/>
          <w:lang w:val="hr-HR"/>
        </w:rPr>
        <w:t xml:space="preserve"> bilo </w:t>
      </w:r>
      <w:r w:rsidR="004E60F2" w:rsidRPr="00045462">
        <w:rPr>
          <w:color w:val="008000"/>
          <w:szCs w:val="22"/>
          <w:lang w:val="hr-HR"/>
        </w:rPr>
        <w:t xml:space="preserve">koju </w:t>
      </w:r>
      <w:r w:rsidRPr="00045462">
        <w:rPr>
          <w:color w:val="008000"/>
          <w:szCs w:val="22"/>
          <w:lang w:val="hr-HR"/>
        </w:rPr>
        <w:t>klinički značajn</w:t>
      </w:r>
      <w:r w:rsidR="004E60F2" w:rsidRPr="00045462">
        <w:rPr>
          <w:color w:val="008000"/>
          <w:szCs w:val="22"/>
          <w:lang w:val="hr-HR"/>
        </w:rPr>
        <w:t>u</w:t>
      </w:r>
      <w:r w:rsidRPr="00045462">
        <w:rPr>
          <w:color w:val="008000"/>
          <w:szCs w:val="22"/>
          <w:lang w:val="hr-HR"/>
        </w:rPr>
        <w:t xml:space="preserve"> razlik</w:t>
      </w:r>
      <w:r w:rsidR="004E60F2" w:rsidRPr="00045462">
        <w:rPr>
          <w:color w:val="008000"/>
          <w:szCs w:val="22"/>
          <w:lang w:val="hr-HR"/>
        </w:rPr>
        <w:t>u</w:t>
      </w:r>
      <w:r w:rsidRPr="00045462">
        <w:rPr>
          <w:color w:val="008000"/>
          <w:szCs w:val="22"/>
          <w:lang w:val="hr-HR"/>
        </w:rPr>
        <w:t xml:space="preserve"> u nuspojava</w:t>
      </w:r>
      <w:r w:rsidR="004E60F2" w:rsidRPr="00045462">
        <w:rPr>
          <w:color w:val="008000"/>
          <w:szCs w:val="22"/>
          <w:lang w:val="hr-HR"/>
        </w:rPr>
        <w:t>ma</w:t>
      </w:r>
      <w:r w:rsidRPr="00045462">
        <w:rPr>
          <w:color w:val="008000"/>
          <w:szCs w:val="22"/>
          <w:lang w:val="hr-HR"/>
        </w:rPr>
        <w:t xml:space="preserve"> u </w:t>
      </w:r>
      <w:r w:rsidR="004E60F2" w:rsidRPr="00045462">
        <w:rPr>
          <w:color w:val="008000"/>
          <w:szCs w:val="22"/>
          <w:lang w:val="hr-HR"/>
        </w:rPr>
        <w:t>nekoj</w:t>
      </w:r>
      <w:r w:rsidRPr="00045462">
        <w:rPr>
          <w:color w:val="008000"/>
          <w:szCs w:val="22"/>
          <w:lang w:val="hr-HR"/>
        </w:rPr>
        <w:t xml:space="preserve"> pedijatrijskoj </w:t>
      </w:r>
      <w:r w:rsidR="004E60F2" w:rsidRPr="00045462">
        <w:rPr>
          <w:color w:val="008000"/>
          <w:szCs w:val="22"/>
          <w:lang w:val="hr-HR"/>
        </w:rPr>
        <w:t>podskupini</w:t>
      </w:r>
      <w:r w:rsidRPr="00045462">
        <w:rPr>
          <w:color w:val="008000"/>
          <w:szCs w:val="22"/>
          <w:lang w:val="hr-HR"/>
        </w:rPr>
        <w:t xml:space="preserve"> u odnosu na drugu ili na odrasle.] </w:t>
      </w:r>
    </w:p>
    <w:p w:rsidR="005E551D" w:rsidRPr="00045462" w:rsidRDefault="005E551D" w:rsidP="003465A8">
      <w:pPr>
        <w:numPr>
          <w:ilvl w:val="12"/>
          <w:numId w:val="0"/>
        </w:numPr>
        <w:tabs>
          <w:tab w:val="clear" w:pos="567"/>
        </w:tabs>
        <w:spacing w:line="240" w:lineRule="auto"/>
        <w:ind w:right="-2"/>
        <w:jc w:val="both"/>
        <w:outlineLvl w:val="0"/>
        <w:rPr>
          <w:color w:val="008000"/>
          <w:szCs w:val="22"/>
          <w:lang w:val="hr-HR"/>
        </w:rPr>
      </w:pPr>
    </w:p>
    <w:p w:rsidR="00B1201E" w:rsidRPr="00045462" w:rsidRDefault="00C11FED" w:rsidP="003465A8">
      <w:pPr>
        <w:numPr>
          <w:ilvl w:val="12"/>
          <w:numId w:val="0"/>
        </w:numPr>
        <w:tabs>
          <w:tab w:val="clear" w:pos="567"/>
        </w:tabs>
        <w:spacing w:line="240" w:lineRule="auto"/>
        <w:ind w:right="-2"/>
        <w:jc w:val="both"/>
        <w:outlineLvl w:val="0"/>
        <w:rPr>
          <w:color w:val="008000"/>
          <w:szCs w:val="22"/>
          <w:lang w:val="hr-HR"/>
        </w:rPr>
      </w:pPr>
      <w:r w:rsidRPr="00045462">
        <w:rPr>
          <w:color w:val="008000"/>
          <w:szCs w:val="22"/>
          <w:lang w:val="hr-HR"/>
        </w:rPr>
        <w:t xml:space="preserve">[Za </w:t>
      </w:r>
      <w:r w:rsidR="005E551D" w:rsidRPr="00045462">
        <w:rPr>
          <w:color w:val="008000"/>
          <w:szCs w:val="22"/>
          <w:lang w:val="hr-HR"/>
        </w:rPr>
        <w:t>SVE</w:t>
      </w:r>
      <w:r w:rsidRPr="00045462">
        <w:rPr>
          <w:color w:val="008000"/>
          <w:szCs w:val="22"/>
          <w:lang w:val="hr-HR"/>
        </w:rPr>
        <w:t xml:space="preserve"> lijekove </w:t>
      </w:r>
      <w:r w:rsidR="0032673A" w:rsidRPr="00045462">
        <w:rPr>
          <w:color w:val="008000"/>
          <w:szCs w:val="22"/>
          <w:lang w:val="hr-HR"/>
        </w:rPr>
        <w:t>treba navesti</w:t>
      </w:r>
      <w:r w:rsidR="0032673A">
        <w:rPr>
          <w:color w:val="008000"/>
          <w:szCs w:val="22"/>
          <w:lang w:val="hr-HR"/>
        </w:rPr>
        <w:t xml:space="preserve"> s</w:t>
      </w:r>
      <w:r w:rsidRPr="00045462">
        <w:rPr>
          <w:color w:val="008000"/>
          <w:szCs w:val="22"/>
          <w:lang w:val="hr-HR"/>
        </w:rPr>
        <w:t xml:space="preserve">ljedeći podnaslov </w:t>
      </w:r>
      <w:r w:rsidR="005E551D" w:rsidRPr="00045462">
        <w:rPr>
          <w:color w:val="008000"/>
          <w:szCs w:val="22"/>
          <w:lang w:val="hr-HR"/>
        </w:rPr>
        <w:t xml:space="preserve">i podatke </w:t>
      </w:r>
      <w:r w:rsidR="004E60F2" w:rsidRPr="00045462">
        <w:rPr>
          <w:color w:val="008000"/>
          <w:szCs w:val="22"/>
          <w:lang w:val="hr-HR"/>
        </w:rPr>
        <w:t>na kraju dijela</w:t>
      </w:r>
      <w:r w:rsidRPr="00045462">
        <w:rPr>
          <w:color w:val="008000"/>
          <w:szCs w:val="22"/>
          <w:lang w:val="hr-HR"/>
        </w:rPr>
        <w:t xml:space="preserve"> 4</w:t>
      </w:r>
      <w:r w:rsidR="005E551D" w:rsidRPr="00045462">
        <w:rPr>
          <w:color w:val="008000"/>
          <w:szCs w:val="22"/>
          <w:lang w:val="hr-HR"/>
        </w:rPr>
        <w:t>.</w:t>
      </w:r>
      <w:r w:rsidR="0032673A">
        <w:rPr>
          <w:color w:val="008000"/>
          <w:szCs w:val="22"/>
          <w:lang w:val="hr-HR"/>
        </w:rPr>
        <w:t>:</w:t>
      </w:r>
      <w:r w:rsidR="009E0F29" w:rsidRPr="00A24E69">
        <w:rPr>
          <w:noProof/>
          <w:color w:val="008000"/>
          <w:szCs w:val="22"/>
          <w:lang w:val="hr-HR"/>
        </w:rPr>
        <w:t>]</w:t>
      </w:r>
    </w:p>
    <w:p w:rsidR="0071115C" w:rsidRPr="00045462" w:rsidRDefault="0071115C" w:rsidP="00D2384A">
      <w:pPr>
        <w:numPr>
          <w:ilvl w:val="12"/>
          <w:numId w:val="0"/>
        </w:numPr>
        <w:tabs>
          <w:tab w:val="clear" w:pos="567"/>
        </w:tabs>
        <w:spacing w:line="240" w:lineRule="auto"/>
        <w:ind w:right="-2"/>
        <w:rPr>
          <w:b/>
          <w:szCs w:val="22"/>
          <w:lang w:val="hr-HR"/>
        </w:rPr>
      </w:pPr>
      <w:r w:rsidRPr="00045462">
        <w:rPr>
          <w:b/>
          <w:noProof/>
          <w:szCs w:val="22"/>
          <w:lang w:val="hr-HR"/>
        </w:rPr>
        <w:t>Prijav</w:t>
      </w:r>
      <w:r w:rsidR="00E82708" w:rsidRPr="00045462">
        <w:rPr>
          <w:b/>
          <w:noProof/>
          <w:szCs w:val="22"/>
          <w:lang w:val="hr-HR"/>
        </w:rPr>
        <w:t>ljivanje</w:t>
      </w:r>
      <w:r w:rsidRPr="00045462">
        <w:rPr>
          <w:b/>
          <w:noProof/>
          <w:szCs w:val="22"/>
          <w:lang w:val="hr-HR"/>
        </w:rPr>
        <w:t xml:space="preserve"> nuspojava</w:t>
      </w:r>
    </w:p>
    <w:p w:rsidR="00A24E69" w:rsidRDefault="0071115C" w:rsidP="00D2384A">
      <w:pPr>
        <w:rPr>
          <w:noProof/>
          <w:color w:val="000000"/>
          <w:szCs w:val="22"/>
          <w:lang w:val="hr-HR"/>
        </w:rPr>
      </w:pPr>
      <w:r w:rsidRPr="00045462">
        <w:rPr>
          <w:szCs w:val="22"/>
          <w:lang w:val="hr-HR"/>
        </w:rPr>
        <w:t xml:space="preserve">Ako primijetite bilo koju nuspojavu, potrebno je obavijestiti </w:t>
      </w:r>
      <w:r w:rsidRPr="00045462">
        <w:rPr>
          <w:noProof/>
          <w:szCs w:val="22"/>
          <w:lang w:val="hr-HR"/>
        </w:rPr>
        <w:t>&lt;</w:t>
      </w:r>
      <w:r w:rsidRPr="00045462">
        <w:rPr>
          <w:szCs w:val="22"/>
          <w:lang w:val="hr-HR"/>
        </w:rPr>
        <w:t>liječnika</w:t>
      </w:r>
      <w:r w:rsidRPr="00045462">
        <w:rPr>
          <w:noProof/>
          <w:szCs w:val="22"/>
          <w:lang w:val="hr-HR"/>
        </w:rPr>
        <w:t>&gt;</w:t>
      </w:r>
      <w:r w:rsidRPr="00045462">
        <w:rPr>
          <w:szCs w:val="22"/>
          <w:lang w:val="hr-HR"/>
        </w:rPr>
        <w:t xml:space="preserve"> &lt;,&gt;</w:t>
      </w:r>
      <w:r w:rsidRPr="00045462">
        <w:rPr>
          <w:noProof/>
          <w:szCs w:val="22"/>
          <w:lang w:val="hr-HR"/>
        </w:rPr>
        <w:t>&lt;</w:t>
      </w:r>
      <w:r w:rsidRPr="00045462">
        <w:rPr>
          <w:szCs w:val="22"/>
          <w:lang w:val="hr-HR"/>
        </w:rPr>
        <w:t>ili</w:t>
      </w:r>
      <w:r w:rsidRPr="00045462">
        <w:rPr>
          <w:noProof/>
          <w:szCs w:val="22"/>
          <w:lang w:val="hr-HR"/>
        </w:rPr>
        <w:t>&gt;</w:t>
      </w:r>
      <w:r w:rsidRPr="00045462">
        <w:rPr>
          <w:szCs w:val="22"/>
          <w:lang w:val="hr-HR"/>
        </w:rPr>
        <w:t xml:space="preserve"> </w:t>
      </w:r>
      <w:r w:rsidRPr="00045462">
        <w:rPr>
          <w:noProof/>
          <w:szCs w:val="22"/>
          <w:lang w:val="hr-HR"/>
        </w:rPr>
        <w:t>&lt;</w:t>
      </w:r>
      <w:r w:rsidRPr="00045462">
        <w:rPr>
          <w:szCs w:val="22"/>
          <w:lang w:val="hr-HR"/>
        </w:rPr>
        <w:t>ljekarnika</w:t>
      </w:r>
      <w:r w:rsidRPr="00045462">
        <w:rPr>
          <w:noProof/>
          <w:szCs w:val="22"/>
          <w:lang w:val="hr-HR"/>
        </w:rPr>
        <w:t>&gt; &lt;ili medicinsku sestru&gt;</w:t>
      </w:r>
      <w:r w:rsidRPr="00045462">
        <w:rPr>
          <w:szCs w:val="22"/>
          <w:lang w:val="hr-HR"/>
        </w:rPr>
        <w:t>.</w:t>
      </w:r>
      <w:r w:rsidRPr="00045462">
        <w:rPr>
          <w:color w:val="000000"/>
          <w:szCs w:val="22"/>
          <w:lang w:val="hr-HR"/>
        </w:rPr>
        <w:t xml:space="preserve"> </w:t>
      </w:r>
      <w:r w:rsidRPr="00045462">
        <w:rPr>
          <w:noProof/>
          <w:color w:val="000000"/>
          <w:szCs w:val="22"/>
          <w:lang w:val="hr-HR"/>
        </w:rPr>
        <w:t>Ovo uključuje i svaku moguću nuspojavu koja nije navedena u ovoj uputi.</w:t>
      </w:r>
      <w:r w:rsidRPr="00045462">
        <w:rPr>
          <w:color w:val="000000"/>
          <w:szCs w:val="22"/>
          <w:lang w:val="hr-HR"/>
        </w:rPr>
        <w:t xml:space="preserve"> </w:t>
      </w:r>
      <w:r w:rsidRPr="00045462">
        <w:rPr>
          <w:noProof/>
          <w:color w:val="000000"/>
          <w:szCs w:val="22"/>
          <w:lang w:val="hr-HR"/>
        </w:rPr>
        <w:t xml:space="preserve">Nuspojave možete prijaviti izravno </w:t>
      </w:r>
      <w:r w:rsidR="00E82708" w:rsidRPr="00045462">
        <w:rPr>
          <w:noProof/>
          <w:color w:val="000000"/>
          <w:szCs w:val="22"/>
          <w:lang w:val="hr-HR"/>
        </w:rPr>
        <w:t>putem naci</w:t>
      </w:r>
      <w:r w:rsidR="008F6738" w:rsidRPr="00045462">
        <w:rPr>
          <w:noProof/>
          <w:color w:val="000000"/>
          <w:szCs w:val="22"/>
          <w:lang w:val="hr-HR"/>
        </w:rPr>
        <w:t>o</w:t>
      </w:r>
      <w:r w:rsidR="00E82708" w:rsidRPr="00045462">
        <w:rPr>
          <w:noProof/>
          <w:color w:val="000000"/>
          <w:szCs w:val="22"/>
          <w:lang w:val="hr-HR"/>
        </w:rPr>
        <w:t>nalnog sustava za prijavu nuspojava</w:t>
      </w:r>
      <w:r w:rsidR="00104441" w:rsidRPr="00045462">
        <w:rPr>
          <w:noProof/>
          <w:color w:val="000000"/>
          <w:szCs w:val="22"/>
          <w:lang w:val="hr-HR"/>
        </w:rPr>
        <w:t>:</w:t>
      </w:r>
      <w:r w:rsidR="00D55AA1" w:rsidRPr="00045462">
        <w:rPr>
          <w:noProof/>
          <w:color w:val="000000"/>
          <w:szCs w:val="22"/>
          <w:lang w:val="hr-HR"/>
        </w:rPr>
        <w:t xml:space="preserve"> </w:t>
      </w:r>
      <w:r w:rsidR="00D55AA1" w:rsidRPr="002202D8">
        <w:rPr>
          <w:noProof/>
          <w:color w:val="000000"/>
          <w:szCs w:val="22"/>
          <w:highlight w:val="lightGray"/>
          <w:lang w:val="hr-HR"/>
        </w:rPr>
        <w:t xml:space="preserve">navedenog u </w:t>
      </w:r>
      <w:hyperlink r:id="rId47" w:history="1">
        <w:r w:rsidR="00D55AA1" w:rsidRPr="002202D8">
          <w:rPr>
            <w:rStyle w:val="Hyperlink"/>
            <w:noProof/>
            <w:szCs w:val="22"/>
            <w:highlight w:val="lightGray"/>
            <w:lang w:val="hr-HR"/>
          </w:rPr>
          <w:t>Dodatku V</w:t>
        </w:r>
      </w:hyperlink>
      <w:r w:rsidR="001E5AF6" w:rsidRPr="00D34CA4">
        <w:rPr>
          <w:noProof/>
          <w:szCs w:val="22"/>
          <w:lang w:val="hr-HR"/>
        </w:rPr>
        <w:t>.</w:t>
      </w:r>
      <w:r w:rsidR="00D55AA1" w:rsidRPr="009C06A2">
        <w:rPr>
          <w:noProof/>
          <w:color w:val="008000"/>
          <w:szCs w:val="22"/>
          <w:lang w:val="hr-HR"/>
        </w:rPr>
        <w:t>*</w:t>
      </w:r>
    </w:p>
    <w:p w:rsidR="00534224" w:rsidRPr="00045462" w:rsidRDefault="006B49BD" w:rsidP="00D2384A">
      <w:pPr>
        <w:rPr>
          <w:noProof/>
          <w:color w:val="000000"/>
          <w:szCs w:val="22"/>
          <w:lang w:val="hr-HR"/>
        </w:rPr>
      </w:pPr>
      <w:r w:rsidRPr="009C06A2">
        <w:rPr>
          <w:color w:val="000000"/>
          <w:szCs w:val="22"/>
          <w:lang w:val="hr-HR"/>
        </w:rPr>
        <w:t>Prijavljivanjem nuspojava može</w:t>
      </w:r>
      <w:r w:rsidRPr="00045462">
        <w:rPr>
          <w:color w:val="000000"/>
          <w:szCs w:val="22"/>
          <w:lang w:val="hr-HR"/>
        </w:rPr>
        <w:t xml:space="preserve">te pridonijeti u </w:t>
      </w:r>
      <w:r w:rsidR="00186382" w:rsidRPr="00045462">
        <w:rPr>
          <w:color w:val="000000"/>
          <w:szCs w:val="22"/>
          <w:lang w:val="hr-HR"/>
        </w:rPr>
        <w:t xml:space="preserve">procjeni </w:t>
      </w:r>
      <w:r w:rsidRPr="00045462">
        <w:rPr>
          <w:color w:val="000000"/>
          <w:szCs w:val="22"/>
          <w:lang w:val="hr-HR"/>
        </w:rPr>
        <w:t>sigurnosti ovog lijeka</w:t>
      </w:r>
      <w:r w:rsidRPr="00045462">
        <w:rPr>
          <w:noProof/>
          <w:szCs w:val="22"/>
          <w:lang w:val="hr-HR"/>
        </w:rPr>
        <w:t>.</w:t>
      </w:r>
    </w:p>
    <w:p w:rsidR="00D2384A" w:rsidRPr="000D3FA2" w:rsidRDefault="00D2384A" w:rsidP="00D2384A">
      <w:pPr>
        <w:rPr>
          <w:rFonts w:eastAsia="Calibri"/>
          <w:noProof/>
          <w:color w:val="008000"/>
          <w:szCs w:val="22"/>
          <w:lang w:val="hr-HR" w:eastAsia="zh-CN"/>
        </w:rPr>
      </w:pPr>
    </w:p>
    <w:p w:rsidR="00D55AA1" w:rsidRPr="000D3FA2" w:rsidRDefault="009E0F29" w:rsidP="000D3FA2">
      <w:pPr>
        <w:jc w:val="both"/>
        <w:rPr>
          <w:noProof/>
          <w:color w:val="008000"/>
          <w:szCs w:val="22"/>
          <w:lang w:val="hr-HR"/>
        </w:rPr>
      </w:pPr>
      <w:r w:rsidRPr="00045462">
        <w:rPr>
          <w:color w:val="008000"/>
          <w:szCs w:val="22"/>
          <w:lang w:val="hr-HR"/>
        </w:rPr>
        <w:t>[</w:t>
      </w:r>
      <w:r w:rsidR="006B49BD" w:rsidRPr="00A24E69">
        <w:rPr>
          <w:color w:val="008000"/>
          <w:szCs w:val="22"/>
          <w:lang w:val="hr-HR"/>
        </w:rPr>
        <w:t>*</w:t>
      </w:r>
      <w:r w:rsidR="00CC4E74" w:rsidRPr="00D61BC6">
        <w:rPr>
          <w:b/>
          <w:color w:val="008000"/>
          <w:szCs w:val="22"/>
          <w:lang w:val="hr-HR"/>
        </w:rPr>
        <w:t xml:space="preserve">NAPOMENA </w:t>
      </w:r>
      <w:r w:rsidR="00CC4E74" w:rsidRPr="00A24E69">
        <w:rPr>
          <w:b/>
          <w:noProof/>
          <w:color w:val="008000"/>
          <w:szCs w:val="22"/>
          <w:lang w:val="hr-HR"/>
        </w:rPr>
        <w:t>z</w:t>
      </w:r>
      <w:r w:rsidR="00D55AA1" w:rsidRPr="00A24E69">
        <w:rPr>
          <w:b/>
          <w:noProof/>
          <w:color w:val="008000"/>
          <w:szCs w:val="22"/>
          <w:lang w:val="hr-HR"/>
        </w:rPr>
        <w:t>a tiskani materijal</w:t>
      </w:r>
      <w:r w:rsidR="00D55AA1" w:rsidRPr="00A24E69">
        <w:rPr>
          <w:noProof/>
          <w:color w:val="008000"/>
          <w:szCs w:val="22"/>
          <w:lang w:val="hr-HR"/>
        </w:rPr>
        <w:t>: poveznica na Dodatak V</w:t>
      </w:r>
      <w:r w:rsidR="005D0267">
        <w:rPr>
          <w:noProof/>
          <w:color w:val="008000"/>
          <w:szCs w:val="22"/>
          <w:lang w:val="hr-HR"/>
        </w:rPr>
        <w:t>.</w:t>
      </w:r>
      <w:r w:rsidR="00D55AA1" w:rsidRPr="00A24E69">
        <w:rPr>
          <w:noProof/>
          <w:color w:val="008000"/>
          <w:szCs w:val="22"/>
          <w:lang w:val="hr-HR"/>
        </w:rPr>
        <w:t xml:space="preserve"> ne smije se navoditi </w:t>
      </w:r>
      <w:r w:rsidR="006B49BD" w:rsidRPr="00A24E69">
        <w:rPr>
          <w:noProof/>
          <w:color w:val="008000"/>
          <w:szCs w:val="22"/>
          <w:lang w:val="hr-HR"/>
        </w:rPr>
        <w:t xml:space="preserve">u </w:t>
      </w:r>
      <w:r w:rsidR="00DF347F">
        <w:rPr>
          <w:noProof/>
          <w:color w:val="008000"/>
          <w:szCs w:val="22"/>
          <w:lang w:val="hr-HR"/>
        </w:rPr>
        <w:t xml:space="preserve">konačno </w:t>
      </w:r>
      <w:r w:rsidR="006B49BD" w:rsidRPr="00A24E69">
        <w:rPr>
          <w:noProof/>
          <w:color w:val="008000"/>
          <w:szCs w:val="22"/>
          <w:lang w:val="hr-HR"/>
        </w:rPr>
        <w:t>tiskanoj uputi o lijeku</w:t>
      </w:r>
      <w:r w:rsidR="00DF347F">
        <w:rPr>
          <w:noProof/>
          <w:color w:val="008000"/>
          <w:szCs w:val="22"/>
          <w:lang w:val="hr-HR"/>
        </w:rPr>
        <w:t xml:space="preserve"> koja se prilaže lijeku</w:t>
      </w:r>
      <w:r w:rsidR="00DF347F" w:rsidRPr="00DF347F">
        <w:rPr>
          <w:noProof/>
          <w:color w:val="008000"/>
          <w:szCs w:val="22"/>
          <w:lang w:val="hr-HR"/>
        </w:rPr>
        <w:t xml:space="preserve"> </w:t>
      </w:r>
      <w:r w:rsidR="00DD02A8">
        <w:rPr>
          <w:noProof/>
          <w:color w:val="008000"/>
          <w:szCs w:val="22"/>
          <w:lang w:val="hr-HR"/>
        </w:rPr>
        <w:t>opremljenom za promet</w:t>
      </w:r>
      <w:r w:rsidR="00D55AA1" w:rsidRPr="00A24E69">
        <w:rPr>
          <w:noProof/>
          <w:color w:val="008000"/>
          <w:szCs w:val="22"/>
          <w:lang w:val="hr-HR"/>
        </w:rPr>
        <w:t xml:space="preserve">. </w:t>
      </w:r>
      <w:r w:rsidR="009B40E6" w:rsidRPr="00A24E69">
        <w:rPr>
          <w:noProof/>
          <w:color w:val="008000"/>
          <w:szCs w:val="22"/>
          <w:lang w:val="hr-HR"/>
        </w:rPr>
        <w:t>S</w:t>
      </w:r>
      <w:r w:rsidR="00D55AA1" w:rsidRPr="00A24E69">
        <w:rPr>
          <w:noProof/>
          <w:color w:val="008000"/>
          <w:szCs w:val="22"/>
          <w:lang w:val="hr-HR"/>
        </w:rPr>
        <w:t xml:space="preserve">ivo osjenčani podaci navode se samo u verziji teksta </w:t>
      </w:r>
      <w:r w:rsidR="006B49BD" w:rsidRPr="00A24E69">
        <w:rPr>
          <w:noProof/>
          <w:color w:val="008000"/>
          <w:szCs w:val="22"/>
          <w:lang w:val="hr-HR"/>
        </w:rPr>
        <w:t>upute o lijeku</w:t>
      </w:r>
      <w:r w:rsidR="00F22943" w:rsidRPr="00A24E69">
        <w:rPr>
          <w:noProof/>
          <w:color w:val="008000"/>
          <w:szCs w:val="22"/>
          <w:lang w:val="hr-HR"/>
        </w:rPr>
        <w:t xml:space="preserve"> koju odobrava HALMED i objavljuje na svojim internetskim stranicama</w:t>
      </w:r>
      <w:r w:rsidR="00D55AA1" w:rsidRPr="00A24E69">
        <w:rPr>
          <w:noProof/>
          <w:color w:val="008000"/>
          <w:szCs w:val="22"/>
          <w:lang w:val="hr-HR"/>
        </w:rPr>
        <w:t xml:space="preserve">. </w:t>
      </w:r>
      <w:r w:rsidR="00D55AA1" w:rsidRPr="00D61BC6">
        <w:rPr>
          <w:noProof/>
          <w:color w:val="008000"/>
          <w:szCs w:val="22"/>
          <w:u w:val="single"/>
          <w:lang w:val="hr-HR"/>
        </w:rPr>
        <w:t>Stvarni podaci o nacionalnom sustavu</w:t>
      </w:r>
      <w:r w:rsidR="00D55AA1" w:rsidRPr="00A24E69">
        <w:rPr>
          <w:noProof/>
          <w:color w:val="008000"/>
          <w:szCs w:val="22"/>
          <w:lang w:val="hr-HR"/>
        </w:rPr>
        <w:t xml:space="preserve"> prijave nuspojava u RH koji su navedeni u</w:t>
      </w:r>
      <w:r w:rsidR="009B40E6" w:rsidRPr="00A24E69">
        <w:rPr>
          <w:b/>
          <w:noProof/>
          <w:color w:val="008000"/>
          <w:szCs w:val="22"/>
          <w:lang w:val="hr-HR"/>
        </w:rPr>
        <w:t xml:space="preserve"> </w:t>
      </w:r>
      <w:r w:rsidR="00B56EAE" w:rsidRPr="000D3FA2">
        <w:rPr>
          <w:color w:val="008000"/>
        </w:rPr>
        <w:t>Dodatku V</w:t>
      </w:r>
      <w:r w:rsidR="005A7A15">
        <w:rPr>
          <w:color w:val="008000"/>
        </w:rPr>
        <w:t>.</w:t>
      </w:r>
      <w:r w:rsidR="00D55AA1" w:rsidRPr="009C06A2">
        <w:rPr>
          <w:b/>
          <w:noProof/>
          <w:color w:val="008000"/>
          <w:szCs w:val="22"/>
          <w:lang w:val="hr-HR"/>
        </w:rPr>
        <w:t xml:space="preserve"> </w:t>
      </w:r>
      <w:r w:rsidR="00DD02A8" w:rsidRPr="00DB7B1C">
        <w:rPr>
          <w:i/>
          <w:noProof/>
          <w:color w:val="008000"/>
          <w:szCs w:val="22"/>
          <w:lang w:val="hr-HR"/>
        </w:rPr>
        <w:t>(Appendix III</w:t>
      </w:r>
      <w:r w:rsidR="00DD02A8" w:rsidRPr="00DD02A8">
        <w:rPr>
          <w:noProof/>
          <w:color w:val="008000"/>
          <w:szCs w:val="22"/>
          <w:lang w:val="hr-HR"/>
        </w:rPr>
        <w:t xml:space="preserve"> </w:t>
      </w:r>
      <w:r w:rsidR="00B56EAE" w:rsidRPr="00A24E69">
        <w:rPr>
          <w:i/>
          <w:noProof/>
          <w:color w:val="008000"/>
          <w:szCs w:val="22"/>
          <w:lang w:val="hr-HR"/>
        </w:rPr>
        <w:t>List of details of the national reporting systems to communicate adverse reactions (side effects)</w:t>
      </w:r>
      <w:r w:rsidR="00DD02A8">
        <w:rPr>
          <w:i/>
          <w:noProof/>
          <w:color w:val="008000"/>
          <w:szCs w:val="22"/>
          <w:lang w:val="hr-HR"/>
        </w:rPr>
        <w:t>)</w:t>
      </w:r>
      <w:r w:rsidR="00B56EAE" w:rsidRPr="00A24E69">
        <w:rPr>
          <w:i/>
          <w:noProof/>
          <w:color w:val="008000"/>
          <w:szCs w:val="22"/>
          <w:lang w:val="hr-HR"/>
        </w:rPr>
        <w:t xml:space="preserve"> </w:t>
      </w:r>
      <w:r w:rsidR="00D55AA1" w:rsidRPr="00A24E69">
        <w:rPr>
          <w:noProof/>
          <w:color w:val="008000"/>
          <w:szCs w:val="22"/>
          <w:lang w:val="hr-HR"/>
        </w:rPr>
        <w:t>moraju se navesti u tiskanoj</w:t>
      </w:r>
      <w:r w:rsidR="00F9044B" w:rsidRPr="00A24E69">
        <w:rPr>
          <w:noProof/>
          <w:color w:val="008000"/>
          <w:szCs w:val="22"/>
          <w:lang w:val="hr-HR"/>
        </w:rPr>
        <w:t xml:space="preserve"> uputi o lijeku koja se prilaže lijek</w:t>
      </w:r>
      <w:r w:rsidR="00DF347F">
        <w:rPr>
          <w:noProof/>
          <w:color w:val="008000"/>
          <w:szCs w:val="22"/>
          <w:lang w:val="hr-HR"/>
        </w:rPr>
        <w:t>u</w:t>
      </w:r>
      <w:r w:rsidR="00DD02A8">
        <w:rPr>
          <w:noProof/>
          <w:color w:val="008000"/>
          <w:szCs w:val="22"/>
          <w:lang w:val="hr-HR"/>
        </w:rPr>
        <w:t xml:space="preserve"> u </w:t>
      </w:r>
      <w:r w:rsidR="00A64D91">
        <w:rPr>
          <w:noProof/>
          <w:color w:val="008000"/>
          <w:szCs w:val="22"/>
          <w:lang w:val="hr-HR"/>
        </w:rPr>
        <w:t>prometu</w:t>
      </w:r>
      <w:r w:rsidR="00D55AA1" w:rsidRPr="00A24E69">
        <w:rPr>
          <w:noProof/>
          <w:color w:val="008000"/>
          <w:szCs w:val="22"/>
          <w:lang w:val="hr-HR"/>
        </w:rPr>
        <w:t>.]</w:t>
      </w:r>
    </w:p>
    <w:p w:rsidR="0071115C" w:rsidRPr="009C06A2" w:rsidRDefault="0071115C" w:rsidP="00D2384A">
      <w:pPr>
        <w:numPr>
          <w:ilvl w:val="12"/>
          <w:numId w:val="0"/>
        </w:numPr>
        <w:tabs>
          <w:tab w:val="clear" w:pos="567"/>
        </w:tabs>
        <w:spacing w:line="240" w:lineRule="auto"/>
        <w:ind w:right="-2"/>
        <w:rPr>
          <w:szCs w:val="22"/>
          <w:lang w:val="hr-HR"/>
        </w:rPr>
      </w:pPr>
    </w:p>
    <w:p w:rsidR="0071115C" w:rsidRPr="00045462" w:rsidRDefault="0071115C" w:rsidP="00D2384A">
      <w:pPr>
        <w:numPr>
          <w:ilvl w:val="12"/>
          <w:numId w:val="0"/>
        </w:numPr>
        <w:tabs>
          <w:tab w:val="clear" w:pos="567"/>
        </w:tabs>
        <w:spacing w:line="240" w:lineRule="auto"/>
        <w:ind w:right="-2"/>
        <w:rPr>
          <w:noProof/>
          <w:szCs w:val="22"/>
          <w:lang w:val="hr-HR"/>
        </w:rPr>
      </w:pPr>
    </w:p>
    <w:p w:rsidR="0071115C" w:rsidRPr="009C06A2" w:rsidRDefault="0071115C" w:rsidP="00D2384A">
      <w:pPr>
        <w:numPr>
          <w:ilvl w:val="12"/>
          <w:numId w:val="0"/>
        </w:numPr>
        <w:tabs>
          <w:tab w:val="clear" w:pos="567"/>
        </w:tabs>
        <w:spacing w:line="240" w:lineRule="auto"/>
        <w:ind w:left="567" w:right="-2" w:hanging="567"/>
        <w:rPr>
          <w:b/>
          <w:noProof/>
          <w:szCs w:val="22"/>
          <w:lang w:val="hr-HR"/>
        </w:rPr>
      </w:pPr>
      <w:r w:rsidRPr="00045462">
        <w:rPr>
          <w:b/>
          <w:noProof/>
          <w:szCs w:val="22"/>
          <w:lang w:val="hr-HR"/>
        </w:rPr>
        <w:t>5.</w:t>
      </w:r>
      <w:r w:rsidRPr="00045462">
        <w:rPr>
          <w:b/>
          <w:noProof/>
          <w:szCs w:val="22"/>
          <w:lang w:val="hr-HR"/>
        </w:rPr>
        <w:tab/>
        <w:t>Kako čuvati X</w:t>
      </w:r>
      <w:r w:rsidR="00A24E69">
        <w:rPr>
          <w:b/>
          <w:noProof/>
          <w:szCs w:val="22"/>
          <w:lang w:val="hr-HR"/>
        </w:rPr>
        <w:t>?</w:t>
      </w:r>
    </w:p>
    <w:p w:rsidR="0071115C" w:rsidRPr="00045462" w:rsidRDefault="0071115C" w:rsidP="00D2384A">
      <w:pPr>
        <w:numPr>
          <w:ilvl w:val="12"/>
          <w:numId w:val="0"/>
        </w:numPr>
        <w:tabs>
          <w:tab w:val="clear" w:pos="567"/>
        </w:tabs>
        <w:spacing w:line="240" w:lineRule="auto"/>
        <w:ind w:right="-2"/>
        <w:rPr>
          <w:noProof/>
          <w:szCs w:val="22"/>
          <w:lang w:val="hr-HR"/>
        </w:rPr>
      </w:pPr>
    </w:p>
    <w:p w:rsidR="0071115C" w:rsidRPr="00045462" w:rsidRDefault="008A38CF" w:rsidP="00D2384A">
      <w:pPr>
        <w:numPr>
          <w:ilvl w:val="12"/>
          <w:numId w:val="0"/>
        </w:numPr>
        <w:tabs>
          <w:tab w:val="clear" w:pos="567"/>
        </w:tabs>
        <w:spacing w:line="240" w:lineRule="auto"/>
        <w:ind w:right="-2"/>
        <w:rPr>
          <w:szCs w:val="22"/>
          <w:lang w:val="hr-HR"/>
        </w:rPr>
      </w:pPr>
      <w:r w:rsidRPr="00045462">
        <w:rPr>
          <w:noProof/>
          <w:szCs w:val="22"/>
          <w:lang w:val="hr-HR"/>
        </w:rPr>
        <w:t>Ovaj l</w:t>
      </w:r>
      <w:r w:rsidR="0071115C" w:rsidRPr="00045462">
        <w:rPr>
          <w:noProof/>
          <w:szCs w:val="22"/>
          <w:lang w:val="hr-HR"/>
        </w:rPr>
        <w:t>ijek čuvajte izvan pogleda i dohvata djece.</w:t>
      </w:r>
    </w:p>
    <w:p w:rsidR="0071115C" w:rsidRPr="00045462" w:rsidRDefault="0071115C" w:rsidP="00D2384A">
      <w:pPr>
        <w:numPr>
          <w:ilvl w:val="12"/>
          <w:numId w:val="0"/>
        </w:numPr>
        <w:tabs>
          <w:tab w:val="clear" w:pos="567"/>
        </w:tabs>
        <w:spacing w:line="240" w:lineRule="auto"/>
        <w:ind w:right="-2"/>
        <w:rPr>
          <w:noProof/>
          <w:szCs w:val="22"/>
          <w:lang w:val="hr-HR"/>
        </w:rPr>
      </w:pPr>
    </w:p>
    <w:p w:rsidR="00F3044D" w:rsidRPr="00045462" w:rsidRDefault="00F3044D" w:rsidP="003465A8">
      <w:pPr>
        <w:tabs>
          <w:tab w:val="clear" w:pos="567"/>
        </w:tabs>
        <w:spacing w:line="240" w:lineRule="auto"/>
        <w:jc w:val="both"/>
        <w:rPr>
          <w:color w:val="FF0000"/>
          <w:szCs w:val="22"/>
          <w:lang w:val="hr-HR"/>
        </w:rPr>
      </w:pPr>
      <w:r w:rsidRPr="00045462">
        <w:rPr>
          <w:color w:val="FF0000"/>
          <w:szCs w:val="22"/>
          <w:lang w:val="hr-HR"/>
        </w:rPr>
        <w:t>[</w:t>
      </w:r>
      <w:r w:rsidR="00CA3DF2" w:rsidRPr="00045462">
        <w:rPr>
          <w:color w:val="FF0000"/>
          <w:szCs w:val="22"/>
          <w:lang w:val="hr-HR"/>
        </w:rPr>
        <w:t>Rok valjanosti</w:t>
      </w:r>
      <w:r w:rsidRPr="00045462">
        <w:rPr>
          <w:color w:val="FF0000"/>
          <w:szCs w:val="22"/>
          <w:lang w:val="hr-HR"/>
        </w:rPr>
        <w:t xml:space="preserve">] </w:t>
      </w:r>
    </w:p>
    <w:p w:rsidR="00F3044D" w:rsidRPr="00DB7B1C" w:rsidRDefault="00F3044D" w:rsidP="00051B9D">
      <w:pPr>
        <w:numPr>
          <w:ilvl w:val="12"/>
          <w:numId w:val="0"/>
        </w:numPr>
        <w:tabs>
          <w:tab w:val="clear" w:pos="567"/>
        </w:tabs>
        <w:spacing w:line="240" w:lineRule="auto"/>
        <w:ind w:right="-2"/>
        <w:jc w:val="both"/>
        <w:rPr>
          <w:snapToGrid/>
          <w:color w:val="008000"/>
          <w:szCs w:val="22"/>
          <w:u w:val="single"/>
          <w:lang w:val="hr-HR" w:eastAsia="fr-LU"/>
        </w:rPr>
      </w:pPr>
      <w:r w:rsidRPr="00045462">
        <w:rPr>
          <w:color w:val="008000"/>
          <w:szCs w:val="22"/>
          <w:lang w:val="hr-HR"/>
        </w:rPr>
        <w:t>[</w:t>
      </w:r>
      <w:r w:rsidR="00A42C49">
        <w:rPr>
          <w:color w:val="008000"/>
          <w:szCs w:val="22"/>
          <w:lang w:val="hr-HR"/>
        </w:rPr>
        <w:t>Z</w:t>
      </w:r>
      <w:r w:rsidR="00104705" w:rsidRPr="00045462">
        <w:rPr>
          <w:color w:val="008000"/>
          <w:szCs w:val="22"/>
          <w:lang w:val="hr-HR"/>
        </w:rPr>
        <w:t xml:space="preserve">a rok valjanosti </w:t>
      </w:r>
      <w:r w:rsidR="00F97EE1">
        <w:rPr>
          <w:color w:val="008000"/>
          <w:szCs w:val="22"/>
          <w:lang w:val="hr-HR"/>
        </w:rPr>
        <w:t xml:space="preserve">koristiti standardne navode/kratice prema </w:t>
      </w:r>
      <w:hyperlink r:id="rId48" w:history="1">
        <w:r w:rsidR="00F97EE1">
          <w:rPr>
            <w:rStyle w:val="Hyperlink"/>
            <w:snapToGrid/>
            <w:szCs w:val="22"/>
            <w:lang w:val="hr-HR" w:eastAsia="fr-LU"/>
          </w:rPr>
          <w:t>Dodat</w:t>
        </w:r>
        <w:r w:rsidR="00A64D91">
          <w:rPr>
            <w:rStyle w:val="Hyperlink"/>
            <w:snapToGrid/>
            <w:szCs w:val="22"/>
            <w:lang w:val="hr-HR" w:eastAsia="fr-LU"/>
          </w:rPr>
          <w:t>k</w:t>
        </w:r>
        <w:r w:rsidR="00F97EE1">
          <w:rPr>
            <w:rStyle w:val="Hyperlink"/>
            <w:snapToGrid/>
            <w:szCs w:val="22"/>
            <w:lang w:val="hr-HR" w:eastAsia="fr-LU"/>
          </w:rPr>
          <w:t>u</w:t>
        </w:r>
        <w:r w:rsidR="00A64D91">
          <w:rPr>
            <w:rStyle w:val="Hyperlink"/>
            <w:snapToGrid/>
            <w:szCs w:val="22"/>
            <w:lang w:val="hr-HR" w:eastAsia="fr-LU"/>
          </w:rPr>
          <w:t xml:space="preserve"> IV</w:t>
        </w:r>
        <w:r w:rsidR="00666AD2">
          <w:rPr>
            <w:rStyle w:val="Hyperlink"/>
            <w:snapToGrid/>
            <w:szCs w:val="22"/>
            <w:lang w:val="hr-HR" w:eastAsia="fr-LU"/>
          </w:rPr>
          <w:t>.</w:t>
        </w:r>
        <w:r w:rsidR="00A64D91">
          <w:rPr>
            <w:rStyle w:val="Hyperlink"/>
            <w:snapToGrid/>
            <w:szCs w:val="22"/>
            <w:lang w:val="hr-HR" w:eastAsia="fr-LU"/>
          </w:rPr>
          <w:t xml:space="preserve"> </w:t>
        </w:r>
        <w:r w:rsidR="00666AD2">
          <w:rPr>
            <w:rStyle w:val="Hyperlink"/>
            <w:snapToGrid/>
            <w:szCs w:val="22"/>
            <w:lang w:val="hr-HR" w:eastAsia="fr-LU"/>
          </w:rPr>
          <w:t>–</w:t>
        </w:r>
        <w:r w:rsidR="00A64D91">
          <w:rPr>
            <w:rStyle w:val="Hyperlink"/>
            <w:snapToGrid/>
            <w:szCs w:val="22"/>
            <w:lang w:val="hr-HR" w:eastAsia="fr-LU"/>
          </w:rPr>
          <w:t xml:space="preserve"> </w:t>
        </w:r>
        <w:r w:rsidR="00A64D91" w:rsidRPr="00DB7B1C">
          <w:rPr>
            <w:rStyle w:val="Hyperlink"/>
            <w:i/>
            <w:snapToGrid/>
            <w:szCs w:val="22"/>
            <w:lang w:val="hr-HR" w:eastAsia="fr-LU"/>
          </w:rPr>
          <w:t>Appendix IV Terms/Abbreviations for "Batch number" and "Expiry date" to be used on the labelling of human medicinal products"</w:t>
        </w:r>
      </w:hyperlink>
      <w:r w:rsidR="00A42C49">
        <w:rPr>
          <w:color w:val="008000"/>
          <w:szCs w:val="22"/>
          <w:lang w:val="hr-HR"/>
        </w:rPr>
        <w:t xml:space="preserve">. </w:t>
      </w:r>
      <w:r w:rsidR="00A42C49" w:rsidRPr="00045462">
        <w:rPr>
          <w:color w:val="008000"/>
          <w:szCs w:val="22"/>
          <w:lang w:val="hr-HR"/>
        </w:rPr>
        <w:t>Ako se za rok valjanosti koristi kratica „EXP“</w:t>
      </w:r>
      <w:r w:rsidR="00A42C49">
        <w:rPr>
          <w:color w:val="008000"/>
          <w:szCs w:val="22"/>
          <w:lang w:val="hr-HR"/>
        </w:rPr>
        <w:t xml:space="preserve"> </w:t>
      </w:r>
      <w:r w:rsidR="00A42C49" w:rsidRPr="00045462">
        <w:rPr>
          <w:color w:val="008000"/>
          <w:szCs w:val="22"/>
          <w:lang w:val="hr-HR"/>
        </w:rPr>
        <w:t>u označivanju vanjskog pakiranja</w:t>
      </w:r>
      <w:r w:rsidR="00A42C49">
        <w:rPr>
          <w:color w:val="008000"/>
          <w:szCs w:val="22"/>
          <w:lang w:val="hr-HR"/>
        </w:rPr>
        <w:t>,</w:t>
      </w:r>
      <w:r w:rsidR="00A42C49" w:rsidRPr="00045462">
        <w:rPr>
          <w:color w:val="008000"/>
          <w:szCs w:val="22"/>
          <w:lang w:val="hr-HR"/>
        </w:rPr>
        <w:t xml:space="preserve"> ovdje se to</w:t>
      </w:r>
      <w:r w:rsidR="00A42C49" w:rsidRPr="00045462" w:rsidDel="000C512F">
        <w:rPr>
          <w:color w:val="008000"/>
          <w:szCs w:val="22"/>
          <w:lang w:val="hr-HR"/>
        </w:rPr>
        <w:t xml:space="preserve"> </w:t>
      </w:r>
      <w:r w:rsidR="00A42C49" w:rsidRPr="00045462">
        <w:rPr>
          <w:color w:val="008000"/>
          <w:szCs w:val="22"/>
          <w:lang w:val="hr-HR"/>
        </w:rPr>
        <w:t>mora objasniti.</w:t>
      </w:r>
      <w:r w:rsidRPr="009C06A2">
        <w:rPr>
          <w:color w:val="008000"/>
          <w:szCs w:val="22"/>
          <w:lang w:val="hr-HR"/>
        </w:rPr>
        <w:t>]</w:t>
      </w:r>
    </w:p>
    <w:p w:rsidR="0071115C" w:rsidRPr="00045462" w:rsidRDefault="0071115C" w:rsidP="00051B9D">
      <w:pPr>
        <w:numPr>
          <w:ilvl w:val="12"/>
          <w:numId w:val="0"/>
        </w:numPr>
        <w:tabs>
          <w:tab w:val="clear" w:pos="567"/>
        </w:tabs>
        <w:spacing w:line="240" w:lineRule="auto"/>
        <w:ind w:right="-2"/>
        <w:jc w:val="both"/>
        <w:rPr>
          <w:szCs w:val="22"/>
          <w:lang w:val="hr-HR"/>
        </w:rPr>
      </w:pPr>
      <w:r w:rsidRPr="00045462">
        <w:rPr>
          <w:szCs w:val="22"/>
          <w:lang w:val="hr-HR"/>
        </w:rPr>
        <w:t xml:space="preserve">Ovaj lijek se ne smije upotrijebiti nakon isteka roka valjanosti navedenog na </w:t>
      </w:r>
      <w:r w:rsidRPr="00045462">
        <w:rPr>
          <w:noProof/>
          <w:szCs w:val="22"/>
          <w:lang w:val="hr-HR"/>
        </w:rPr>
        <w:t>&lt;naljepnici&gt; &lt;</w:t>
      </w:r>
      <w:r w:rsidR="00E9739A" w:rsidRPr="00045462">
        <w:rPr>
          <w:szCs w:val="22"/>
          <w:lang w:val="hr-HR"/>
        </w:rPr>
        <w:t>kutiji</w:t>
      </w:r>
      <w:r w:rsidRPr="00045462">
        <w:rPr>
          <w:noProof/>
          <w:szCs w:val="22"/>
          <w:lang w:val="hr-HR"/>
        </w:rPr>
        <w:t>&gt;</w:t>
      </w:r>
      <w:r w:rsidRPr="00045462">
        <w:rPr>
          <w:szCs w:val="22"/>
          <w:lang w:val="hr-HR"/>
        </w:rPr>
        <w:t xml:space="preserve"> </w:t>
      </w:r>
      <w:r w:rsidRPr="00045462">
        <w:rPr>
          <w:noProof/>
          <w:szCs w:val="22"/>
          <w:lang w:val="hr-HR"/>
        </w:rPr>
        <w:t>&lt;bočici&gt; &lt;…&gt; &lt;iza {kratica upotrijebljena za rok valjanosti}.&gt;</w:t>
      </w:r>
      <w:r w:rsidRPr="00045462">
        <w:rPr>
          <w:szCs w:val="22"/>
          <w:lang w:val="hr-HR"/>
        </w:rPr>
        <w:t xml:space="preserve">. </w:t>
      </w:r>
      <w:r w:rsidRPr="00045462">
        <w:rPr>
          <w:noProof/>
          <w:szCs w:val="22"/>
          <w:lang w:val="hr-HR"/>
        </w:rPr>
        <w:t>&lt;Rok valjanosti odnosi se na zadnji dan navedenog mjeseca.&gt;</w:t>
      </w:r>
    </w:p>
    <w:p w:rsidR="0071115C" w:rsidRPr="00045462" w:rsidRDefault="0071115C" w:rsidP="00051B9D">
      <w:pPr>
        <w:numPr>
          <w:ilvl w:val="12"/>
          <w:numId w:val="0"/>
        </w:numPr>
        <w:tabs>
          <w:tab w:val="clear" w:pos="567"/>
        </w:tabs>
        <w:spacing w:line="240" w:lineRule="auto"/>
        <w:ind w:right="-2"/>
        <w:jc w:val="both"/>
        <w:rPr>
          <w:noProof/>
          <w:szCs w:val="22"/>
          <w:lang w:val="hr-HR"/>
        </w:rPr>
      </w:pPr>
    </w:p>
    <w:p w:rsidR="00F3044D" w:rsidRPr="00045462" w:rsidRDefault="00F3044D" w:rsidP="00051B9D">
      <w:pPr>
        <w:tabs>
          <w:tab w:val="clear" w:pos="567"/>
        </w:tabs>
        <w:spacing w:line="240" w:lineRule="auto"/>
        <w:jc w:val="both"/>
        <w:rPr>
          <w:color w:val="FF0000"/>
          <w:szCs w:val="22"/>
          <w:lang w:val="hr-HR"/>
        </w:rPr>
      </w:pPr>
      <w:r w:rsidRPr="00045462">
        <w:rPr>
          <w:color w:val="FF0000"/>
          <w:szCs w:val="22"/>
          <w:lang w:val="hr-HR"/>
        </w:rPr>
        <w:t xml:space="preserve">[Uvjeti </w:t>
      </w:r>
      <w:r w:rsidR="002B795B" w:rsidRPr="00045462">
        <w:rPr>
          <w:color w:val="FF0000"/>
          <w:szCs w:val="22"/>
          <w:lang w:val="hr-HR"/>
        </w:rPr>
        <w:t>čuvanja</w:t>
      </w:r>
      <w:r w:rsidRPr="00045462">
        <w:rPr>
          <w:color w:val="FF0000"/>
          <w:szCs w:val="22"/>
          <w:lang w:val="hr-HR"/>
        </w:rPr>
        <w:t xml:space="preserve">] </w:t>
      </w:r>
    </w:p>
    <w:p w:rsidR="00F3044D" w:rsidRPr="00045462" w:rsidRDefault="00F3044D" w:rsidP="00F3044D">
      <w:pPr>
        <w:numPr>
          <w:ilvl w:val="12"/>
          <w:numId w:val="0"/>
        </w:numPr>
        <w:tabs>
          <w:tab w:val="clear" w:pos="567"/>
        </w:tabs>
        <w:spacing w:line="240" w:lineRule="auto"/>
        <w:ind w:right="-2"/>
        <w:jc w:val="both"/>
        <w:rPr>
          <w:color w:val="008000"/>
          <w:szCs w:val="22"/>
          <w:lang w:val="hr-HR"/>
        </w:rPr>
      </w:pPr>
      <w:r w:rsidRPr="00045462">
        <w:rPr>
          <w:color w:val="008000"/>
          <w:szCs w:val="22"/>
          <w:lang w:val="hr-HR"/>
        </w:rPr>
        <w:t>[</w:t>
      </w:r>
      <w:r w:rsidR="00415A46" w:rsidRPr="00045462">
        <w:rPr>
          <w:color w:val="008000"/>
          <w:szCs w:val="22"/>
          <w:lang w:val="hr-HR"/>
        </w:rPr>
        <w:t xml:space="preserve">Informacije </w:t>
      </w:r>
      <w:r w:rsidR="00F9205B" w:rsidRPr="00045462">
        <w:rPr>
          <w:color w:val="008000"/>
          <w:szCs w:val="22"/>
          <w:lang w:val="hr-HR"/>
        </w:rPr>
        <w:t xml:space="preserve">moraju </w:t>
      </w:r>
      <w:r w:rsidRPr="00045462">
        <w:rPr>
          <w:color w:val="008000"/>
          <w:szCs w:val="22"/>
          <w:lang w:val="hr-HR"/>
        </w:rPr>
        <w:t xml:space="preserve">biti </w:t>
      </w:r>
      <w:r w:rsidR="00415A46" w:rsidRPr="00045462">
        <w:rPr>
          <w:color w:val="008000"/>
          <w:szCs w:val="22"/>
          <w:lang w:val="hr-HR"/>
        </w:rPr>
        <w:t>usklađene</w:t>
      </w:r>
      <w:r w:rsidR="00C91143" w:rsidRPr="00045462">
        <w:rPr>
          <w:color w:val="008000"/>
          <w:szCs w:val="22"/>
          <w:lang w:val="hr-HR"/>
        </w:rPr>
        <w:t xml:space="preserve"> </w:t>
      </w:r>
      <w:r w:rsidRPr="00045462">
        <w:rPr>
          <w:color w:val="008000"/>
          <w:szCs w:val="22"/>
          <w:lang w:val="hr-HR"/>
        </w:rPr>
        <w:t xml:space="preserve">s </w:t>
      </w:r>
      <w:r w:rsidR="002B795B" w:rsidRPr="00045462">
        <w:rPr>
          <w:color w:val="008000"/>
          <w:szCs w:val="22"/>
          <w:lang w:val="hr-HR"/>
        </w:rPr>
        <w:t>dijelom</w:t>
      </w:r>
      <w:r w:rsidRPr="00045462">
        <w:rPr>
          <w:color w:val="008000"/>
          <w:szCs w:val="22"/>
          <w:lang w:val="hr-HR"/>
        </w:rPr>
        <w:t xml:space="preserve"> 6.4</w:t>
      </w:r>
      <w:r w:rsidR="0048271C" w:rsidRPr="00045462">
        <w:rPr>
          <w:color w:val="008000"/>
          <w:szCs w:val="22"/>
          <w:lang w:val="hr-HR"/>
        </w:rPr>
        <w:t>.</w:t>
      </w:r>
      <w:r w:rsidR="00FA282C" w:rsidRPr="00045462">
        <w:rPr>
          <w:color w:val="008000"/>
          <w:szCs w:val="22"/>
          <w:lang w:val="hr-HR"/>
        </w:rPr>
        <w:t xml:space="preserve"> </w:t>
      </w:r>
      <w:r w:rsidRPr="00045462">
        <w:rPr>
          <w:color w:val="008000"/>
          <w:szCs w:val="22"/>
          <w:lang w:val="hr-HR"/>
        </w:rPr>
        <w:t>S</w:t>
      </w:r>
      <w:r w:rsidR="00EB0750" w:rsidRPr="00045462">
        <w:rPr>
          <w:color w:val="008000"/>
          <w:szCs w:val="22"/>
          <w:lang w:val="hr-HR"/>
        </w:rPr>
        <w:t>m</w:t>
      </w:r>
      <w:r w:rsidRPr="00045462">
        <w:rPr>
          <w:color w:val="008000"/>
          <w:szCs w:val="22"/>
          <w:lang w:val="hr-HR"/>
        </w:rPr>
        <w:t>PC</w:t>
      </w:r>
      <w:r w:rsidR="002B795B" w:rsidRPr="00045462">
        <w:rPr>
          <w:color w:val="008000"/>
          <w:szCs w:val="22"/>
          <w:lang w:val="hr-HR"/>
        </w:rPr>
        <w:t>-a</w:t>
      </w:r>
      <w:r w:rsidR="00EA3F6D" w:rsidRPr="00045462">
        <w:rPr>
          <w:color w:val="008000"/>
          <w:szCs w:val="22"/>
          <w:lang w:val="hr-HR"/>
        </w:rPr>
        <w:t>,</w:t>
      </w:r>
      <w:r w:rsidRPr="00045462">
        <w:rPr>
          <w:color w:val="008000"/>
          <w:szCs w:val="22"/>
          <w:lang w:val="hr-HR"/>
        </w:rPr>
        <w:t xml:space="preserve"> </w:t>
      </w:r>
      <w:r w:rsidR="004271B8" w:rsidRPr="00045462">
        <w:rPr>
          <w:color w:val="008000"/>
          <w:szCs w:val="22"/>
          <w:lang w:val="hr-HR"/>
        </w:rPr>
        <w:t xml:space="preserve">za </w:t>
      </w:r>
      <w:r w:rsidR="00EA3F6D" w:rsidRPr="00045462">
        <w:rPr>
          <w:color w:val="008000"/>
          <w:szCs w:val="22"/>
          <w:lang w:val="hr-HR"/>
        </w:rPr>
        <w:t xml:space="preserve">standardne </w:t>
      </w:r>
      <w:r w:rsidR="00BB1D7F" w:rsidRPr="00045462">
        <w:rPr>
          <w:color w:val="008000"/>
          <w:szCs w:val="22"/>
          <w:lang w:val="hr-HR"/>
        </w:rPr>
        <w:t>navod</w:t>
      </w:r>
      <w:r w:rsidR="002B795B" w:rsidRPr="00045462">
        <w:rPr>
          <w:color w:val="008000"/>
          <w:szCs w:val="22"/>
          <w:lang w:val="hr-HR"/>
        </w:rPr>
        <w:t xml:space="preserve">e </w:t>
      </w:r>
      <w:r w:rsidR="00FA282C" w:rsidRPr="00045462">
        <w:rPr>
          <w:color w:val="008000"/>
          <w:szCs w:val="22"/>
          <w:lang w:val="hr-HR"/>
        </w:rPr>
        <w:t xml:space="preserve">za uvjete čuvanja </w:t>
      </w:r>
      <w:r w:rsidR="003F254A" w:rsidRPr="00045462">
        <w:rPr>
          <w:color w:val="008000"/>
          <w:szCs w:val="22"/>
          <w:lang w:val="hr-HR"/>
        </w:rPr>
        <w:t xml:space="preserve">u uputi o lijeku </w:t>
      </w:r>
      <w:r w:rsidR="004271B8" w:rsidRPr="00045462">
        <w:rPr>
          <w:color w:val="008000"/>
          <w:szCs w:val="22"/>
          <w:lang w:val="hr-HR"/>
        </w:rPr>
        <w:t>korist</w:t>
      </w:r>
      <w:r w:rsidR="0048271C" w:rsidRPr="00045462">
        <w:rPr>
          <w:color w:val="008000"/>
          <w:szCs w:val="22"/>
          <w:lang w:val="hr-HR"/>
        </w:rPr>
        <w:t>it</w:t>
      </w:r>
      <w:r w:rsidR="00F97EE1">
        <w:rPr>
          <w:color w:val="008000"/>
          <w:szCs w:val="22"/>
          <w:lang w:val="hr-HR"/>
        </w:rPr>
        <w:t>i</w:t>
      </w:r>
      <w:r w:rsidR="00BB1D7F" w:rsidRPr="00045462">
        <w:rPr>
          <w:color w:val="008000"/>
          <w:szCs w:val="22"/>
          <w:lang w:val="hr-HR"/>
        </w:rPr>
        <w:t xml:space="preserve"> </w:t>
      </w:r>
      <w:hyperlink r:id="rId49" w:history="1">
        <w:r w:rsidR="00685E61" w:rsidRPr="00045462">
          <w:rPr>
            <w:rStyle w:val="Hyperlink"/>
            <w:szCs w:val="22"/>
            <w:lang w:val="hr-HR"/>
          </w:rPr>
          <w:t>Dodatak III</w:t>
        </w:r>
        <w:r w:rsidR="00666AD2">
          <w:rPr>
            <w:rStyle w:val="Hyperlink"/>
            <w:szCs w:val="22"/>
            <w:lang w:val="hr-HR"/>
          </w:rPr>
          <w:t>.</w:t>
        </w:r>
        <w:r w:rsidR="00685E61" w:rsidRPr="00045462">
          <w:rPr>
            <w:rStyle w:val="Hyperlink"/>
            <w:szCs w:val="22"/>
            <w:lang w:val="hr-HR"/>
          </w:rPr>
          <w:t xml:space="preserve"> </w:t>
        </w:r>
        <w:r w:rsidR="00666AD2">
          <w:rPr>
            <w:rStyle w:val="Hyperlink"/>
            <w:szCs w:val="22"/>
            <w:lang w:val="hr-HR"/>
          </w:rPr>
          <w:t>–</w:t>
        </w:r>
        <w:r w:rsidR="00685E61" w:rsidRPr="00045462">
          <w:rPr>
            <w:rStyle w:val="Hyperlink"/>
            <w:szCs w:val="22"/>
            <w:lang w:val="hr-HR"/>
          </w:rPr>
          <w:t xml:space="preserve"> </w:t>
        </w:r>
        <w:r w:rsidR="00685E61" w:rsidRPr="00DB7B1C">
          <w:rPr>
            <w:rStyle w:val="Hyperlink"/>
            <w:i/>
            <w:szCs w:val="22"/>
            <w:lang w:val="hr-HR"/>
          </w:rPr>
          <w:t>Appendix III to the Quality Review of Documents tamplets for human products</w:t>
        </w:r>
      </w:hyperlink>
      <w:r w:rsidR="00415A46" w:rsidRPr="00045462">
        <w:rPr>
          <w:color w:val="008000"/>
          <w:szCs w:val="22"/>
          <w:lang w:val="hr-HR"/>
        </w:rPr>
        <w:t>.</w:t>
      </w:r>
      <w:r w:rsidRPr="00045462">
        <w:rPr>
          <w:color w:val="008000"/>
          <w:szCs w:val="22"/>
          <w:lang w:val="hr-HR"/>
        </w:rPr>
        <w:t xml:space="preserve">] </w:t>
      </w:r>
    </w:p>
    <w:p w:rsidR="00F3044D" w:rsidRPr="00045462" w:rsidRDefault="00F3044D" w:rsidP="00F3044D">
      <w:pPr>
        <w:numPr>
          <w:ilvl w:val="12"/>
          <w:numId w:val="0"/>
        </w:numPr>
        <w:tabs>
          <w:tab w:val="clear" w:pos="567"/>
        </w:tabs>
        <w:spacing w:line="240" w:lineRule="auto"/>
        <w:ind w:right="-2"/>
        <w:jc w:val="both"/>
        <w:rPr>
          <w:noProof/>
          <w:szCs w:val="22"/>
          <w:lang w:val="hr-HR"/>
        </w:rPr>
      </w:pPr>
    </w:p>
    <w:p w:rsidR="00F3044D" w:rsidRPr="00045462" w:rsidRDefault="00F3044D" w:rsidP="00051B9D">
      <w:pPr>
        <w:tabs>
          <w:tab w:val="clear" w:pos="567"/>
        </w:tabs>
        <w:spacing w:line="240" w:lineRule="auto"/>
        <w:jc w:val="both"/>
        <w:rPr>
          <w:color w:val="FF0000"/>
          <w:szCs w:val="22"/>
          <w:lang w:val="hr-HR"/>
        </w:rPr>
      </w:pPr>
      <w:r w:rsidRPr="00045462">
        <w:rPr>
          <w:color w:val="FF0000"/>
          <w:szCs w:val="22"/>
          <w:lang w:val="hr-HR"/>
        </w:rPr>
        <w:t>[</w:t>
      </w:r>
      <w:r w:rsidR="0063189A" w:rsidRPr="00045462">
        <w:rPr>
          <w:color w:val="FF0000"/>
          <w:szCs w:val="22"/>
          <w:lang w:val="hr-HR"/>
        </w:rPr>
        <w:t xml:space="preserve">Ako </w:t>
      </w:r>
      <w:r w:rsidRPr="00045462">
        <w:rPr>
          <w:color w:val="FF0000"/>
          <w:szCs w:val="22"/>
          <w:lang w:val="hr-HR"/>
        </w:rPr>
        <w:t xml:space="preserve">je </w:t>
      </w:r>
      <w:r w:rsidR="005A5AC0" w:rsidRPr="00045462">
        <w:rPr>
          <w:color w:val="FF0000"/>
          <w:szCs w:val="22"/>
          <w:lang w:val="hr-HR"/>
        </w:rPr>
        <w:t>primjenjivo</w:t>
      </w:r>
      <w:r w:rsidRPr="00045462">
        <w:rPr>
          <w:color w:val="FF0000"/>
          <w:szCs w:val="22"/>
          <w:lang w:val="hr-HR"/>
        </w:rPr>
        <w:t xml:space="preserve">, rok </w:t>
      </w:r>
      <w:r w:rsidR="005A5AC0" w:rsidRPr="00045462">
        <w:rPr>
          <w:color w:val="FF0000"/>
          <w:szCs w:val="22"/>
          <w:lang w:val="hr-HR"/>
        </w:rPr>
        <w:t>valjanosti</w:t>
      </w:r>
      <w:r w:rsidRPr="00045462">
        <w:rPr>
          <w:color w:val="FF0000"/>
          <w:szCs w:val="22"/>
          <w:lang w:val="hr-HR"/>
        </w:rPr>
        <w:t xml:space="preserve"> nakon rekonst</w:t>
      </w:r>
      <w:r w:rsidR="0050055C" w:rsidRPr="00045462">
        <w:rPr>
          <w:color w:val="FF0000"/>
          <w:szCs w:val="22"/>
          <w:lang w:val="hr-HR"/>
        </w:rPr>
        <w:t>itu</w:t>
      </w:r>
      <w:r w:rsidRPr="00045462">
        <w:rPr>
          <w:color w:val="FF0000"/>
          <w:szCs w:val="22"/>
          <w:lang w:val="hr-HR"/>
        </w:rPr>
        <w:t>cije</w:t>
      </w:r>
      <w:r w:rsidR="0063189A" w:rsidRPr="00045462">
        <w:rPr>
          <w:color w:val="FF0000"/>
          <w:szCs w:val="22"/>
          <w:lang w:val="hr-HR"/>
        </w:rPr>
        <w:t xml:space="preserve"> ili</w:t>
      </w:r>
      <w:r w:rsidRPr="00045462">
        <w:rPr>
          <w:color w:val="FF0000"/>
          <w:szCs w:val="22"/>
          <w:lang w:val="hr-HR"/>
        </w:rPr>
        <w:t xml:space="preserve"> razrjeđivanj</w:t>
      </w:r>
      <w:r w:rsidR="005A5AC0" w:rsidRPr="00045462">
        <w:rPr>
          <w:color w:val="FF0000"/>
          <w:szCs w:val="22"/>
          <w:lang w:val="hr-HR"/>
        </w:rPr>
        <w:t>a</w:t>
      </w:r>
      <w:r w:rsidRPr="00045462">
        <w:rPr>
          <w:color w:val="FF0000"/>
          <w:szCs w:val="22"/>
          <w:lang w:val="hr-HR"/>
        </w:rPr>
        <w:t xml:space="preserve"> ili nakon prvog otvaranja spremnika] </w:t>
      </w:r>
    </w:p>
    <w:p w:rsidR="00F3044D" w:rsidRPr="00045462" w:rsidRDefault="00F3044D" w:rsidP="00765705">
      <w:pPr>
        <w:tabs>
          <w:tab w:val="clear" w:pos="567"/>
        </w:tabs>
        <w:spacing w:line="240" w:lineRule="auto"/>
        <w:jc w:val="both"/>
        <w:rPr>
          <w:snapToGrid/>
          <w:color w:val="008000"/>
          <w:szCs w:val="22"/>
          <w:lang w:val="hr-HR" w:eastAsia="fr-LU"/>
        </w:rPr>
      </w:pPr>
      <w:r w:rsidRPr="00045462">
        <w:rPr>
          <w:color w:val="008000"/>
          <w:szCs w:val="22"/>
          <w:lang w:val="hr-HR"/>
        </w:rPr>
        <w:t>[</w:t>
      </w:r>
      <w:r w:rsidR="00415A46" w:rsidRPr="00045462">
        <w:rPr>
          <w:color w:val="008000"/>
          <w:szCs w:val="22"/>
          <w:lang w:val="hr-HR"/>
        </w:rPr>
        <w:t>Informacije</w:t>
      </w:r>
      <w:r w:rsidR="00415A46" w:rsidRPr="00045462" w:rsidDel="00415A46">
        <w:rPr>
          <w:color w:val="008000"/>
          <w:szCs w:val="22"/>
          <w:lang w:val="hr-HR"/>
        </w:rPr>
        <w:t xml:space="preserve"> </w:t>
      </w:r>
      <w:r w:rsidR="00F9205B" w:rsidRPr="00045462">
        <w:rPr>
          <w:color w:val="008000"/>
          <w:szCs w:val="22"/>
          <w:lang w:val="hr-HR"/>
        </w:rPr>
        <w:t xml:space="preserve">moraju </w:t>
      </w:r>
      <w:r w:rsidRPr="00045462">
        <w:rPr>
          <w:color w:val="008000"/>
          <w:szCs w:val="22"/>
          <w:lang w:val="hr-HR"/>
        </w:rPr>
        <w:t>biti uskla</w:t>
      </w:r>
      <w:r w:rsidR="00FA282C" w:rsidRPr="00045462">
        <w:rPr>
          <w:color w:val="008000"/>
          <w:szCs w:val="22"/>
          <w:lang w:val="hr-HR"/>
        </w:rPr>
        <w:t>đen</w:t>
      </w:r>
      <w:r w:rsidR="00415A46" w:rsidRPr="00045462">
        <w:rPr>
          <w:color w:val="008000"/>
          <w:szCs w:val="22"/>
          <w:lang w:val="hr-HR"/>
        </w:rPr>
        <w:t>e</w:t>
      </w:r>
      <w:r w:rsidR="00FA282C" w:rsidRPr="00045462">
        <w:rPr>
          <w:color w:val="008000"/>
          <w:szCs w:val="22"/>
          <w:lang w:val="hr-HR"/>
        </w:rPr>
        <w:t xml:space="preserve"> </w:t>
      </w:r>
      <w:r w:rsidRPr="00045462">
        <w:rPr>
          <w:color w:val="008000"/>
          <w:szCs w:val="22"/>
          <w:lang w:val="hr-HR"/>
        </w:rPr>
        <w:t xml:space="preserve">s </w:t>
      </w:r>
      <w:r w:rsidR="004D208C" w:rsidRPr="00045462">
        <w:rPr>
          <w:color w:val="008000"/>
          <w:szCs w:val="22"/>
          <w:lang w:val="hr-HR"/>
        </w:rPr>
        <w:t>dijelom</w:t>
      </w:r>
      <w:r w:rsidRPr="00045462">
        <w:rPr>
          <w:color w:val="008000"/>
          <w:szCs w:val="22"/>
          <w:lang w:val="hr-HR"/>
        </w:rPr>
        <w:t xml:space="preserve"> 6.3</w:t>
      </w:r>
      <w:r w:rsidR="0050055C" w:rsidRPr="00045462">
        <w:rPr>
          <w:color w:val="008000"/>
          <w:szCs w:val="22"/>
          <w:lang w:val="hr-HR"/>
        </w:rPr>
        <w:t>.</w:t>
      </w:r>
      <w:r w:rsidRPr="00045462">
        <w:rPr>
          <w:color w:val="008000"/>
          <w:szCs w:val="22"/>
          <w:lang w:val="hr-HR"/>
        </w:rPr>
        <w:t xml:space="preserve"> S</w:t>
      </w:r>
      <w:r w:rsidR="00EB0750" w:rsidRPr="00045462">
        <w:rPr>
          <w:color w:val="008000"/>
          <w:szCs w:val="22"/>
          <w:lang w:val="hr-HR"/>
        </w:rPr>
        <w:t>m</w:t>
      </w:r>
      <w:r w:rsidRPr="00045462">
        <w:rPr>
          <w:color w:val="008000"/>
          <w:szCs w:val="22"/>
          <w:lang w:val="hr-HR"/>
        </w:rPr>
        <w:t>PC</w:t>
      </w:r>
      <w:r w:rsidR="004D208C" w:rsidRPr="00045462">
        <w:rPr>
          <w:color w:val="008000"/>
          <w:szCs w:val="22"/>
          <w:lang w:val="hr-HR"/>
        </w:rPr>
        <w:t>-a</w:t>
      </w:r>
      <w:r w:rsidR="00415A46" w:rsidRPr="00045462">
        <w:rPr>
          <w:color w:val="008000"/>
          <w:szCs w:val="22"/>
          <w:lang w:val="hr-HR"/>
        </w:rPr>
        <w:t xml:space="preserve">. </w:t>
      </w:r>
      <w:r w:rsidR="0050055C" w:rsidRPr="00045462">
        <w:rPr>
          <w:color w:val="008000"/>
          <w:szCs w:val="22"/>
          <w:lang w:val="hr-HR"/>
        </w:rPr>
        <w:t>T</w:t>
      </w:r>
      <w:r w:rsidR="00415A46" w:rsidRPr="00045462">
        <w:rPr>
          <w:color w:val="008000"/>
          <w:szCs w:val="22"/>
          <w:lang w:val="hr-HR"/>
        </w:rPr>
        <w:t>akođer</w:t>
      </w:r>
      <w:r w:rsidR="0050055C" w:rsidRPr="00045462">
        <w:rPr>
          <w:color w:val="008000"/>
          <w:szCs w:val="22"/>
          <w:lang w:val="hr-HR"/>
        </w:rPr>
        <w:t>,</w:t>
      </w:r>
      <w:r w:rsidR="00415A46" w:rsidRPr="00045462">
        <w:rPr>
          <w:color w:val="008000"/>
          <w:szCs w:val="22"/>
          <w:lang w:val="hr-HR"/>
        </w:rPr>
        <w:t xml:space="preserve"> </w:t>
      </w:r>
      <w:r w:rsidR="00F92B48">
        <w:rPr>
          <w:color w:val="008000"/>
          <w:szCs w:val="22"/>
          <w:lang w:val="hr-HR"/>
        </w:rPr>
        <w:t>ako</w:t>
      </w:r>
      <w:r w:rsidR="00F92B48" w:rsidRPr="00045462">
        <w:rPr>
          <w:color w:val="008000"/>
          <w:szCs w:val="22"/>
          <w:lang w:val="hr-HR"/>
        </w:rPr>
        <w:t xml:space="preserve"> je primjenjivo</w:t>
      </w:r>
      <w:r w:rsidR="00ED6469">
        <w:rPr>
          <w:color w:val="008000"/>
          <w:szCs w:val="22"/>
          <w:lang w:val="hr-HR"/>
        </w:rPr>
        <w:t>,</w:t>
      </w:r>
      <w:r w:rsidR="00F92B48" w:rsidRPr="00045462">
        <w:rPr>
          <w:color w:val="008000"/>
          <w:szCs w:val="22"/>
          <w:lang w:val="hr-HR"/>
        </w:rPr>
        <w:t xml:space="preserve"> </w:t>
      </w:r>
      <w:r w:rsidR="00415A46" w:rsidRPr="00045462">
        <w:rPr>
          <w:color w:val="008000"/>
          <w:szCs w:val="22"/>
          <w:lang w:val="hr-HR"/>
        </w:rPr>
        <w:t>koristite</w:t>
      </w:r>
      <w:r w:rsidR="00C91143" w:rsidRPr="00045462">
        <w:rPr>
          <w:color w:val="008000"/>
          <w:szCs w:val="22"/>
          <w:lang w:val="hr-HR"/>
        </w:rPr>
        <w:t xml:space="preserve"> </w:t>
      </w:r>
      <w:r w:rsidR="00CD0780" w:rsidRPr="00045462">
        <w:rPr>
          <w:snapToGrid/>
          <w:color w:val="008000"/>
          <w:szCs w:val="22"/>
          <w:lang w:val="hr-HR" w:eastAsia="fr-LU"/>
        </w:rPr>
        <w:t>smjernic</w:t>
      </w:r>
      <w:r w:rsidR="00C91143" w:rsidRPr="00045462">
        <w:rPr>
          <w:snapToGrid/>
          <w:color w:val="008000"/>
          <w:szCs w:val="22"/>
          <w:lang w:val="hr-HR" w:eastAsia="fr-LU"/>
        </w:rPr>
        <w:t>u</w:t>
      </w:r>
      <w:r w:rsidR="00F92B48">
        <w:rPr>
          <w:snapToGrid/>
          <w:color w:val="008000"/>
          <w:szCs w:val="22"/>
          <w:lang w:val="hr-HR" w:eastAsia="fr-LU"/>
        </w:rPr>
        <w:t xml:space="preserve"> </w:t>
      </w:r>
      <w:hyperlink r:id="rId50" w:history="1">
        <w:r w:rsidR="0033197F">
          <w:rPr>
            <w:rStyle w:val="Hyperlink"/>
            <w:i/>
            <w:snapToGrid/>
            <w:szCs w:val="22"/>
            <w:lang w:val="hr-HR" w:eastAsia="fr-LU"/>
          </w:rPr>
          <w:t>"Note for guidance on maximum shelf-life for sterile products for human use after first opening or following reconstitution (CPMP/QWP/159/96 corr)"</w:t>
        </w:r>
      </w:hyperlink>
      <w:r w:rsidR="008F31C8" w:rsidRPr="00045462">
        <w:rPr>
          <w:color w:val="008000"/>
          <w:szCs w:val="22"/>
          <w:lang w:val="hr-HR"/>
        </w:rPr>
        <w:t>.]</w:t>
      </w:r>
      <w:r w:rsidR="0050055C" w:rsidRPr="00045462">
        <w:rPr>
          <w:color w:val="008000"/>
          <w:szCs w:val="22"/>
          <w:lang w:val="hr-HR"/>
        </w:rPr>
        <w:t xml:space="preserve"> </w:t>
      </w:r>
    </w:p>
    <w:p w:rsidR="008F31C8" w:rsidRPr="00045462" w:rsidRDefault="008F31C8" w:rsidP="00F3044D">
      <w:pPr>
        <w:numPr>
          <w:ilvl w:val="12"/>
          <w:numId w:val="0"/>
        </w:numPr>
        <w:tabs>
          <w:tab w:val="clear" w:pos="567"/>
        </w:tabs>
        <w:spacing w:line="240" w:lineRule="auto"/>
        <w:ind w:right="-2"/>
        <w:jc w:val="both"/>
        <w:rPr>
          <w:color w:val="008000"/>
          <w:szCs w:val="22"/>
          <w:lang w:val="hr-HR"/>
        </w:rPr>
      </w:pPr>
    </w:p>
    <w:p w:rsidR="00F3044D" w:rsidRPr="00045462" w:rsidRDefault="00F3044D" w:rsidP="00051B9D">
      <w:pPr>
        <w:tabs>
          <w:tab w:val="clear" w:pos="567"/>
        </w:tabs>
        <w:spacing w:line="240" w:lineRule="auto"/>
        <w:jc w:val="both"/>
        <w:rPr>
          <w:color w:val="FF0000"/>
          <w:szCs w:val="22"/>
          <w:lang w:val="hr-HR"/>
        </w:rPr>
      </w:pPr>
      <w:r w:rsidRPr="00045462">
        <w:rPr>
          <w:color w:val="FF0000"/>
          <w:szCs w:val="22"/>
          <w:lang w:val="hr-HR"/>
        </w:rPr>
        <w:t>[</w:t>
      </w:r>
      <w:r w:rsidR="0063189A" w:rsidRPr="00045462">
        <w:rPr>
          <w:color w:val="FF0000"/>
          <w:szCs w:val="22"/>
          <w:lang w:val="hr-HR"/>
        </w:rPr>
        <w:t xml:space="preserve">Ako </w:t>
      </w:r>
      <w:r w:rsidRPr="00045462">
        <w:rPr>
          <w:color w:val="FF0000"/>
          <w:szCs w:val="22"/>
          <w:lang w:val="hr-HR"/>
        </w:rPr>
        <w:t xml:space="preserve">je </w:t>
      </w:r>
      <w:r w:rsidR="008F31C8" w:rsidRPr="00045462">
        <w:rPr>
          <w:color w:val="FF0000"/>
          <w:szCs w:val="22"/>
          <w:lang w:val="hr-HR"/>
        </w:rPr>
        <w:t>primjenjivo</w:t>
      </w:r>
      <w:r w:rsidRPr="00045462">
        <w:rPr>
          <w:color w:val="FF0000"/>
          <w:szCs w:val="22"/>
          <w:lang w:val="hr-HR"/>
        </w:rPr>
        <w:t xml:space="preserve">, upozorenja </w:t>
      </w:r>
      <w:r w:rsidR="008F31C8" w:rsidRPr="00045462">
        <w:rPr>
          <w:color w:val="FF0000"/>
          <w:szCs w:val="22"/>
          <w:lang w:val="hr-HR"/>
        </w:rPr>
        <w:t>o</w:t>
      </w:r>
      <w:r w:rsidRPr="00045462">
        <w:rPr>
          <w:color w:val="FF0000"/>
          <w:szCs w:val="22"/>
          <w:lang w:val="hr-HR"/>
        </w:rPr>
        <w:t xml:space="preserve"> vidljivi</w:t>
      </w:r>
      <w:r w:rsidR="008F31C8" w:rsidRPr="00045462">
        <w:rPr>
          <w:color w:val="FF0000"/>
          <w:szCs w:val="22"/>
          <w:lang w:val="hr-HR"/>
        </w:rPr>
        <w:t>m</w:t>
      </w:r>
      <w:r w:rsidRPr="00045462">
        <w:rPr>
          <w:color w:val="FF0000"/>
          <w:szCs w:val="22"/>
          <w:lang w:val="hr-HR"/>
        </w:rPr>
        <w:t xml:space="preserve"> znakov</w:t>
      </w:r>
      <w:r w:rsidR="008F31C8" w:rsidRPr="00045462">
        <w:rPr>
          <w:color w:val="FF0000"/>
          <w:szCs w:val="22"/>
          <w:lang w:val="hr-HR"/>
        </w:rPr>
        <w:t>ima</w:t>
      </w:r>
      <w:r w:rsidRPr="00045462">
        <w:rPr>
          <w:color w:val="FF0000"/>
          <w:szCs w:val="22"/>
          <w:lang w:val="hr-HR"/>
        </w:rPr>
        <w:t xml:space="preserve"> </w:t>
      </w:r>
      <w:r w:rsidR="008F31C8" w:rsidRPr="00045462">
        <w:rPr>
          <w:color w:val="FF0000"/>
          <w:szCs w:val="22"/>
          <w:lang w:val="hr-HR"/>
        </w:rPr>
        <w:t>odstupanja u kakvoći</w:t>
      </w:r>
      <w:r w:rsidRPr="00045462">
        <w:rPr>
          <w:color w:val="FF0000"/>
          <w:szCs w:val="22"/>
          <w:lang w:val="hr-HR"/>
        </w:rPr>
        <w:t>]</w:t>
      </w:r>
    </w:p>
    <w:p w:rsidR="0071115C" w:rsidRPr="00045462" w:rsidRDefault="0071115C" w:rsidP="00051B9D">
      <w:pPr>
        <w:numPr>
          <w:ilvl w:val="12"/>
          <w:numId w:val="0"/>
        </w:numPr>
        <w:tabs>
          <w:tab w:val="clear" w:pos="567"/>
        </w:tabs>
        <w:spacing w:line="240" w:lineRule="auto"/>
        <w:ind w:right="-2"/>
        <w:jc w:val="both"/>
        <w:rPr>
          <w:noProof/>
          <w:szCs w:val="22"/>
          <w:lang w:val="hr-HR"/>
        </w:rPr>
      </w:pPr>
      <w:r w:rsidRPr="00045462">
        <w:rPr>
          <w:noProof/>
          <w:szCs w:val="22"/>
          <w:lang w:val="hr-HR"/>
        </w:rPr>
        <w:t xml:space="preserve">&lt;Ovaj lijek se ne smije upotrijebiti ako primijetite {opis vidljivih znakova </w:t>
      </w:r>
      <w:r w:rsidR="008F6738" w:rsidRPr="00045462">
        <w:rPr>
          <w:noProof/>
          <w:szCs w:val="22"/>
          <w:lang w:val="hr-HR"/>
        </w:rPr>
        <w:t>odstupanja u kakvoći</w:t>
      </w:r>
      <w:r w:rsidRPr="00045462">
        <w:rPr>
          <w:noProof/>
          <w:szCs w:val="22"/>
          <w:lang w:val="hr-HR"/>
        </w:rPr>
        <w:t>}.&gt;</w:t>
      </w:r>
    </w:p>
    <w:p w:rsidR="0071115C" w:rsidRPr="00045462" w:rsidRDefault="0071115C" w:rsidP="00051B9D">
      <w:pPr>
        <w:numPr>
          <w:ilvl w:val="12"/>
          <w:numId w:val="0"/>
        </w:numPr>
        <w:tabs>
          <w:tab w:val="clear" w:pos="567"/>
        </w:tabs>
        <w:spacing w:line="240" w:lineRule="auto"/>
        <w:ind w:right="-2"/>
        <w:jc w:val="both"/>
        <w:rPr>
          <w:noProof/>
          <w:szCs w:val="22"/>
          <w:lang w:val="hr-HR"/>
        </w:rPr>
      </w:pPr>
    </w:p>
    <w:p w:rsidR="00D85AAE" w:rsidRPr="00045462" w:rsidRDefault="0071115C" w:rsidP="009C06A2">
      <w:pPr>
        <w:numPr>
          <w:ilvl w:val="12"/>
          <w:numId w:val="0"/>
        </w:numPr>
        <w:tabs>
          <w:tab w:val="clear" w:pos="567"/>
        </w:tabs>
        <w:spacing w:line="240" w:lineRule="auto"/>
        <w:ind w:right="-2"/>
        <w:jc w:val="both"/>
        <w:rPr>
          <w:i/>
          <w:noProof/>
          <w:szCs w:val="22"/>
          <w:lang w:val="hr-HR"/>
        </w:rPr>
      </w:pPr>
      <w:r w:rsidRPr="00045462">
        <w:rPr>
          <w:noProof/>
          <w:szCs w:val="22"/>
          <w:lang w:val="hr-HR"/>
        </w:rPr>
        <w:t>&lt;Nikada nemojte nikakve lijekove bacati u otpadne vode &lt;ili kućni otpad&gt;. Pitajte svog ljekarnika kako baciti lijekove koje više ne koristite. Ove će mjere pomoći u očuvanju okoliša.&gt;</w:t>
      </w:r>
    </w:p>
    <w:p w:rsidR="00084C63" w:rsidRPr="00045462" w:rsidRDefault="00084C63" w:rsidP="00051B9D">
      <w:pPr>
        <w:numPr>
          <w:ilvl w:val="12"/>
          <w:numId w:val="0"/>
        </w:numPr>
        <w:tabs>
          <w:tab w:val="clear" w:pos="567"/>
        </w:tabs>
        <w:spacing w:line="240" w:lineRule="auto"/>
        <w:ind w:right="-2"/>
        <w:jc w:val="both"/>
        <w:rPr>
          <w:b/>
          <w:noProof/>
          <w:szCs w:val="22"/>
          <w:lang w:val="hr-HR"/>
        </w:rPr>
      </w:pPr>
    </w:p>
    <w:p w:rsidR="00CD720F" w:rsidRPr="00045462" w:rsidRDefault="00CD720F" w:rsidP="00051B9D">
      <w:pPr>
        <w:numPr>
          <w:ilvl w:val="12"/>
          <w:numId w:val="0"/>
        </w:numPr>
        <w:tabs>
          <w:tab w:val="clear" w:pos="567"/>
        </w:tabs>
        <w:spacing w:line="240" w:lineRule="auto"/>
        <w:ind w:right="-2"/>
        <w:jc w:val="both"/>
        <w:rPr>
          <w:b/>
          <w:noProof/>
          <w:szCs w:val="22"/>
          <w:lang w:val="hr-HR"/>
        </w:rPr>
      </w:pPr>
    </w:p>
    <w:p w:rsidR="0071115C" w:rsidRPr="00045462" w:rsidRDefault="0071115C" w:rsidP="00051B9D">
      <w:pPr>
        <w:numPr>
          <w:ilvl w:val="12"/>
          <w:numId w:val="0"/>
        </w:numPr>
        <w:tabs>
          <w:tab w:val="clear" w:pos="567"/>
        </w:tabs>
        <w:spacing w:line="240" w:lineRule="auto"/>
        <w:ind w:right="-2"/>
        <w:jc w:val="both"/>
        <w:rPr>
          <w:b/>
          <w:noProof/>
          <w:szCs w:val="22"/>
          <w:lang w:val="hr-HR"/>
        </w:rPr>
      </w:pPr>
      <w:r w:rsidRPr="00045462">
        <w:rPr>
          <w:b/>
          <w:noProof/>
          <w:szCs w:val="22"/>
          <w:lang w:val="hr-HR"/>
        </w:rPr>
        <w:t>6.</w:t>
      </w:r>
      <w:r w:rsidRPr="00045462">
        <w:rPr>
          <w:b/>
          <w:noProof/>
          <w:szCs w:val="22"/>
          <w:lang w:val="hr-HR"/>
        </w:rPr>
        <w:tab/>
        <w:t xml:space="preserve">Sadržaj </w:t>
      </w:r>
      <w:r w:rsidR="00BB09EE" w:rsidRPr="00045462">
        <w:rPr>
          <w:b/>
          <w:noProof/>
          <w:szCs w:val="22"/>
          <w:lang w:val="hr-HR"/>
        </w:rPr>
        <w:t xml:space="preserve">pakiranja </w:t>
      </w:r>
      <w:r w:rsidRPr="00045462">
        <w:rPr>
          <w:b/>
          <w:noProof/>
          <w:szCs w:val="22"/>
          <w:lang w:val="hr-HR"/>
        </w:rPr>
        <w:t>i druge informacije</w:t>
      </w:r>
    </w:p>
    <w:p w:rsidR="0071115C" w:rsidRPr="00045462" w:rsidRDefault="0071115C" w:rsidP="00051B9D">
      <w:pPr>
        <w:numPr>
          <w:ilvl w:val="12"/>
          <w:numId w:val="0"/>
        </w:numPr>
        <w:tabs>
          <w:tab w:val="clear" w:pos="567"/>
        </w:tabs>
        <w:spacing w:line="240" w:lineRule="auto"/>
        <w:jc w:val="both"/>
        <w:rPr>
          <w:noProof/>
          <w:szCs w:val="22"/>
          <w:lang w:val="hr-HR"/>
        </w:rPr>
      </w:pPr>
    </w:p>
    <w:p w:rsidR="00BE45AF" w:rsidRPr="00045462" w:rsidRDefault="00BE45AF" w:rsidP="00051B9D">
      <w:pPr>
        <w:tabs>
          <w:tab w:val="clear" w:pos="567"/>
        </w:tabs>
        <w:spacing w:line="240" w:lineRule="auto"/>
        <w:jc w:val="both"/>
        <w:rPr>
          <w:color w:val="FF0000"/>
          <w:szCs w:val="22"/>
          <w:lang w:val="hr-HR"/>
        </w:rPr>
      </w:pPr>
      <w:r w:rsidRPr="00045462">
        <w:rPr>
          <w:color w:val="FF0000"/>
          <w:szCs w:val="22"/>
          <w:lang w:val="hr-HR"/>
        </w:rPr>
        <w:t>[</w:t>
      </w:r>
      <w:r w:rsidR="00E30F3F" w:rsidRPr="00045462">
        <w:rPr>
          <w:color w:val="FF0000"/>
          <w:szCs w:val="22"/>
          <w:lang w:val="hr-HR"/>
        </w:rPr>
        <w:t xml:space="preserve">Cjeloviti </w:t>
      </w:r>
      <w:r w:rsidR="00DF6724" w:rsidRPr="00045462">
        <w:rPr>
          <w:color w:val="FF0000"/>
          <w:szCs w:val="22"/>
          <w:lang w:val="hr-HR"/>
        </w:rPr>
        <w:t>popis djelatne(ih)</w:t>
      </w:r>
      <w:r w:rsidRPr="00045462">
        <w:rPr>
          <w:color w:val="FF0000"/>
          <w:szCs w:val="22"/>
          <w:lang w:val="hr-HR"/>
        </w:rPr>
        <w:t xml:space="preserve"> i </w:t>
      </w:r>
      <w:r w:rsidR="00DF6724" w:rsidRPr="00045462">
        <w:rPr>
          <w:color w:val="FF0000"/>
          <w:szCs w:val="22"/>
          <w:lang w:val="hr-HR"/>
        </w:rPr>
        <w:t>pomoćne(ih</w:t>
      </w:r>
      <w:r w:rsidRPr="00045462">
        <w:rPr>
          <w:color w:val="FF0000"/>
          <w:szCs w:val="22"/>
          <w:lang w:val="hr-HR"/>
        </w:rPr>
        <w:t>)</w:t>
      </w:r>
      <w:r w:rsidR="00DF6724" w:rsidRPr="00045462">
        <w:rPr>
          <w:color w:val="FF0000"/>
          <w:szCs w:val="22"/>
          <w:lang w:val="hr-HR"/>
        </w:rPr>
        <w:t xml:space="preserve"> tvari</w:t>
      </w:r>
      <w:r w:rsidRPr="00045462">
        <w:rPr>
          <w:color w:val="FF0000"/>
          <w:szCs w:val="22"/>
          <w:lang w:val="hr-HR"/>
        </w:rPr>
        <w:t>]</w:t>
      </w:r>
    </w:p>
    <w:p w:rsidR="0071115C" w:rsidRPr="00045462" w:rsidRDefault="0071115C" w:rsidP="00051B9D">
      <w:pPr>
        <w:numPr>
          <w:ilvl w:val="12"/>
          <w:numId w:val="0"/>
        </w:numPr>
        <w:tabs>
          <w:tab w:val="clear" w:pos="567"/>
        </w:tabs>
        <w:spacing w:line="240" w:lineRule="auto"/>
        <w:ind w:right="-2"/>
        <w:jc w:val="both"/>
        <w:rPr>
          <w:b/>
          <w:szCs w:val="22"/>
          <w:lang w:val="hr-HR"/>
        </w:rPr>
      </w:pPr>
      <w:r w:rsidRPr="00045462">
        <w:rPr>
          <w:b/>
          <w:szCs w:val="22"/>
          <w:lang w:val="hr-HR"/>
        </w:rPr>
        <w:t>Što X sadrži</w:t>
      </w:r>
      <w:r w:rsidR="00976F94">
        <w:rPr>
          <w:b/>
          <w:szCs w:val="22"/>
          <w:lang w:val="hr-HR"/>
        </w:rPr>
        <w:t>?</w:t>
      </w:r>
    </w:p>
    <w:p w:rsidR="00BE45AF" w:rsidRPr="00045462" w:rsidRDefault="00BE45AF" w:rsidP="00051B9D">
      <w:pPr>
        <w:numPr>
          <w:ilvl w:val="12"/>
          <w:numId w:val="0"/>
        </w:numPr>
        <w:tabs>
          <w:tab w:val="clear" w:pos="567"/>
        </w:tabs>
        <w:spacing w:line="240" w:lineRule="auto"/>
        <w:ind w:right="-2"/>
        <w:jc w:val="both"/>
        <w:rPr>
          <w:color w:val="008000"/>
          <w:szCs w:val="22"/>
          <w:lang w:val="hr-HR"/>
        </w:rPr>
      </w:pPr>
      <w:r w:rsidRPr="00045462">
        <w:rPr>
          <w:color w:val="008000"/>
          <w:szCs w:val="22"/>
          <w:lang w:val="hr-HR"/>
        </w:rPr>
        <w:t>[</w:t>
      </w:r>
      <w:r w:rsidR="00DC22E8" w:rsidRPr="00045462">
        <w:rPr>
          <w:color w:val="008000"/>
          <w:szCs w:val="22"/>
          <w:lang w:val="hr-HR"/>
        </w:rPr>
        <w:t>Navesti d</w:t>
      </w:r>
      <w:r w:rsidR="00AD3B1B" w:rsidRPr="00045462">
        <w:rPr>
          <w:color w:val="008000"/>
          <w:szCs w:val="22"/>
          <w:lang w:val="hr-HR"/>
        </w:rPr>
        <w:t>jelatn</w:t>
      </w:r>
      <w:r w:rsidR="00DC22E8" w:rsidRPr="00045462">
        <w:rPr>
          <w:color w:val="008000"/>
          <w:szCs w:val="22"/>
          <w:lang w:val="hr-HR"/>
        </w:rPr>
        <w:t>u</w:t>
      </w:r>
      <w:r w:rsidR="00AD3B1B" w:rsidRPr="00045462">
        <w:rPr>
          <w:color w:val="008000"/>
          <w:szCs w:val="22"/>
          <w:lang w:val="hr-HR"/>
        </w:rPr>
        <w:t>(e)</w:t>
      </w:r>
      <w:r w:rsidRPr="00045462">
        <w:rPr>
          <w:color w:val="008000"/>
          <w:szCs w:val="22"/>
          <w:lang w:val="hr-HR"/>
        </w:rPr>
        <w:t xml:space="preserve"> tvar(i) </w:t>
      </w:r>
      <w:r w:rsidRPr="00DB7B1C">
        <w:rPr>
          <w:color w:val="008000"/>
          <w:szCs w:val="22"/>
          <w:u w:val="single"/>
          <w:lang w:val="hr-HR"/>
        </w:rPr>
        <w:t>kvalitativno i kvantitativno</w:t>
      </w:r>
      <w:r w:rsidR="00DC22E8" w:rsidRPr="00045462">
        <w:rPr>
          <w:color w:val="008000"/>
          <w:szCs w:val="22"/>
          <w:lang w:val="hr-HR"/>
        </w:rPr>
        <w:t xml:space="preserve"> i</w:t>
      </w:r>
      <w:r w:rsidRPr="00045462">
        <w:rPr>
          <w:color w:val="008000"/>
          <w:szCs w:val="22"/>
          <w:lang w:val="hr-HR"/>
        </w:rPr>
        <w:t xml:space="preserve"> </w:t>
      </w:r>
      <w:r w:rsidR="006E6139" w:rsidRPr="00045462">
        <w:rPr>
          <w:color w:val="008000"/>
          <w:szCs w:val="22"/>
          <w:lang w:val="hr-HR"/>
        </w:rPr>
        <w:t xml:space="preserve">sve </w:t>
      </w:r>
      <w:r w:rsidR="00DC22E8" w:rsidRPr="00045462">
        <w:rPr>
          <w:color w:val="008000"/>
          <w:szCs w:val="22"/>
          <w:lang w:val="hr-HR"/>
        </w:rPr>
        <w:t>d</w:t>
      </w:r>
      <w:r w:rsidR="000652B8" w:rsidRPr="00045462">
        <w:rPr>
          <w:color w:val="008000"/>
          <w:szCs w:val="22"/>
          <w:lang w:val="hr-HR"/>
        </w:rPr>
        <w:t>r</w:t>
      </w:r>
      <w:r w:rsidR="00DC22E8" w:rsidRPr="00045462">
        <w:rPr>
          <w:color w:val="008000"/>
          <w:szCs w:val="22"/>
          <w:lang w:val="hr-HR"/>
        </w:rPr>
        <w:t>uge</w:t>
      </w:r>
      <w:r w:rsidRPr="00045462">
        <w:rPr>
          <w:color w:val="008000"/>
          <w:szCs w:val="22"/>
          <w:lang w:val="hr-HR"/>
        </w:rPr>
        <w:t xml:space="preserve"> sastoj</w:t>
      </w:r>
      <w:r w:rsidR="00577616" w:rsidRPr="00045462">
        <w:rPr>
          <w:color w:val="008000"/>
          <w:szCs w:val="22"/>
          <w:lang w:val="hr-HR"/>
        </w:rPr>
        <w:t>ke</w:t>
      </w:r>
      <w:r w:rsidRPr="00045462">
        <w:rPr>
          <w:color w:val="008000"/>
          <w:szCs w:val="22"/>
          <w:lang w:val="hr-HR"/>
        </w:rPr>
        <w:t xml:space="preserve"> </w:t>
      </w:r>
      <w:r w:rsidRPr="00DB7B1C">
        <w:rPr>
          <w:color w:val="008000"/>
          <w:szCs w:val="22"/>
          <w:u w:val="single"/>
          <w:lang w:val="hr-HR"/>
        </w:rPr>
        <w:t>kvalitativno</w:t>
      </w:r>
      <w:r w:rsidR="007C64D3" w:rsidRPr="00045462">
        <w:rPr>
          <w:color w:val="008000"/>
          <w:szCs w:val="22"/>
          <w:lang w:val="hr-HR"/>
        </w:rPr>
        <w:t>,</w:t>
      </w:r>
      <w:r w:rsidR="00DC22E8" w:rsidRPr="00045462">
        <w:rPr>
          <w:color w:val="008000"/>
          <w:szCs w:val="22"/>
          <w:lang w:val="hr-HR"/>
        </w:rPr>
        <w:t xml:space="preserve"> </w:t>
      </w:r>
      <w:r w:rsidR="000652B8" w:rsidRPr="00045462">
        <w:rPr>
          <w:color w:val="008000"/>
          <w:szCs w:val="22"/>
          <w:lang w:val="hr-HR"/>
        </w:rPr>
        <w:t xml:space="preserve">a za cjepiva, adsorbens(e) i adjuvans(e) i kvantitativno, </w:t>
      </w:r>
      <w:r w:rsidR="007C64D3" w:rsidRPr="00045462">
        <w:rPr>
          <w:color w:val="008000"/>
          <w:szCs w:val="22"/>
          <w:lang w:val="hr-HR"/>
        </w:rPr>
        <w:t>koristiti</w:t>
      </w:r>
      <w:r w:rsidR="00DC22E8" w:rsidRPr="00045462">
        <w:rPr>
          <w:color w:val="008000"/>
          <w:szCs w:val="22"/>
          <w:lang w:val="hr-HR"/>
        </w:rPr>
        <w:t xml:space="preserve"> nazive</w:t>
      </w:r>
      <w:r w:rsidR="00577616" w:rsidRPr="00045462">
        <w:rPr>
          <w:color w:val="008000"/>
          <w:szCs w:val="22"/>
          <w:lang w:val="hr-HR"/>
        </w:rPr>
        <w:t xml:space="preserve"> </w:t>
      </w:r>
      <w:r w:rsidRPr="00045462">
        <w:rPr>
          <w:color w:val="008000"/>
          <w:szCs w:val="22"/>
          <w:lang w:val="hr-HR"/>
        </w:rPr>
        <w:t>naveden</w:t>
      </w:r>
      <w:r w:rsidR="00DC22E8" w:rsidRPr="00045462">
        <w:rPr>
          <w:color w:val="008000"/>
          <w:szCs w:val="22"/>
          <w:lang w:val="hr-HR"/>
        </w:rPr>
        <w:t>e</w:t>
      </w:r>
      <w:r w:rsidRPr="00045462">
        <w:rPr>
          <w:color w:val="008000"/>
          <w:szCs w:val="22"/>
          <w:lang w:val="hr-HR"/>
        </w:rPr>
        <w:t xml:space="preserve"> u </w:t>
      </w:r>
      <w:r w:rsidR="00AD3B1B" w:rsidRPr="00045462">
        <w:rPr>
          <w:color w:val="008000"/>
          <w:szCs w:val="22"/>
          <w:lang w:val="hr-HR"/>
        </w:rPr>
        <w:t>dijelu</w:t>
      </w:r>
      <w:r w:rsidRPr="00045462">
        <w:rPr>
          <w:color w:val="008000"/>
          <w:szCs w:val="22"/>
          <w:lang w:val="hr-HR"/>
        </w:rPr>
        <w:t xml:space="preserve"> 2</w:t>
      </w:r>
      <w:r w:rsidR="00531AFC" w:rsidRPr="00045462">
        <w:rPr>
          <w:color w:val="008000"/>
          <w:szCs w:val="22"/>
          <w:lang w:val="hr-HR"/>
        </w:rPr>
        <w:t>.</w:t>
      </w:r>
      <w:r w:rsidRPr="00045462">
        <w:rPr>
          <w:color w:val="008000"/>
          <w:szCs w:val="22"/>
          <w:lang w:val="hr-HR"/>
        </w:rPr>
        <w:t xml:space="preserve"> i 6.1</w:t>
      </w:r>
      <w:r w:rsidR="00A64D91">
        <w:rPr>
          <w:color w:val="008000"/>
          <w:szCs w:val="22"/>
          <w:lang w:val="hr-HR"/>
        </w:rPr>
        <w:t>.</w:t>
      </w:r>
      <w:r w:rsidRPr="00045462">
        <w:rPr>
          <w:color w:val="008000"/>
          <w:szCs w:val="22"/>
          <w:lang w:val="hr-HR"/>
        </w:rPr>
        <w:t xml:space="preserve"> </w:t>
      </w:r>
      <w:r w:rsidR="00AD3B1B" w:rsidRPr="00045462">
        <w:rPr>
          <w:color w:val="008000"/>
          <w:szCs w:val="22"/>
          <w:lang w:val="hr-HR"/>
        </w:rPr>
        <w:t>S</w:t>
      </w:r>
      <w:r w:rsidR="00EB0750" w:rsidRPr="00045462">
        <w:rPr>
          <w:color w:val="008000"/>
          <w:szCs w:val="22"/>
          <w:lang w:val="hr-HR"/>
        </w:rPr>
        <w:t>m</w:t>
      </w:r>
      <w:r w:rsidRPr="00045462">
        <w:rPr>
          <w:color w:val="008000"/>
          <w:szCs w:val="22"/>
          <w:lang w:val="hr-HR"/>
        </w:rPr>
        <w:t>PC</w:t>
      </w:r>
      <w:r w:rsidR="00AD3B1B" w:rsidRPr="00045462">
        <w:rPr>
          <w:color w:val="008000"/>
          <w:szCs w:val="22"/>
          <w:lang w:val="hr-HR"/>
        </w:rPr>
        <w:t>-a</w:t>
      </w:r>
      <w:r w:rsidRPr="00045462">
        <w:rPr>
          <w:color w:val="008000"/>
          <w:szCs w:val="22"/>
          <w:lang w:val="hr-HR"/>
        </w:rPr>
        <w:t>.</w:t>
      </w:r>
    </w:p>
    <w:p w:rsidR="0071115C" w:rsidRPr="00045462" w:rsidRDefault="0071115C" w:rsidP="00051B9D">
      <w:pPr>
        <w:keepNext/>
        <w:numPr>
          <w:ilvl w:val="0"/>
          <w:numId w:val="3"/>
        </w:numPr>
        <w:tabs>
          <w:tab w:val="clear" w:pos="567"/>
        </w:tabs>
        <w:spacing w:line="240" w:lineRule="auto"/>
        <w:ind w:right="-2"/>
        <w:jc w:val="both"/>
        <w:rPr>
          <w:color w:val="008000"/>
          <w:szCs w:val="22"/>
          <w:lang w:val="hr-HR"/>
        </w:rPr>
      </w:pPr>
      <w:r w:rsidRPr="00045462">
        <w:rPr>
          <w:szCs w:val="22"/>
          <w:lang w:val="hr-HR"/>
        </w:rPr>
        <w:t xml:space="preserve">Djelatna(e) tvar(i) je (su)… </w:t>
      </w:r>
      <w:r w:rsidR="00BE45AF" w:rsidRPr="00045462">
        <w:rPr>
          <w:color w:val="008000"/>
          <w:szCs w:val="22"/>
          <w:lang w:val="hr-HR"/>
        </w:rPr>
        <w:t>npr. "</w:t>
      </w:r>
      <w:r w:rsidR="0063189A" w:rsidRPr="00045462">
        <w:rPr>
          <w:color w:val="008000"/>
          <w:szCs w:val="22"/>
          <w:lang w:val="hr-HR"/>
        </w:rPr>
        <w:t>Jedna</w:t>
      </w:r>
      <w:r w:rsidR="00BE45AF" w:rsidRPr="00045462">
        <w:rPr>
          <w:color w:val="008000"/>
          <w:szCs w:val="22"/>
          <w:lang w:val="hr-HR"/>
        </w:rPr>
        <w:t xml:space="preserve"> &lt;tablet</w:t>
      </w:r>
      <w:r w:rsidR="000F4792" w:rsidRPr="00045462">
        <w:rPr>
          <w:color w:val="008000"/>
          <w:szCs w:val="22"/>
          <w:lang w:val="hr-HR"/>
        </w:rPr>
        <w:t>a</w:t>
      </w:r>
      <w:r w:rsidR="00BE45AF" w:rsidRPr="00045462">
        <w:rPr>
          <w:color w:val="008000"/>
          <w:szCs w:val="22"/>
          <w:lang w:val="hr-HR"/>
        </w:rPr>
        <w:t>&gt; &lt;</w:t>
      </w:r>
      <w:r w:rsidR="000F4792" w:rsidRPr="00045462">
        <w:rPr>
          <w:color w:val="008000"/>
          <w:szCs w:val="22"/>
          <w:lang w:val="hr-HR"/>
        </w:rPr>
        <w:t>k</w:t>
      </w:r>
      <w:r w:rsidR="00BE45AF" w:rsidRPr="00045462">
        <w:rPr>
          <w:color w:val="008000"/>
          <w:szCs w:val="22"/>
          <w:lang w:val="hr-HR"/>
        </w:rPr>
        <w:t>apsul</w:t>
      </w:r>
      <w:r w:rsidR="000F4792" w:rsidRPr="00045462">
        <w:rPr>
          <w:color w:val="008000"/>
          <w:szCs w:val="22"/>
          <w:lang w:val="hr-HR"/>
        </w:rPr>
        <w:t>a</w:t>
      </w:r>
      <w:r w:rsidR="00BE45AF" w:rsidRPr="00045462">
        <w:rPr>
          <w:color w:val="008000"/>
          <w:szCs w:val="22"/>
          <w:lang w:val="hr-HR"/>
        </w:rPr>
        <w:t>&gt; sadrži x &lt;gram</w:t>
      </w:r>
      <w:r w:rsidR="000F4792" w:rsidRPr="00045462">
        <w:rPr>
          <w:color w:val="008000"/>
          <w:szCs w:val="22"/>
          <w:lang w:val="hr-HR"/>
        </w:rPr>
        <w:t>a</w:t>
      </w:r>
      <w:r w:rsidR="00057456" w:rsidRPr="00045462">
        <w:rPr>
          <w:color w:val="008000"/>
          <w:szCs w:val="22"/>
          <w:lang w:val="hr-HR"/>
        </w:rPr>
        <w:t>&gt;</w:t>
      </w:r>
      <w:r w:rsidR="000F4792" w:rsidRPr="00045462">
        <w:rPr>
          <w:color w:val="008000"/>
          <w:szCs w:val="22"/>
          <w:lang w:val="hr-HR"/>
        </w:rPr>
        <w:t xml:space="preserve"> &lt;mil</w:t>
      </w:r>
      <w:r w:rsidR="00BE45AF" w:rsidRPr="00045462">
        <w:rPr>
          <w:color w:val="008000"/>
          <w:szCs w:val="22"/>
          <w:lang w:val="hr-HR"/>
        </w:rPr>
        <w:t>igram</w:t>
      </w:r>
      <w:r w:rsidR="000F4792" w:rsidRPr="00045462">
        <w:rPr>
          <w:color w:val="008000"/>
          <w:szCs w:val="22"/>
          <w:lang w:val="hr-HR"/>
        </w:rPr>
        <w:t>a</w:t>
      </w:r>
      <w:r w:rsidR="00BE45AF" w:rsidRPr="00045462">
        <w:rPr>
          <w:color w:val="008000"/>
          <w:szCs w:val="22"/>
          <w:lang w:val="hr-HR"/>
        </w:rPr>
        <w:t>&gt; ... {</w:t>
      </w:r>
      <w:r w:rsidR="000F4792" w:rsidRPr="00045462">
        <w:rPr>
          <w:color w:val="008000"/>
          <w:szCs w:val="22"/>
          <w:lang w:val="hr-HR"/>
        </w:rPr>
        <w:t>djelatn</w:t>
      </w:r>
      <w:r w:rsidR="00057456" w:rsidRPr="00045462">
        <w:rPr>
          <w:color w:val="008000"/>
          <w:szCs w:val="22"/>
          <w:lang w:val="hr-HR"/>
        </w:rPr>
        <w:t>a</w:t>
      </w:r>
      <w:r w:rsidR="00BE45AF" w:rsidRPr="00045462">
        <w:rPr>
          <w:color w:val="008000"/>
          <w:szCs w:val="22"/>
          <w:lang w:val="hr-HR"/>
        </w:rPr>
        <w:t xml:space="preserve"> tvar}".</w:t>
      </w:r>
    </w:p>
    <w:p w:rsidR="00AD0140" w:rsidRPr="00AD0140" w:rsidRDefault="0071115C" w:rsidP="00311056">
      <w:pPr>
        <w:keepNext/>
        <w:numPr>
          <w:ilvl w:val="0"/>
          <w:numId w:val="3"/>
        </w:numPr>
        <w:tabs>
          <w:tab w:val="clear" w:pos="567"/>
        </w:tabs>
        <w:spacing w:line="240" w:lineRule="auto"/>
        <w:ind w:right="-2"/>
        <w:jc w:val="both"/>
        <w:rPr>
          <w:color w:val="008000"/>
          <w:szCs w:val="22"/>
          <w:lang w:val="hr-HR"/>
        </w:rPr>
      </w:pPr>
      <w:r w:rsidRPr="00045462">
        <w:rPr>
          <w:szCs w:val="22"/>
          <w:lang w:val="hr-HR"/>
        </w:rPr>
        <w:t>Drugi</w:t>
      </w:r>
      <w:r w:rsidR="00A5353A" w:rsidRPr="00045462">
        <w:rPr>
          <w:szCs w:val="22"/>
          <w:lang w:val="hr-HR"/>
        </w:rPr>
        <w:t xml:space="preserve"> </w:t>
      </w:r>
      <w:r w:rsidR="007E18F1" w:rsidRPr="00045462">
        <w:rPr>
          <w:szCs w:val="22"/>
          <w:lang w:val="hr-HR"/>
        </w:rPr>
        <w:t>&lt;sastojak(ci)&gt;</w:t>
      </w:r>
      <w:r w:rsidRPr="00045462">
        <w:rPr>
          <w:szCs w:val="22"/>
          <w:lang w:val="hr-HR"/>
        </w:rPr>
        <w:t xml:space="preserve"> &lt;(pomoćna(e) tvar(i))&gt; je (su)... </w:t>
      </w:r>
      <w:r w:rsidR="000A3941" w:rsidRPr="00045462">
        <w:rPr>
          <w:color w:val="008000"/>
          <w:szCs w:val="22"/>
          <w:lang w:val="hr-HR"/>
        </w:rPr>
        <w:t xml:space="preserve">Pomoćna(e) tvar(i) navesti </w:t>
      </w:r>
      <w:r w:rsidR="00E81E5D" w:rsidRPr="00045462">
        <w:rPr>
          <w:color w:val="008000"/>
          <w:szCs w:val="22"/>
          <w:lang w:val="hr-HR"/>
        </w:rPr>
        <w:t>sukladno dijelu 6.1</w:t>
      </w:r>
      <w:r w:rsidR="00A64D91">
        <w:rPr>
          <w:color w:val="008000"/>
          <w:szCs w:val="22"/>
          <w:lang w:val="hr-HR"/>
        </w:rPr>
        <w:t>.</w:t>
      </w:r>
      <w:r w:rsidR="00E81E5D" w:rsidRPr="00045462">
        <w:rPr>
          <w:color w:val="008000"/>
          <w:szCs w:val="22"/>
          <w:lang w:val="hr-HR"/>
        </w:rPr>
        <w:t xml:space="preserve">  SmPC-a,</w:t>
      </w:r>
      <w:r w:rsidR="00E81E5D" w:rsidRPr="00045462" w:rsidDel="00E81E5D">
        <w:rPr>
          <w:color w:val="008000"/>
          <w:szCs w:val="22"/>
          <w:lang w:val="hr-HR"/>
        </w:rPr>
        <w:t xml:space="preserve"> </w:t>
      </w:r>
      <w:r w:rsidR="000A5E28" w:rsidRPr="00045462">
        <w:rPr>
          <w:color w:val="008000"/>
          <w:szCs w:val="22"/>
          <w:lang w:val="hr-HR"/>
        </w:rPr>
        <w:t>nabrajajući</w:t>
      </w:r>
      <w:r w:rsidR="00E81E5D" w:rsidRPr="00045462">
        <w:rPr>
          <w:color w:val="008000"/>
          <w:szCs w:val="22"/>
          <w:lang w:val="hr-HR"/>
        </w:rPr>
        <w:t xml:space="preserve"> </w:t>
      </w:r>
      <w:r w:rsidR="000A3941" w:rsidRPr="00045462">
        <w:rPr>
          <w:color w:val="008000"/>
          <w:szCs w:val="22"/>
          <w:lang w:val="hr-HR"/>
        </w:rPr>
        <w:t>u</w:t>
      </w:r>
      <w:r w:rsidR="000A3941" w:rsidRPr="00045462" w:rsidDel="00C2643D">
        <w:rPr>
          <w:color w:val="008000"/>
          <w:szCs w:val="22"/>
          <w:lang w:val="hr-HR"/>
        </w:rPr>
        <w:t xml:space="preserve"> </w:t>
      </w:r>
      <w:r w:rsidR="000A3941" w:rsidRPr="00045462">
        <w:rPr>
          <w:color w:val="008000"/>
          <w:szCs w:val="22"/>
          <w:lang w:val="hr-HR"/>
        </w:rPr>
        <w:t>nasta</w:t>
      </w:r>
      <w:r w:rsidR="00622B10" w:rsidRPr="00045462">
        <w:rPr>
          <w:color w:val="008000"/>
          <w:szCs w:val="22"/>
          <w:lang w:val="hr-HR"/>
        </w:rPr>
        <w:t>vku rečenice</w:t>
      </w:r>
      <w:r w:rsidR="00E81E5D" w:rsidRPr="00045462">
        <w:rPr>
          <w:color w:val="008000"/>
          <w:szCs w:val="22"/>
          <w:lang w:val="hr-HR"/>
        </w:rPr>
        <w:t xml:space="preserve"> (ne svaku u zasebnom retku</w:t>
      </w:r>
      <w:r w:rsidR="00AB733C" w:rsidRPr="00045462">
        <w:rPr>
          <w:color w:val="008000"/>
          <w:szCs w:val="22"/>
          <w:lang w:val="hr-HR"/>
        </w:rPr>
        <w:t xml:space="preserve"> kao u SmPC-u)</w:t>
      </w:r>
      <w:r w:rsidR="00622B10" w:rsidRPr="00045462">
        <w:rPr>
          <w:color w:val="008000"/>
          <w:szCs w:val="22"/>
          <w:lang w:val="hr-HR"/>
        </w:rPr>
        <w:t xml:space="preserve"> </w:t>
      </w:r>
      <w:r w:rsidR="00D901B3">
        <w:rPr>
          <w:color w:val="008000"/>
          <w:szCs w:val="22"/>
          <w:lang w:val="hr-HR"/>
        </w:rPr>
        <w:t>u duhu jezika</w:t>
      </w:r>
      <w:r w:rsidR="00D901B3" w:rsidRPr="00045462" w:rsidDel="00A64D91">
        <w:rPr>
          <w:color w:val="008000"/>
          <w:szCs w:val="22"/>
          <w:lang w:val="hr-HR"/>
        </w:rPr>
        <w:t xml:space="preserve"> </w:t>
      </w:r>
      <w:r w:rsidR="009D4DAE" w:rsidRPr="00045462">
        <w:rPr>
          <w:color w:val="008000"/>
          <w:szCs w:val="22"/>
          <w:lang w:val="hr-HR"/>
        </w:rPr>
        <w:t xml:space="preserve">tako da se </w:t>
      </w:r>
      <w:r w:rsidR="00AC471D" w:rsidRPr="00045462">
        <w:rPr>
          <w:color w:val="008000"/>
          <w:szCs w:val="22"/>
          <w:lang w:val="hr-HR"/>
        </w:rPr>
        <w:t xml:space="preserve">pridjevi </w:t>
      </w:r>
      <w:r w:rsidR="000A5E28" w:rsidRPr="00045462">
        <w:rPr>
          <w:color w:val="008000"/>
          <w:szCs w:val="22"/>
          <w:lang w:val="hr-HR"/>
        </w:rPr>
        <w:t xml:space="preserve">koji </w:t>
      </w:r>
      <w:r w:rsidR="000A3941" w:rsidRPr="00045462">
        <w:rPr>
          <w:color w:val="008000"/>
          <w:szCs w:val="22"/>
          <w:lang w:val="hr-HR"/>
        </w:rPr>
        <w:t>dodatn</w:t>
      </w:r>
      <w:r w:rsidR="000A5E28" w:rsidRPr="00045462">
        <w:rPr>
          <w:color w:val="008000"/>
          <w:szCs w:val="22"/>
          <w:lang w:val="hr-HR"/>
        </w:rPr>
        <w:t>o</w:t>
      </w:r>
      <w:r w:rsidR="000A3941" w:rsidRPr="00045462">
        <w:rPr>
          <w:color w:val="008000"/>
          <w:szCs w:val="22"/>
          <w:lang w:val="hr-HR"/>
        </w:rPr>
        <w:t xml:space="preserve"> opis</w:t>
      </w:r>
      <w:r w:rsidR="000A5E28" w:rsidRPr="00045462">
        <w:rPr>
          <w:color w:val="008000"/>
          <w:szCs w:val="22"/>
          <w:lang w:val="hr-HR"/>
        </w:rPr>
        <w:t>uju</w:t>
      </w:r>
      <w:r w:rsidR="000A3941" w:rsidRPr="00045462">
        <w:rPr>
          <w:color w:val="008000"/>
          <w:szCs w:val="22"/>
          <w:lang w:val="hr-HR"/>
        </w:rPr>
        <w:t xml:space="preserve"> tvari</w:t>
      </w:r>
      <w:r w:rsidR="00F261C1" w:rsidRPr="00045462">
        <w:rPr>
          <w:color w:val="008000"/>
          <w:szCs w:val="22"/>
          <w:lang w:val="hr-HR"/>
        </w:rPr>
        <w:t xml:space="preserve"> (ako postoje)</w:t>
      </w:r>
      <w:r w:rsidR="009D4DAE" w:rsidRPr="00045462">
        <w:rPr>
          <w:color w:val="008000"/>
          <w:szCs w:val="22"/>
          <w:lang w:val="hr-HR"/>
        </w:rPr>
        <w:t xml:space="preserve"> </w:t>
      </w:r>
      <w:r w:rsidR="00AC471D" w:rsidRPr="00045462">
        <w:rPr>
          <w:color w:val="008000"/>
          <w:szCs w:val="22"/>
          <w:lang w:val="hr-HR"/>
        </w:rPr>
        <w:t xml:space="preserve">navode </w:t>
      </w:r>
      <w:r w:rsidR="009D4DAE" w:rsidRPr="00045462">
        <w:rPr>
          <w:color w:val="008000"/>
          <w:szCs w:val="22"/>
          <w:lang w:val="hr-HR"/>
        </w:rPr>
        <w:t>prije imenice</w:t>
      </w:r>
      <w:r w:rsidR="00E81E5D" w:rsidRPr="00045462">
        <w:rPr>
          <w:color w:val="008000"/>
          <w:szCs w:val="22"/>
          <w:lang w:val="hr-HR"/>
        </w:rPr>
        <w:t>,</w:t>
      </w:r>
      <w:r w:rsidR="009D4DAE" w:rsidRPr="00045462">
        <w:rPr>
          <w:color w:val="008000"/>
          <w:szCs w:val="22"/>
          <w:lang w:val="hr-HR"/>
        </w:rPr>
        <w:t xml:space="preserve"> </w:t>
      </w:r>
      <w:r w:rsidR="000A3941" w:rsidRPr="00045462">
        <w:rPr>
          <w:color w:val="008000"/>
          <w:szCs w:val="22"/>
          <w:lang w:val="hr-HR"/>
        </w:rPr>
        <w:t xml:space="preserve">npr. </w:t>
      </w:r>
      <w:r w:rsidR="009D4DAE" w:rsidRPr="00045462">
        <w:rPr>
          <w:color w:val="008000"/>
          <w:szCs w:val="22"/>
          <w:lang w:val="hr-HR"/>
        </w:rPr>
        <w:t>bezvodna citratna kiselina</w:t>
      </w:r>
      <w:r w:rsidR="000937CD">
        <w:rPr>
          <w:color w:val="008000"/>
          <w:szCs w:val="22"/>
          <w:lang w:val="hr-HR"/>
        </w:rPr>
        <w:t>,</w:t>
      </w:r>
      <w:r w:rsidR="000A3941" w:rsidRPr="00045462">
        <w:rPr>
          <w:color w:val="008000"/>
          <w:szCs w:val="22"/>
          <w:lang w:val="hr-HR"/>
        </w:rPr>
        <w:t xml:space="preserve"> </w:t>
      </w:r>
      <w:r w:rsidR="000937CD">
        <w:rPr>
          <w:color w:val="008000"/>
          <w:szCs w:val="22"/>
          <w:lang w:val="hr-HR"/>
        </w:rPr>
        <w:t>bezvodni koloidni silicijev dioksid</w:t>
      </w:r>
      <w:r w:rsidR="007B144B">
        <w:rPr>
          <w:color w:val="008000"/>
          <w:szCs w:val="22"/>
          <w:lang w:val="hr-HR"/>
        </w:rPr>
        <w:t>, hidratizirani aluminijev oksid</w:t>
      </w:r>
      <w:r w:rsidR="00A32AC0">
        <w:rPr>
          <w:color w:val="008000"/>
          <w:szCs w:val="22"/>
          <w:lang w:val="hr-HR"/>
        </w:rPr>
        <w:t>, mikrokristalična</w:t>
      </w:r>
      <w:r w:rsidR="007B144B">
        <w:rPr>
          <w:color w:val="008000"/>
          <w:szCs w:val="22"/>
          <w:lang w:val="hr-HR"/>
        </w:rPr>
        <w:t xml:space="preserve"> </w:t>
      </w:r>
      <w:r w:rsidR="00A32AC0">
        <w:rPr>
          <w:color w:val="008000"/>
          <w:szCs w:val="22"/>
          <w:lang w:val="hr-HR"/>
        </w:rPr>
        <w:t xml:space="preserve">celuloza </w:t>
      </w:r>
      <w:r w:rsidR="007B144B">
        <w:rPr>
          <w:color w:val="008000"/>
          <w:szCs w:val="22"/>
          <w:lang w:val="hr-HR"/>
        </w:rPr>
        <w:t xml:space="preserve">ili </w:t>
      </w:r>
      <w:r w:rsidR="00144962" w:rsidRPr="00045462">
        <w:rPr>
          <w:color w:val="008000"/>
          <w:szCs w:val="22"/>
          <w:lang w:val="hr-HR"/>
        </w:rPr>
        <w:t xml:space="preserve">prethodno geliran </w:t>
      </w:r>
      <w:r w:rsidR="0062068E" w:rsidRPr="000D3FA2">
        <w:rPr>
          <w:color w:val="008000"/>
          <w:szCs w:val="22"/>
          <w:lang w:val="hr-HR"/>
        </w:rPr>
        <w:t>hidroksipropilni</w:t>
      </w:r>
      <w:r w:rsidR="0062068E" w:rsidRPr="009C06A2">
        <w:rPr>
          <w:color w:val="008000"/>
          <w:szCs w:val="22"/>
          <w:lang w:val="hr-HR"/>
        </w:rPr>
        <w:t xml:space="preserve"> </w:t>
      </w:r>
      <w:r w:rsidR="00144962" w:rsidRPr="00045462">
        <w:rPr>
          <w:color w:val="008000"/>
          <w:szCs w:val="22"/>
          <w:lang w:val="hr-HR"/>
        </w:rPr>
        <w:t>škrob</w:t>
      </w:r>
      <w:r w:rsidR="000937CD">
        <w:rPr>
          <w:color w:val="008000"/>
          <w:szCs w:val="22"/>
          <w:lang w:val="hr-HR"/>
        </w:rPr>
        <w:t xml:space="preserve"> i dr.</w:t>
      </w:r>
      <w:r w:rsidR="00E81E5D" w:rsidRPr="00045462">
        <w:rPr>
          <w:color w:val="008000"/>
          <w:szCs w:val="22"/>
          <w:lang w:val="hr-HR"/>
        </w:rPr>
        <w:t>.</w:t>
      </w:r>
      <w:r w:rsidR="00D500C5" w:rsidRPr="00045462">
        <w:rPr>
          <w:color w:val="008000"/>
          <w:szCs w:val="22"/>
          <w:lang w:val="hr-HR"/>
        </w:rPr>
        <w:t xml:space="preserve"> </w:t>
      </w:r>
      <w:r w:rsidR="00E81E5D" w:rsidRPr="00045462">
        <w:rPr>
          <w:color w:val="008000"/>
          <w:szCs w:val="22"/>
          <w:lang w:val="hr-HR"/>
        </w:rPr>
        <w:t>H</w:t>
      </w:r>
      <w:r w:rsidR="002A46C8" w:rsidRPr="00045462">
        <w:rPr>
          <w:color w:val="008000"/>
          <w:szCs w:val="22"/>
          <w:lang w:val="hr-HR"/>
        </w:rPr>
        <w:t>idrati</w:t>
      </w:r>
      <w:r w:rsidR="009D4DAE" w:rsidRPr="00045462">
        <w:rPr>
          <w:color w:val="008000"/>
          <w:szCs w:val="22"/>
          <w:lang w:val="hr-HR"/>
        </w:rPr>
        <w:t xml:space="preserve"> </w:t>
      </w:r>
      <w:r w:rsidR="00F261C1" w:rsidRPr="00045462">
        <w:rPr>
          <w:color w:val="008000"/>
          <w:szCs w:val="22"/>
          <w:lang w:val="hr-HR"/>
        </w:rPr>
        <w:t xml:space="preserve">se </w:t>
      </w:r>
      <w:r w:rsidR="007B144B" w:rsidRPr="00045462">
        <w:rPr>
          <w:color w:val="008000"/>
          <w:szCs w:val="22"/>
          <w:lang w:val="hr-HR"/>
        </w:rPr>
        <w:t>navod</w:t>
      </w:r>
      <w:r w:rsidR="007B144B">
        <w:rPr>
          <w:color w:val="008000"/>
          <w:szCs w:val="22"/>
          <w:lang w:val="hr-HR"/>
        </w:rPr>
        <w:t xml:space="preserve">e na kraju </w:t>
      </w:r>
      <w:r w:rsidR="007B144B" w:rsidRPr="00045462">
        <w:rPr>
          <w:color w:val="008000"/>
          <w:szCs w:val="22"/>
          <w:lang w:val="hr-HR"/>
        </w:rPr>
        <w:t>naziv</w:t>
      </w:r>
      <w:r w:rsidR="007B144B">
        <w:rPr>
          <w:color w:val="008000"/>
          <w:szCs w:val="22"/>
          <w:lang w:val="hr-HR"/>
        </w:rPr>
        <w:t xml:space="preserve">a </w:t>
      </w:r>
      <w:r w:rsidR="007B144B" w:rsidRPr="00045462">
        <w:rPr>
          <w:color w:val="008000"/>
          <w:szCs w:val="22"/>
          <w:lang w:val="hr-HR"/>
        </w:rPr>
        <w:t xml:space="preserve">tvari </w:t>
      </w:r>
      <w:r w:rsidR="002A46C8" w:rsidRPr="00045462">
        <w:rPr>
          <w:color w:val="008000"/>
          <w:szCs w:val="22"/>
          <w:lang w:val="hr-HR"/>
        </w:rPr>
        <w:t xml:space="preserve">bez zareza </w:t>
      </w:r>
      <w:r w:rsidR="00847E2C" w:rsidRPr="00045462">
        <w:rPr>
          <w:color w:val="008000"/>
          <w:szCs w:val="22"/>
          <w:lang w:val="hr-HR"/>
        </w:rPr>
        <w:t>npr. citratna kiselina</w:t>
      </w:r>
      <w:r w:rsidR="006450AF" w:rsidRPr="00045462">
        <w:rPr>
          <w:color w:val="008000"/>
          <w:szCs w:val="22"/>
          <w:lang w:val="hr-HR"/>
        </w:rPr>
        <w:t xml:space="preserve"> hidrat</w:t>
      </w:r>
      <w:r w:rsidR="000937CD">
        <w:rPr>
          <w:color w:val="008000"/>
          <w:szCs w:val="22"/>
          <w:lang w:val="hr-HR"/>
        </w:rPr>
        <w:t>,</w:t>
      </w:r>
      <w:r w:rsidR="002A46C8" w:rsidRPr="00045462">
        <w:rPr>
          <w:color w:val="008000"/>
          <w:szCs w:val="22"/>
          <w:lang w:val="hr-HR"/>
        </w:rPr>
        <w:t xml:space="preserve"> kalcijev hidrogenfosfat dihidrat</w:t>
      </w:r>
      <w:r w:rsidR="000937CD">
        <w:rPr>
          <w:color w:val="008000"/>
          <w:szCs w:val="22"/>
          <w:lang w:val="hr-HR"/>
        </w:rPr>
        <w:t xml:space="preserve"> ili magnezijev acetat tetrahidrat</w:t>
      </w:r>
      <w:r w:rsidR="000A3941" w:rsidRPr="00045462">
        <w:rPr>
          <w:color w:val="008000"/>
          <w:szCs w:val="22"/>
          <w:lang w:val="hr-HR"/>
        </w:rPr>
        <w:t>.</w:t>
      </w:r>
      <w:r w:rsidR="00AC471D" w:rsidRPr="00045462">
        <w:rPr>
          <w:color w:val="008000"/>
          <w:szCs w:val="22"/>
          <w:lang w:val="hr-HR"/>
        </w:rPr>
        <w:t xml:space="preserve"> </w:t>
      </w:r>
    </w:p>
    <w:p w:rsidR="00BE45AF" w:rsidRPr="00DB7B1C" w:rsidRDefault="00AD0140" w:rsidP="00051B9D">
      <w:pPr>
        <w:numPr>
          <w:ilvl w:val="12"/>
          <w:numId w:val="0"/>
        </w:numPr>
        <w:tabs>
          <w:tab w:val="clear" w:pos="567"/>
        </w:tabs>
        <w:spacing w:line="240" w:lineRule="auto"/>
        <w:ind w:right="-2"/>
        <w:jc w:val="both"/>
        <w:rPr>
          <w:b/>
          <w:color w:val="008000"/>
          <w:szCs w:val="22"/>
          <w:lang w:val="hr-HR"/>
        </w:rPr>
      </w:pPr>
      <w:r>
        <w:rPr>
          <w:color w:val="008000"/>
          <w:szCs w:val="22"/>
          <w:lang w:val="hr-HR"/>
        </w:rPr>
        <w:t>A</w:t>
      </w:r>
      <w:r w:rsidRPr="00C50CAF">
        <w:rPr>
          <w:color w:val="008000"/>
          <w:szCs w:val="22"/>
          <w:lang w:val="hr-HR"/>
        </w:rPr>
        <w:t>ko je primjenjivo</w:t>
      </w:r>
      <w:r>
        <w:rPr>
          <w:color w:val="008000"/>
          <w:szCs w:val="22"/>
          <w:lang w:val="hr-HR"/>
        </w:rPr>
        <w:t>,</w:t>
      </w:r>
      <w:r w:rsidRPr="00C50CAF">
        <w:rPr>
          <w:color w:val="008000"/>
          <w:szCs w:val="22"/>
          <w:lang w:val="hr-HR"/>
        </w:rPr>
        <w:t xml:space="preserve"> </w:t>
      </w:r>
      <w:r>
        <w:rPr>
          <w:color w:val="008000"/>
          <w:szCs w:val="22"/>
          <w:lang w:val="hr-HR"/>
        </w:rPr>
        <w:t>n</w:t>
      </w:r>
      <w:r w:rsidRPr="00C50CAF">
        <w:rPr>
          <w:color w:val="008000"/>
          <w:szCs w:val="22"/>
          <w:lang w:val="hr-HR"/>
        </w:rPr>
        <w:t xml:space="preserve">avesti križnu poveznicu na upozorenja vezana za pomoćnu(e) tvar(i) u dijelu 2. upute o lijeku "X sadrži {naziv(i) pomoćne(ih) tvari}" i za cjepiva križnu poveznicu na upozorenja </w:t>
      </w:r>
      <w:r w:rsidRPr="00C50CAF">
        <w:rPr>
          <w:color w:val="008000"/>
          <w:szCs w:val="22"/>
          <w:lang w:val="hr-HR"/>
        </w:rPr>
        <w:lastRenderedPageBreak/>
        <w:t xml:space="preserve">vezana na ostatne tvari u dijelu 2. upute o lijeku </w:t>
      </w:r>
      <w:r w:rsidR="001C00FB">
        <w:rPr>
          <w:color w:val="008000"/>
          <w:szCs w:val="22"/>
          <w:lang w:val="hr-HR"/>
        </w:rPr>
        <w:t xml:space="preserve">pod </w:t>
      </w:r>
      <w:r w:rsidRPr="00C50CAF">
        <w:rPr>
          <w:color w:val="008000"/>
          <w:szCs w:val="22"/>
          <w:lang w:val="hr-HR"/>
        </w:rPr>
        <w:t>„</w:t>
      </w:r>
      <w:r w:rsidR="00943A06">
        <w:rPr>
          <w:color w:val="008000"/>
          <w:szCs w:val="22"/>
          <w:lang w:val="hr-HR"/>
        </w:rPr>
        <w:t>N</w:t>
      </w:r>
      <w:r w:rsidRPr="00C50CAF">
        <w:rPr>
          <w:color w:val="008000"/>
          <w:szCs w:val="22"/>
          <w:lang w:val="hr-HR"/>
        </w:rPr>
        <w:t xml:space="preserve">emojte </w:t>
      </w:r>
      <w:r w:rsidR="00943A06" w:rsidRPr="00045462">
        <w:rPr>
          <w:color w:val="008000"/>
          <w:szCs w:val="22"/>
          <w:lang w:val="hr-HR"/>
        </w:rPr>
        <w:t>&lt;</w:t>
      </w:r>
      <w:r w:rsidR="00943A06">
        <w:rPr>
          <w:color w:val="008000"/>
          <w:szCs w:val="22"/>
          <w:lang w:val="hr-HR"/>
        </w:rPr>
        <w:t>uzimati</w:t>
      </w:r>
      <w:r w:rsidR="00943A06" w:rsidRPr="00045462">
        <w:rPr>
          <w:color w:val="008000"/>
          <w:szCs w:val="22"/>
          <w:lang w:val="hr-HR"/>
        </w:rPr>
        <w:t>&gt;</w:t>
      </w:r>
      <w:r w:rsidR="00943A06">
        <w:rPr>
          <w:color w:val="008000"/>
          <w:szCs w:val="22"/>
          <w:lang w:val="hr-HR"/>
        </w:rPr>
        <w:t xml:space="preserve"> </w:t>
      </w:r>
      <w:r w:rsidR="00943A06" w:rsidRPr="00045462">
        <w:rPr>
          <w:color w:val="008000"/>
          <w:szCs w:val="22"/>
          <w:lang w:val="hr-HR"/>
        </w:rPr>
        <w:t>&lt;</w:t>
      </w:r>
      <w:r w:rsidRPr="00C50CAF">
        <w:rPr>
          <w:color w:val="008000"/>
          <w:szCs w:val="22"/>
          <w:lang w:val="hr-HR"/>
        </w:rPr>
        <w:t>primjenjivati</w:t>
      </w:r>
      <w:r w:rsidR="00943A06" w:rsidRPr="00045462">
        <w:rPr>
          <w:color w:val="008000"/>
          <w:szCs w:val="22"/>
          <w:lang w:val="hr-HR"/>
        </w:rPr>
        <w:t>&gt;</w:t>
      </w:r>
      <w:r w:rsidRPr="00C50CAF">
        <w:rPr>
          <w:color w:val="008000"/>
          <w:szCs w:val="22"/>
          <w:lang w:val="hr-HR"/>
        </w:rPr>
        <w:t xml:space="preserve"> X“ i „Upozorenja i mjere opreza“.</w:t>
      </w:r>
    </w:p>
    <w:p w:rsidR="00AD0140" w:rsidRPr="00045462" w:rsidRDefault="00AD0140" w:rsidP="00051B9D">
      <w:pPr>
        <w:numPr>
          <w:ilvl w:val="12"/>
          <w:numId w:val="0"/>
        </w:numPr>
        <w:tabs>
          <w:tab w:val="clear" w:pos="567"/>
        </w:tabs>
        <w:spacing w:line="240" w:lineRule="auto"/>
        <w:ind w:right="-2"/>
        <w:jc w:val="both"/>
        <w:rPr>
          <w:b/>
          <w:szCs w:val="22"/>
          <w:lang w:val="hr-HR"/>
        </w:rPr>
      </w:pPr>
    </w:p>
    <w:p w:rsidR="005F7BE8" w:rsidRPr="00045462" w:rsidRDefault="005F7BE8" w:rsidP="00051B9D">
      <w:pPr>
        <w:tabs>
          <w:tab w:val="clear" w:pos="567"/>
        </w:tabs>
        <w:spacing w:line="240" w:lineRule="auto"/>
        <w:jc w:val="both"/>
        <w:rPr>
          <w:color w:val="FF0000"/>
          <w:szCs w:val="22"/>
          <w:lang w:val="hr-HR"/>
        </w:rPr>
      </w:pPr>
      <w:r w:rsidRPr="00045462">
        <w:rPr>
          <w:color w:val="FF0000"/>
          <w:szCs w:val="22"/>
          <w:lang w:val="hr-HR"/>
        </w:rPr>
        <w:t xml:space="preserve">[Farmaceutski oblik, </w:t>
      </w:r>
      <w:r w:rsidR="00392EF6" w:rsidRPr="00045462">
        <w:rPr>
          <w:color w:val="FF0000"/>
          <w:szCs w:val="22"/>
          <w:lang w:val="hr-HR"/>
        </w:rPr>
        <w:t>vrsta</w:t>
      </w:r>
      <w:r w:rsidRPr="00045462">
        <w:rPr>
          <w:color w:val="FF0000"/>
          <w:szCs w:val="22"/>
          <w:lang w:val="hr-HR"/>
        </w:rPr>
        <w:t xml:space="preserve"> i sadržaj </w:t>
      </w:r>
      <w:r w:rsidR="00392EF6" w:rsidRPr="00045462">
        <w:rPr>
          <w:color w:val="FF0000"/>
          <w:szCs w:val="22"/>
          <w:lang w:val="hr-HR"/>
        </w:rPr>
        <w:t>pakiranja po</w:t>
      </w:r>
      <w:r w:rsidR="00E81E5D" w:rsidRPr="00045462">
        <w:rPr>
          <w:color w:val="FF0000"/>
          <w:szCs w:val="22"/>
          <w:lang w:val="hr-HR"/>
        </w:rPr>
        <w:t xml:space="preserve"> masi</w:t>
      </w:r>
      <w:r w:rsidRPr="00045462">
        <w:rPr>
          <w:color w:val="FF0000"/>
          <w:szCs w:val="22"/>
          <w:lang w:val="hr-HR"/>
        </w:rPr>
        <w:t xml:space="preserve">, volumenu ili </w:t>
      </w:r>
      <w:r w:rsidR="005F7560" w:rsidRPr="00045462">
        <w:rPr>
          <w:color w:val="FF0000"/>
          <w:szCs w:val="22"/>
          <w:lang w:val="hr-HR"/>
        </w:rPr>
        <w:t xml:space="preserve">doznim </w:t>
      </w:r>
      <w:r w:rsidRPr="00045462">
        <w:rPr>
          <w:color w:val="FF0000"/>
          <w:szCs w:val="22"/>
          <w:lang w:val="hr-HR"/>
        </w:rPr>
        <w:t>jedinicama.]</w:t>
      </w:r>
    </w:p>
    <w:p w:rsidR="0071115C" w:rsidRPr="00045462" w:rsidRDefault="0071115C" w:rsidP="00051B9D">
      <w:pPr>
        <w:numPr>
          <w:ilvl w:val="12"/>
          <w:numId w:val="0"/>
        </w:numPr>
        <w:tabs>
          <w:tab w:val="clear" w:pos="567"/>
        </w:tabs>
        <w:spacing w:line="240" w:lineRule="auto"/>
        <w:ind w:right="-2"/>
        <w:jc w:val="both"/>
        <w:rPr>
          <w:b/>
          <w:szCs w:val="22"/>
          <w:lang w:val="hr-HR"/>
        </w:rPr>
      </w:pPr>
      <w:r w:rsidRPr="00045462">
        <w:rPr>
          <w:b/>
          <w:szCs w:val="22"/>
          <w:lang w:val="hr-HR"/>
        </w:rPr>
        <w:t xml:space="preserve">Kako X izgleda i sadržaj </w:t>
      </w:r>
      <w:r w:rsidR="00BB09EE" w:rsidRPr="00045462">
        <w:rPr>
          <w:b/>
          <w:noProof/>
          <w:szCs w:val="22"/>
          <w:lang w:val="hr-HR"/>
        </w:rPr>
        <w:t>pakiranja</w:t>
      </w:r>
      <w:r w:rsidR="00976F94">
        <w:rPr>
          <w:b/>
          <w:szCs w:val="22"/>
          <w:lang w:val="hr-HR"/>
        </w:rPr>
        <w:t>?</w:t>
      </w:r>
    </w:p>
    <w:p w:rsidR="005F7BE8" w:rsidRPr="00045462" w:rsidRDefault="005F7BE8" w:rsidP="005F7BE8">
      <w:pPr>
        <w:numPr>
          <w:ilvl w:val="12"/>
          <w:numId w:val="0"/>
        </w:numPr>
        <w:tabs>
          <w:tab w:val="clear" w:pos="567"/>
        </w:tabs>
        <w:spacing w:line="240" w:lineRule="auto"/>
        <w:ind w:right="-2"/>
        <w:jc w:val="both"/>
        <w:rPr>
          <w:color w:val="008000"/>
          <w:szCs w:val="22"/>
          <w:lang w:val="hr-HR"/>
        </w:rPr>
      </w:pPr>
      <w:r w:rsidRPr="00045462">
        <w:rPr>
          <w:color w:val="008000"/>
          <w:szCs w:val="22"/>
          <w:lang w:val="hr-HR"/>
        </w:rPr>
        <w:t>Farmaceutski oblik navesti puni</w:t>
      </w:r>
      <w:r w:rsidR="00EA1E3D" w:rsidRPr="00045462">
        <w:rPr>
          <w:color w:val="008000"/>
          <w:szCs w:val="22"/>
          <w:lang w:val="hr-HR"/>
        </w:rPr>
        <w:t xml:space="preserve">m </w:t>
      </w:r>
      <w:r w:rsidR="000C73BF" w:rsidRPr="00045462">
        <w:rPr>
          <w:color w:val="008000"/>
          <w:szCs w:val="22"/>
          <w:lang w:val="hr-HR"/>
        </w:rPr>
        <w:t xml:space="preserve">normiranim </w:t>
      </w:r>
      <w:r w:rsidR="00EA1E3D" w:rsidRPr="00045462">
        <w:rPr>
          <w:color w:val="008000"/>
          <w:szCs w:val="22"/>
          <w:lang w:val="hr-HR"/>
        </w:rPr>
        <w:t>izraz</w:t>
      </w:r>
      <w:r w:rsidR="000C73BF" w:rsidRPr="00045462">
        <w:rPr>
          <w:color w:val="008000"/>
          <w:szCs w:val="22"/>
          <w:lang w:val="hr-HR"/>
        </w:rPr>
        <w:t>om</w:t>
      </w:r>
      <w:r w:rsidRPr="00045462">
        <w:rPr>
          <w:color w:val="008000"/>
          <w:szCs w:val="22"/>
          <w:lang w:val="hr-HR"/>
        </w:rPr>
        <w:t xml:space="preserve"> </w:t>
      </w:r>
      <w:r w:rsidR="00A64D91">
        <w:rPr>
          <w:color w:val="008000"/>
          <w:szCs w:val="22"/>
          <w:lang w:val="hr-HR"/>
        </w:rPr>
        <w:t xml:space="preserve">na hrvatskom jeziku </w:t>
      </w:r>
      <w:r w:rsidR="00631EF8" w:rsidRPr="00045462">
        <w:rPr>
          <w:color w:val="008000"/>
          <w:szCs w:val="22"/>
          <w:lang w:val="hr-HR"/>
        </w:rPr>
        <w:t xml:space="preserve">prema </w:t>
      </w:r>
      <w:r w:rsidR="00666AD2">
        <w:rPr>
          <w:i/>
          <w:color w:val="008000"/>
          <w:szCs w:val="22"/>
          <w:lang w:val="hr-HR"/>
        </w:rPr>
        <w:t>„</w:t>
      </w:r>
      <w:r w:rsidR="00631EF8" w:rsidRPr="00045462">
        <w:rPr>
          <w:i/>
          <w:color w:val="008000"/>
          <w:szCs w:val="22"/>
          <w:lang w:val="hr-HR"/>
        </w:rPr>
        <w:t>EDQM Standard terms“</w:t>
      </w:r>
      <w:r w:rsidR="00A64D91" w:rsidRPr="00DB7B1C">
        <w:rPr>
          <w:color w:val="008000"/>
          <w:szCs w:val="22"/>
          <w:lang w:val="hr-HR"/>
        </w:rPr>
        <w:t>,</w:t>
      </w:r>
      <w:r w:rsidR="00A64D91">
        <w:rPr>
          <w:color w:val="008000"/>
          <w:szCs w:val="22"/>
          <w:lang w:val="hr-HR"/>
        </w:rPr>
        <w:t xml:space="preserve"> </w:t>
      </w:r>
      <w:r w:rsidR="009A7E6F" w:rsidRPr="00045462">
        <w:rPr>
          <w:color w:val="008000"/>
          <w:szCs w:val="22"/>
          <w:lang w:val="hr-HR"/>
        </w:rPr>
        <w:t xml:space="preserve">sukladno </w:t>
      </w:r>
      <w:r w:rsidR="00631EF8" w:rsidRPr="00045462">
        <w:rPr>
          <w:color w:val="008000"/>
          <w:szCs w:val="22"/>
          <w:lang w:val="hr-HR"/>
        </w:rPr>
        <w:t>navedeno</w:t>
      </w:r>
      <w:r w:rsidR="009A7E6F" w:rsidRPr="00045462">
        <w:rPr>
          <w:color w:val="008000"/>
          <w:szCs w:val="22"/>
          <w:lang w:val="hr-HR"/>
        </w:rPr>
        <w:t>m u</w:t>
      </w:r>
      <w:r w:rsidR="00631EF8" w:rsidRPr="00045462">
        <w:rPr>
          <w:color w:val="008000"/>
          <w:szCs w:val="22"/>
          <w:lang w:val="hr-HR"/>
        </w:rPr>
        <w:t xml:space="preserve"> dijelu 3. SmPC-a</w:t>
      </w:r>
      <w:r w:rsidR="009A7E6F" w:rsidRPr="00045462">
        <w:rPr>
          <w:color w:val="008000"/>
          <w:szCs w:val="22"/>
          <w:lang w:val="hr-HR"/>
        </w:rPr>
        <w:t xml:space="preserve"> </w:t>
      </w:r>
      <w:r w:rsidR="00A64D91">
        <w:rPr>
          <w:color w:val="008000"/>
          <w:szCs w:val="22"/>
          <w:lang w:val="hr-HR"/>
        </w:rPr>
        <w:t>te</w:t>
      </w:r>
      <w:r w:rsidR="00CE281B" w:rsidRPr="00045462">
        <w:rPr>
          <w:color w:val="008000"/>
          <w:szCs w:val="22"/>
          <w:lang w:val="hr-HR"/>
        </w:rPr>
        <w:t xml:space="preserve"> dodatno objašnjenje </w:t>
      </w:r>
      <w:r w:rsidR="00D71957" w:rsidRPr="00045462">
        <w:rPr>
          <w:color w:val="008000"/>
          <w:szCs w:val="22"/>
          <w:lang w:val="hr-HR"/>
        </w:rPr>
        <w:t>prilagođeno</w:t>
      </w:r>
      <w:r w:rsidR="00275A41" w:rsidRPr="00045462">
        <w:rPr>
          <w:color w:val="008000"/>
          <w:szCs w:val="22"/>
          <w:lang w:val="hr-HR"/>
        </w:rPr>
        <w:t xml:space="preserve"> bolesniku</w:t>
      </w:r>
      <w:r w:rsidR="00D71957" w:rsidRPr="00045462">
        <w:rPr>
          <w:color w:val="008000"/>
          <w:szCs w:val="22"/>
          <w:lang w:val="hr-HR"/>
        </w:rPr>
        <w:t>/korisniku</w:t>
      </w:r>
      <w:r w:rsidR="00F13813" w:rsidRPr="00045462">
        <w:rPr>
          <w:color w:val="008000"/>
          <w:szCs w:val="22"/>
          <w:lang w:val="hr-HR"/>
        </w:rPr>
        <w:t>,</w:t>
      </w:r>
      <w:r w:rsidR="00965F97" w:rsidRPr="00045462">
        <w:rPr>
          <w:color w:val="008000"/>
          <w:szCs w:val="22"/>
          <w:lang w:val="hr-HR"/>
        </w:rPr>
        <w:t xml:space="preserve"> ako je potrebno</w:t>
      </w:r>
      <w:r w:rsidR="008D3A3C" w:rsidRPr="00045462">
        <w:rPr>
          <w:color w:val="008000"/>
          <w:szCs w:val="22"/>
          <w:lang w:val="hr-HR"/>
        </w:rPr>
        <w:t xml:space="preserve">. </w:t>
      </w:r>
      <w:r w:rsidR="009A7E6F" w:rsidRPr="00045462">
        <w:rPr>
          <w:color w:val="008000"/>
          <w:szCs w:val="22"/>
          <w:lang w:val="hr-HR"/>
        </w:rPr>
        <w:t>A</w:t>
      </w:r>
      <w:r w:rsidR="005D5E9C" w:rsidRPr="00045462">
        <w:rPr>
          <w:color w:val="008000"/>
          <w:szCs w:val="22"/>
          <w:lang w:val="hr-HR"/>
        </w:rPr>
        <w:t xml:space="preserve">ko se </w:t>
      </w:r>
      <w:r w:rsidR="005E2B39" w:rsidRPr="00045462">
        <w:rPr>
          <w:color w:val="008000"/>
          <w:szCs w:val="22"/>
          <w:lang w:val="hr-HR"/>
        </w:rPr>
        <w:t>na mal</w:t>
      </w:r>
      <w:r w:rsidR="00A66A8F" w:rsidRPr="00045462">
        <w:rPr>
          <w:color w:val="008000"/>
          <w:szCs w:val="22"/>
          <w:lang w:val="hr-HR"/>
        </w:rPr>
        <w:t>o</w:t>
      </w:r>
      <w:r w:rsidR="005E2B39" w:rsidRPr="00045462">
        <w:rPr>
          <w:color w:val="008000"/>
          <w:szCs w:val="22"/>
          <w:lang w:val="hr-HR"/>
        </w:rPr>
        <w:t xml:space="preserve">m </w:t>
      </w:r>
      <w:r w:rsidR="00F11CF4" w:rsidRPr="00045462">
        <w:rPr>
          <w:color w:val="008000"/>
          <w:szCs w:val="22"/>
          <w:lang w:val="hr-HR"/>
        </w:rPr>
        <w:t xml:space="preserve">unutarnjem pakiranju </w:t>
      </w:r>
      <w:r w:rsidR="005E2B39" w:rsidRPr="00045462">
        <w:rPr>
          <w:color w:val="008000"/>
          <w:szCs w:val="22"/>
          <w:lang w:val="hr-HR"/>
        </w:rPr>
        <w:t xml:space="preserve">koristi </w:t>
      </w:r>
      <w:r w:rsidR="00F13813" w:rsidRPr="00045462">
        <w:rPr>
          <w:color w:val="008000"/>
          <w:szCs w:val="22"/>
          <w:lang w:val="hr-HR"/>
        </w:rPr>
        <w:t>skraćeni</w:t>
      </w:r>
      <w:r w:rsidR="005E2B39" w:rsidRPr="00045462">
        <w:rPr>
          <w:color w:val="008000"/>
          <w:szCs w:val="22"/>
          <w:lang w:val="hr-HR"/>
        </w:rPr>
        <w:t xml:space="preserve"> izraz</w:t>
      </w:r>
      <w:r w:rsidR="008F4E03" w:rsidRPr="00045462">
        <w:rPr>
          <w:color w:val="008000"/>
          <w:szCs w:val="22"/>
          <w:lang w:val="hr-HR"/>
        </w:rPr>
        <w:t xml:space="preserve"> za farmaceutski oblik</w:t>
      </w:r>
      <w:r w:rsidR="00C51573">
        <w:rPr>
          <w:color w:val="008000"/>
          <w:szCs w:val="22"/>
          <w:lang w:val="hr-HR"/>
        </w:rPr>
        <w:t xml:space="preserve"> </w:t>
      </w:r>
      <w:r w:rsidR="00C51573" w:rsidRPr="00045462">
        <w:rPr>
          <w:color w:val="008000"/>
          <w:szCs w:val="22"/>
          <w:lang w:val="hr-HR"/>
        </w:rPr>
        <w:t>prilagođen</w:t>
      </w:r>
      <w:r w:rsidR="00C51573">
        <w:rPr>
          <w:color w:val="008000"/>
          <w:szCs w:val="22"/>
          <w:lang w:val="hr-HR"/>
        </w:rPr>
        <w:t xml:space="preserve"> </w:t>
      </w:r>
      <w:r w:rsidR="00C51573" w:rsidRPr="00045462">
        <w:rPr>
          <w:color w:val="008000"/>
          <w:szCs w:val="22"/>
          <w:lang w:val="hr-HR"/>
        </w:rPr>
        <w:t>bolesniku/korisniku</w:t>
      </w:r>
      <w:r w:rsidR="00C51573">
        <w:rPr>
          <w:color w:val="008000"/>
          <w:szCs w:val="22"/>
          <w:lang w:val="hr-HR"/>
        </w:rPr>
        <w:t xml:space="preserve"> (</w:t>
      </w:r>
      <w:r w:rsidR="00C51573" w:rsidRPr="00DB7B1C">
        <w:rPr>
          <w:i/>
          <w:color w:val="008000"/>
          <w:szCs w:val="22"/>
          <w:lang w:val="hr-HR"/>
        </w:rPr>
        <w:t>patient friendly</w:t>
      </w:r>
      <w:r w:rsidR="00C51573">
        <w:rPr>
          <w:color w:val="008000"/>
          <w:szCs w:val="22"/>
          <w:lang w:val="hr-HR"/>
        </w:rPr>
        <w:t>)</w:t>
      </w:r>
      <w:r w:rsidR="005E2B39" w:rsidRPr="00045462">
        <w:rPr>
          <w:color w:val="008000"/>
          <w:szCs w:val="22"/>
          <w:lang w:val="hr-HR"/>
        </w:rPr>
        <w:t>, ovdje</w:t>
      </w:r>
      <w:r w:rsidRPr="00045462">
        <w:rPr>
          <w:color w:val="008000"/>
          <w:szCs w:val="22"/>
          <w:lang w:val="hr-HR"/>
        </w:rPr>
        <w:t xml:space="preserve"> </w:t>
      </w:r>
      <w:r w:rsidR="008D3A3C" w:rsidRPr="00045462">
        <w:rPr>
          <w:color w:val="008000"/>
          <w:szCs w:val="22"/>
          <w:lang w:val="hr-HR"/>
        </w:rPr>
        <w:t xml:space="preserve">se mora </w:t>
      </w:r>
      <w:r w:rsidR="005E2B39" w:rsidRPr="00045462">
        <w:rPr>
          <w:color w:val="008000"/>
          <w:szCs w:val="22"/>
          <w:lang w:val="hr-HR"/>
        </w:rPr>
        <w:t>navesti u zagradi</w:t>
      </w:r>
      <w:r w:rsidR="008F4E03" w:rsidRPr="00045462">
        <w:rPr>
          <w:color w:val="008000"/>
          <w:szCs w:val="22"/>
          <w:lang w:val="hr-HR"/>
        </w:rPr>
        <w:t xml:space="preserve"> </w:t>
      </w:r>
      <w:r w:rsidR="00A66A8F" w:rsidRPr="00045462">
        <w:rPr>
          <w:color w:val="008000"/>
          <w:szCs w:val="22"/>
          <w:lang w:val="hr-HR"/>
        </w:rPr>
        <w:t xml:space="preserve">uz puni normirani </w:t>
      </w:r>
      <w:r w:rsidR="00F13813" w:rsidRPr="00045462">
        <w:rPr>
          <w:color w:val="008000"/>
          <w:szCs w:val="22"/>
          <w:lang w:val="hr-HR"/>
        </w:rPr>
        <w:t>izraz</w:t>
      </w:r>
      <w:r w:rsidRPr="00045462">
        <w:rPr>
          <w:color w:val="008000"/>
          <w:szCs w:val="22"/>
          <w:lang w:val="hr-HR"/>
        </w:rPr>
        <w:t xml:space="preserve">. </w:t>
      </w:r>
    </w:p>
    <w:p w:rsidR="005F7BE8" w:rsidRPr="00045462" w:rsidRDefault="00C4015E" w:rsidP="00051B9D">
      <w:pPr>
        <w:numPr>
          <w:ilvl w:val="12"/>
          <w:numId w:val="0"/>
        </w:numPr>
        <w:tabs>
          <w:tab w:val="clear" w:pos="567"/>
        </w:tabs>
        <w:spacing w:line="240" w:lineRule="auto"/>
        <w:ind w:right="-2"/>
        <w:jc w:val="both"/>
        <w:rPr>
          <w:color w:val="008000"/>
          <w:szCs w:val="22"/>
          <w:lang w:val="hr-HR"/>
        </w:rPr>
      </w:pPr>
      <w:r w:rsidRPr="00045462">
        <w:rPr>
          <w:color w:val="008000"/>
          <w:szCs w:val="22"/>
          <w:lang w:val="hr-HR"/>
        </w:rPr>
        <w:t>Potrebno je n</w:t>
      </w:r>
      <w:r w:rsidR="0085157D" w:rsidRPr="00045462">
        <w:rPr>
          <w:color w:val="008000"/>
          <w:szCs w:val="22"/>
          <w:lang w:val="hr-HR"/>
        </w:rPr>
        <w:t>avesti</w:t>
      </w:r>
      <w:r w:rsidR="005F7BE8" w:rsidRPr="00045462">
        <w:rPr>
          <w:color w:val="008000"/>
          <w:szCs w:val="22"/>
          <w:lang w:val="hr-HR"/>
        </w:rPr>
        <w:t xml:space="preserve"> fizički </w:t>
      </w:r>
      <w:r w:rsidR="0085157D" w:rsidRPr="00045462">
        <w:rPr>
          <w:color w:val="008000"/>
          <w:szCs w:val="22"/>
          <w:lang w:val="hr-HR"/>
        </w:rPr>
        <w:t>izgled,</w:t>
      </w:r>
      <w:r w:rsidR="005F7BE8" w:rsidRPr="00045462">
        <w:rPr>
          <w:color w:val="008000"/>
          <w:szCs w:val="22"/>
          <w:lang w:val="hr-HR"/>
        </w:rPr>
        <w:t xml:space="preserve"> npr. oblik, boj</w:t>
      </w:r>
      <w:r w:rsidR="008F4E03" w:rsidRPr="00045462">
        <w:rPr>
          <w:color w:val="008000"/>
          <w:szCs w:val="22"/>
          <w:lang w:val="hr-HR"/>
        </w:rPr>
        <w:t>u</w:t>
      </w:r>
      <w:r w:rsidR="005F7BE8" w:rsidRPr="00045462">
        <w:rPr>
          <w:color w:val="008000"/>
          <w:szCs w:val="22"/>
          <w:lang w:val="hr-HR"/>
        </w:rPr>
        <w:t>, tekstur</w:t>
      </w:r>
      <w:r w:rsidR="008F4E03" w:rsidRPr="00045462">
        <w:rPr>
          <w:color w:val="008000"/>
          <w:szCs w:val="22"/>
          <w:lang w:val="hr-HR"/>
        </w:rPr>
        <w:t>u</w:t>
      </w:r>
      <w:r w:rsidR="005F7BE8" w:rsidRPr="00045462">
        <w:rPr>
          <w:color w:val="008000"/>
          <w:szCs w:val="22"/>
          <w:lang w:val="hr-HR"/>
        </w:rPr>
        <w:t xml:space="preserve">, </w:t>
      </w:r>
      <w:r w:rsidR="00F95046" w:rsidRPr="00045462">
        <w:rPr>
          <w:color w:val="008000"/>
          <w:szCs w:val="22"/>
          <w:lang w:val="hr-HR"/>
        </w:rPr>
        <w:t>o</w:t>
      </w:r>
      <w:r w:rsidR="00D71957" w:rsidRPr="00045462">
        <w:rPr>
          <w:color w:val="008000"/>
          <w:szCs w:val="22"/>
          <w:lang w:val="hr-HR"/>
        </w:rPr>
        <w:t>znaku</w:t>
      </w:r>
      <w:r w:rsidR="00E81E5D" w:rsidRPr="00045462">
        <w:rPr>
          <w:color w:val="008000"/>
          <w:szCs w:val="22"/>
          <w:lang w:val="hr-HR"/>
        </w:rPr>
        <w:t xml:space="preserve"> otisnutu/utisnutu</w:t>
      </w:r>
      <w:r w:rsidR="005F7BE8" w:rsidRPr="00045462">
        <w:rPr>
          <w:color w:val="008000"/>
          <w:szCs w:val="22"/>
          <w:lang w:val="hr-HR"/>
        </w:rPr>
        <w:t>, itd</w:t>
      </w:r>
      <w:r w:rsidR="0085157D" w:rsidRPr="00045462">
        <w:rPr>
          <w:color w:val="008000"/>
          <w:szCs w:val="22"/>
          <w:lang w:val="hr-HR"/>
        </w:rPr>
        <w:t>.</w:t>
      </w:r>
      <w:r w:rsidR="005F7BE8" w:rsidRPr="00045462">
        <w:rPr>
          <w:color w:val="008000"/>
          <w:szCs w:val="22"/>
          <w:lang w:val="hr-HR"/>
        </w:rPr>
        <w:t xml:space="preserve"> </w:t>
      </w:r>
      <w:r w:rsidR="008F4E03" w:rsidRPr="00045462">
        <w:rPr>
          <w:color w:val="008000"/>
          <w:szCs w:val="22"/>
          <w:lang w:val="hr-HR"/>
        </w:rPr>
        <w:t xml:space="preserve">sukladno </w:t>
      </w:r>
      <w:r w:rsidR="0085157D" w:rsidRPr="00045462">
        <w:rPr>
          <w:color w:val="008000"/>
          <w:szCs w:val="22"/>
          <w:lang w:val="hr-HR"/>
        </w:rPr>
        <w:t>dijelu</w:t>
      </w:r>
      <w:r w:rsidR="005F7BE8" w:rsidRPr="00045462">
        <w:rPr>
          <w:color w:val="008000"/>
          <w:szCs w:val="22"/>
          <w:lang w:val="hr-HR"/>
        </w:rPr>
        <w:t xml:space="preserve"> 3</w:t>
      </w:r>
      <w:r w:rsidR="00531AFC" w:rsidRPr="00045462">
        <w:rPr>
          <w:color w:val="008000"/>
          <w:szCs w:val="22"/>
          <w:lang w:val="hr-HR"/>
        </w:rPr>
        <w:t>.</w:t>
      </w:r>
      <w:r w:rsidR="0085157D" w:rsidRPr="00045462">
        <w:rPr>
          <w:color w:val="008000"/>
          <w:szCs w:val="22"/>
          <w:lang w:val="hr-HR"/>
        </w:rPr>
        <w:t xml:space="preserve"> S</w:t>
      </w:r>
      <w:r w:rsidR="00EB0750" w:rsidRPr="00045462">
        <w:rPr>
          <w:color w:val="008000"/>
          <w:szCs w:val="22"/>
          <w:lang w:val="hr-HR"/>
        </w:rPr>
        <w:t>m</w:t>
      </w:r>
      <w:r w:rsidR="005F7BE8" w:rsidRPr="00045462">
        <w:rPr>
          <w:color w:val="008000"/>
          <w:szCs w:val="22"/>
          <w:lang w:val="hr-HR"/>
        </w:rPr>
        <w:t>PC</w:t>
      </w:r>
      <w:r w:rsidR="0085157D" w:rsidRPr="00045462">
        <w:rPr>
          <w:color w:val="008000"/>
          <w:szCs w:val="22"/>
          <w:lang w:val="hr-HR"/>
        </w:rPr>
        <w:t>-a</w:t>
      </w:r>
      <w:r w:rsidR="005F7BE8" w:rsidRPr="00045462">
        <w:rPr>
          <w:color w:val="008000"/>
          <w:szCs w:val="22"/>
          <w:lang w:val="hr-HR"/>
        </w:rPr>
        <w:t>.</w:t>
      </w:r>
    </w:p>
    <w:p w:rsidR="0085157D" w:rsidRPr="00045462" w:rsidRDefault="0085157D" w:rsidP="00051B9D">
      <w:pPr>
        <w:numPr>
          <w:ilvl w:val="12"/>
          <w:numId w:val="0"/>
        </w:numPr>
        <w:tabs>
          <w:tab w:val="clear" w:pos="567"/>
        </w:tabs>
        <w:spacing w:line="240" w:lineRule="auto"/>
        <w:ind w:right="-2"/>
        <w:jc w:val="both"/>
        <w:rPr>
          <w:color w:val="008000"/>
          <w:szCs w:val="22"/>
          <w:lang w:val="hr-HR"/>
        </w:rPr>
      </w:pPr>
    </w:p>
    <w:p w:rsidR="005F7BE8" w:rsidRPr="00045462" w:rsidRDefault="005F7D55" w:rsidP="005F7BE8">
      <w:pPr>
        <w:numPr>
          <w:ilvl w:val="12"/>
          <w:numId w:val="0"/>
        </w:numPr>
        <w:tabs>
          <w:tab w:val="clear" w:pos="567"/>
        </w:tabs>
        <w:spacing w:line="240" w:lineRule="auto"/>
        <w:ind w:right="-2"/>
        <w:jc w:val="both"/>
        <w:rPr>
          <w:color w:val="008000"/>
          <w:szCs w:val="22"/>
          <w:lang w:val="hr-HR"/>
        </w:rPr>
      </w:pPr>
      <w:r w:rsidRPr="00045462">
        <w:rPr>
          <w:color w:val="008000"/>
          <w:szCs w:val="22"/>
          <w:lang w:val="hr-HR"/>
        </w:rPr>
        <w:t>Ovdje navesti s</w:t>
      </w:r>
      <w:r w:rsidR="005F7BE8" w:rsidRPr="00045462">
        <w:rPr>
          <w:color w:val="008000"/>
          <w:szCs w:val="22"/>
          <w:lang w:val="hr-HR"/>
        </w:rPr>
        <w:t>v</w:t>
      </w:r>
      <w:r w:rsidR="0085157D" w:rsidRPr="00045462">
        <w:rPr>
          <w:color w:val="008000"/>
          <w:szCs w:val="22"/>
          <w:lang w:val="hr-HR"/>
        </w:rPr>
        <w:t>e veličine</w:t>
      </w:r>
      <w:r w:rsidR="005F7BE8" w:rsidRPr="00045462">
        <w:rPr>
          <w:color w:val="008000"/>
          <w:szCs w:val="22"/>
          <w:lang w:val="hr-HR"/>
        </w:rPr>
        <w:t xml:space="preserve"> </w:t>
      </w:r>
      <w:r w:rsidR="0085157D" w:rsidRPr="00045462">
        <w:rPr>
          <w:color w:val="008000"/>
          <w:szCs w:val="22"/>
          <w:lang w:val="hr-HR"/>
        </w:rPr>
        <w:t>p</w:t>
      </w:r>
      <w:r w:rsidR="005F7BE8" w:rsidRPr="00045462">
        <w:rPr>
          <w:color w:val="008000"/>
          <w:szCs w:val="22"/>
          <w:lang w:val="hr-HR"/>
        </w:rPr>
        <w:t>akiranj</w:t>
      </w:r>
      <w:r w:rsidR="0085157D" w:rsidRPr="00045462">
        <w:rPr>
          <w:color w:val="008000"/>
          <w:szCs w:val="22"/>
          <w:lang w:val="hr-HR"/>
        </w:rPr>
        <w:t>a</w:t>
      </w:r>
      <w:r w:rsidR="005F7BE8" w:rsidRPr="00045462">
        <w:rPr>
          <w:color w:val="008000"/>
          <w:szCs w:val="22"/>
          <w:lang w:val="hr-HR"/>
        </w:rPr>
        <w:t xml:space="preserve"> za ov</w:t>
      </w:r>
      <w:r w:rsidR="0085157D" w:rsidRPr="00045462">
        <w:rPr>
          <w:color w:val="008000"/>
          <w:szCs w:val="22"/>
          <w:lang w:val="hr-HR"/>
        </w:rPr>
        <w:t>aj</w:t>
      </w:r>
      <w:r w:rsidR="005F7BE8" w:rsidRPr="00045462">
        <w:rPr>
          <w:color w:val="008000"/>
          <w:szCs w:val="22"/>
          <w:lang w:val="hr-HR"/>
        </w:rPr>
        <w:t xml:space="preserve"> farmaceutsk</w:t>
      </w:r>
      <w:r w:rsidR="0085157D" w:rsidRPr="00045462">
        <w:rPr>
          <w:color w:val="008000"/>
          <w:szCs w:val="22"/>
          <w:lang w:val="hr-HR"/>
        </w:rPr>
        <w:t>i</w:t>
      </w:r>
      <w:r w:rsidR="005F7BE8" w:rsidRPr="00045462">
        <w:rPr>
          <w:color w:val="008000"/>
          <w:szCs w:val="22"/>
          <w:lang w:val="hr-HR"/>
        </w:rPr>
        <w:t xml:space="preserve"> oblik i </w:t>
      </w:r>
      <w:r w:rsidR="0085157D" w:rsidRPr="00045462">
        <w:rPr>
          <w:color w:val="008000"/>
          <w:szCs w:val="22"/>
          <w:lang w:val="hr-HR"/>
        </w:rPr>
        <w:t>jačinu</w:t>
      </w:r>
      <w:r w:rsidRPr="00045462">
        <w:rPr>
          <w:color w:val="008000"/>
          <w:szCs w:val="22"/>
          <w:lang w:val="hr-HR"/>
        </w:rPr>
        <w:t>(e)</w:t>
      </w:r>
      <w:r w:rsidR="00854BB2" w:rsidRPr="00045462">
        <w:rPr>
          <w:color w:val="008000"/>
          <w:szCs w:val="22"/>
          <w:lang w:val="hr-HR"/>
        </w:rPr>
        <w:t xml:space="preserve"> </w:t>
      </w:r>
      <w:r w:rsidR="0085157D" w:rsidRPr="00045462">
        <w:rPr>
          <w:color w:val="008000"/>
          <w:szCs w:val="22"/>
          <w:lang w:val="hr-HR"/>
        </w:rPr>
        <w:t>u</w:t>
      </w:r>
      <w:r w:rsidR="00E51BF7" w:rsidRPr="00045462">
        <w:rPr>
          <w:color w:val="008000"/>
          <w:szCs w:val="22"/>
          <w:lang w:val="hr-HR"/>
        </w:rPr>
        <w:t xml:space="preserve"> s</w:t>
      </w:r>
      <w:r w:rsidR="0085157D" w:rsidRPr="00045462">
        <w:rPr>
          <w:color w:val="008000"/>
          <w:szCs w:val="22"/>
          <w:lang w:val="hr-HR"/>
        </w:rPr>
        <w:t>klad</w:t>
      </w:r>
      <w:r w:rsidR="00E51BF7" w:rsidRPr="00045462">
        <w:rPr>
          <w:color w:val="008000"/>
          <w:szCs w:val="22"/>
          <w:lang w:val="hr-HR"/>
        </w:rPr>
        <w:t>u s</w:t>
      </w:r>
      <w:r w:rsidR="0085157D" w:rsidRPr="00045462">
        <w:rPr>
          <w:color w:val="008000"/>
          <w:szCs w:val="22"/>
          <w:lang w:val="hr-HR"/>
        </w:rPr>
        <w:t xml:space="preserve"> dijel</w:t>
      </w:r>
      <w:r w:rsidR="00E51BF7" w:rsidRPr="00045462">
        <w:rPr>
          <w:color w:val="008000"/>
          <w:szCs w:val="22"/>
          <w:lang w:val="hr-HR"/>
        </w:rPr>
        <w:t>om</w:t>
      </w:r>
      <w:r w:rsidR="005F7BE8" w:rsidRPr="00045462">
        <w:rPr>
          <w:color w:val="008000"/>
          <w:szCs w:val="22"/>
          <w:lang w:val="hr-HR"/>
        </w:rPr>
        <w:t xml:space="preserve"> 6.5</w:t>
      </w:r>
      <w:r w:rsidR="00826BF8">
        <w:rPr>
          <w:color w:val="008000"/>
          <w:szCs w:val="22"/>
          <w:lang w:val="hr-HR"/>
        </w:rPr>
        <w:t>.</w:t>
      </w:r>
      <w:r w:rsidR="005F7BE8" w:rsidRPr="00045462">
        <w:rPr>
          <w:color w:val="008000"/>
          <w:szCs w:val="22"/>
          <w:lang w:val="hr-HR"/>
        </w:rPr>
        <w:t xml:space="preserve"> </w:t>
      </w:r>
      <w:r w:rsidR="0085157D" w:rsidRPr="00045462">
        <w:rPr>
          <w:color w:val="008000"/>
          <w:szCs w:val="22"/>
          <w:lang w:val="hr-HR"/>
        </w:rPr>
        <w:t>S</w:t>
      </w:r>
      <w:r w:rsidR="00EB0750" w:rsidRPr="00045462">
        <w:rPr>
          <w:color w:val="008000"/>
          <w:szCs w:val="22"/>
          <w:lang w:val="hr-HR"/>
        </w:rPr>
        <w:t>m</w:t>
      </w:r>
      <w:r w:rsidR="005F7BE8" w:rsidRPr="00045462">
        <w:rPr>
          <w:color w:val="008000"/>
          <w:szCs w:val="22"/>
          <w:lang w:val="hr-HR"/>
        </w:rPr>
        <w:t>PC</w:t>
      </w:r>
      <w:r w:rsidR="0085157D" w:rsidRPr="00045462">
        <w:rPr>
          <w:color w:val="008000"/>
          <w:szCs w:val="22"/>
          <w:lang w:val="hr-HR"/>
        </w:rPr>
        <w:t>-a</w:t>
      </w:r>
      <w:r w:rsidR="005F7BE8" w:rsidRPr="00045462">
        <w:rPr>
          <w:color w:val="008000"/>
          <w:szCs w:val="22"/>
          <w:lang w:val="hr-HR"/>
        </w:rPr>
        <w:t xml:space="preserve">, </w:t>
      </w:r>
      <w:r w:rsidR="002940B7" w:rsidRPr="00045462">
        <w:rPr>
          <w:color w:val="008000"/>
          <w:szCs w:val="22"/>
          <w:lang w:val="hr-HR"/>
        </w:rPr>
        <w:t>nav</w:t>
      </w:r>
      <w:r w:rsidR="00854BB2" w:rsidRPr="00045462">
        <w:rPr>
          <w:color w:val="008000"/>
          <w:szCs w:val="22"/>
          <w:lang w:val="hr-HR"/>
        </w:rPr>
        <w:t>esti</w:t>
      </w:r>
      <w:r w:rsidR="002940B7" w:rsidRPr="00045462">
        <w:rPr>
          <w:color w:val="008000"/>
          <w:szCs w:val="22"/>
          <w:lang w:val="hr-HR"/>
        </w:rPr>
        <w:t xml:space="preserve"> sv</w:t>
      </w:r>
      <w:r w:rsidR="00854BB2" w:rsidRPr="00045462">
        <w:rPr>
          <w:color w:val="008000"/>
          <w:szCs w:val="22"/>
          <w:lang w:val="hr-HR"/>
        </w:rPr>
        <w:t>e</w:t>
      </w:r>
      <w:r w:rsidR="002940B7" w:rsidRPr="00045462">
        <w:rPr>
          <w:color w:val="008000"/>
          <w:szCs w:val="22"/>
          <w:lang w:val="hr-HR"/>
        </w:rPr>
        <w:t xml:space="preserve"> </w:t>
      </w:r>
      <w:r w:rsidR="00854BB2" w:rsidRPr="00045462">
        <w:rPr>
          <w:color w:val="008000"/>
          <w:szCs w:val="22"/>
          <w:lang w:val="hr-HR"/>
        </w:rPr>
        <w:t xml:space="preserve">sastavne </w:t>
      </w:r>
      <w:r w:rsidR="002940B7" w:rsidRPr="00045462">
        <w:rPr>
          <w:color w:val="008000"/>
          <w:szCs w:val="22"/>
          <w:lang w:val="hr-HR"/>
        </w:rPr>
        <w:t>dijelov</w:t>
      </w:r>
      <w:r w:rsidR="00854BB2" w:rsidRPr="00045462">
        <w:rPr>
          <w:color w:val="008000"/>
          <w:szCs w:val="22"/>
          <w:lang w:val="hr-HR"/>
        </w:rPr>
        <w:t>e/komponente</w:t>
      </w:r>
      <w:r w:rsidR="002940B7" w:rsidRPr="00045462">
        <w:rPr>
          <w:color w:val="008000"/>
          <w:szCs w:val="22"/>
          <w:lang w:val="hr-HR"/>
        </w:rPr>
        <w:t xml:space="preserve"> pakiranj</w:t>
      </w:r>
      <w:r w:rsidRPr="00045462">
        <w:rPr>
          <w:color w:val="008000"/>
          <w:szCs w:val="22"/>
          <w:lang w:val="hr-HR"/>
        </w:rPr>
        <w:t>a</w:t>
      </w:r>
      <w:r w:rsidR="002940B7" w:rsidRPr="00045462">
        <w:rPr>
          <w:color w:val="008000"/>
          <w:szCs w:val="22"/>
          <w:lang w:val="hr-HR"/>
        </w:rPr>
        <w:t xml:space="preserve"> kao što su igle,</w:t>
      </w:r>
      <w:r w:rsidR="007F1CA0" w:rsidRPr="00045462">
        <w:rPr>
          <w:color w:val="008000"/>
          <w:szCs w:val="22"/>
          <w:lang w:val="hr-HR"/>
        </w:rPr>
        <w:t xml:space="preserve"> </w:t>
      </w:r>
      <w:r w:rsidR="00002F6D" w:rsidRPr="00045462">
        <w:rPr>
          <w:color w:val="008000"/>
          <w:szCs w:val="22"/>
          <w:lang w:val="hr-HR"/>
        </w:rPr>
        <w:t>štrcaljke,</w:t>
      </w:r>
      <w:r w:rsidR="00577616" w:rsidRPr="00045462">
        <w:rPr>
          <w:color w:val="008000"/>
          <w:szCs w:val="22"/>
          <w:lang w:val="hr-HR"/>
        </w:rPr>
        <w:t xml:space="preserve"> </w:t>
      </w:r>
      <w:r w:rsidR="00002F6D" w:rsidRPr="00045462">
        <w:rPr>
          <w:color w:val="008000"/>
          <w:szCs w:val="22"/>
          <w:lang w:val="hr-HR"/>
        </w:rPr>
        <w:t>tupferi</w:t>
      </w:r>
      <w:r w:rsidR="00410E9C" w:rsidRPr="00045462">
        <w:rPr>
          <w:color w:val="008000"/>
          <w:szCs w:val="22"/>
          <w:lang w:val="hr-HR"/>
        </w:rPr>
        <w:t xml:space="preserve"> za dezinfekciju</w:t>
      </w:r>
      <w:r w:rsidR="00002F6D" w:rsidRPr="00045462">
        <w:rPr>
          <w:color w:val="008000"/>
          <w:szCs w:val="22"/>
          <w:lang w:val="hr-HR"/>
        </w:rPr>
        <w:t>, odmjern</w:t>
      </w:r>
      <w:r w:rsidR="00410E9C" w:rsidRPr="00045462">
        <w:rPr>
          <w:color w:val="008000"/>
          <w:szCs w:val="22"/>
          <w:lang w:val="hr-HR"/>
        </w:rPr>
        <w:t>e čašice</w:t>
      </w:r>
      <w:r w:rsidR="00826BF8">
        <w:rPr>
          <w:color w:val="008000"/>
          <w:szCs w:val="22"/>
          <w:lang w:val="hr-HR"/>
        </w:rPr>
        <w:t xml:space="preserve">, </w:t>
      </w:r>
      <w:r w:rsidR="00410E9C" w:rsidRPr="00045462">
        <w:rPr>
          <w:color w:val="008000"/>
          <w:szCs w:val="22"/>
          <w:lang w:val="hr-HR"/>
        </w:rPr>
        <w:t>žlice</w:t>
      </w:r>
      <w:r w:rsidR="00002F6D" w:rsidRPr="00045462">
        <w:rPr>
          <w:color w:val="008000"/>
          <w:szCs w:val="22"/>
          <w:lang w:val="hr-HR"/>
        </w:rPr>
        <w:t xml:space="preserve"> </w:t>
      </w:r>
      <w:r w:rsidR="002940B7" w:rsidRPr="00045462">
        <w:rPr>
          <w:color w:val="008000"/>
          <w:szCs w:val="22"/>
          <w:lang w:val="hr-HR"/>
        </w:rPr>
        <w:t xml:space="preserve">i </w:t>
      </w:r>
      <w:r w:rsidR="00577616" w:rsidRPr="00045462">
        <w:rPr>
          <w:color w:val="008000"/>
          <w:szCs w:val="22"/>
          <w:lang w:val="hr-HR"/>
        </w:rPr>
        <w:t>dr</w:t>
      </w:r>
      <w:r w:rsidR="002940B7" w:rsidRPr="00045462">
        <w:rPr>
          <w:color w:val="008000"/>
          <w:szCs w:val="22"/>
          <w:lang w:val="hr-HR"/>
        </w:rPr>
        <w:t>.</w:t>
      </w:r>
      <w:r w:rsidR="005F7BE8" w:rsidRPr="00045462">
        <w:rPr>
          <w:color w:val="008000"/>
          <w:szCs w:val="22"/>
          <w:lang w:val="hr-HR"/>
        </w:rPr>
        <w:t xml:space="preserve"> Za </w:t>
      </w:r>
      <w:r w:rsidR="002940B7" w:rsidRPr="00045462">
        <w:rPr>
          <w:color w:val="008000"/>
          <w:szCs w:val="22"/>
          <w:lang w:val="hr-HR"/>
        </w:rPr>
        <w:t>više</w:t>
      </w:r>
      <w:r w:rsidR="00051B9D" w:rsidRPr="00045462">
        <w:rPr>
          <w:color w:val="008000"/>
          <w:szCs w:val="22"/>
          <w:lang w:val="hr-HR"/>
        </w:rPr>
        <w:t>struk</w:t>
      </w:r>
      <w:r w:rsidR="00C4015E" w:rsidRPr="00045462">
        <w:rPr>
          <w:color w:val="008000"/>
          <w:szCs w:val="22"/>
          <w:lang w:val="hr-HR"/>
        </w:rPr>
        <w:t>o</w:t>
      </w:r>
      <w:r w:rsidR="002940B7" w:rsidRPr="00045462">
        <w:rPr>
          <w:color w:val="008000"/>
          <w:szCs w:val="22"/>
          <w:lang w:val="hr-HR"/>
        </w:rPr>
        <w:t xml:space="preserve"> pakiranj</w:t>
      </w:r>
      <w:r w:rsidR="00C4015E" w:rsidRPr="00045462">
        <w:rPr>
          <w:color w:val="008000"/>
          <w:szCs w:val="22"/>
          <w:lang w:val="hr-HR"/>
        </w:rPr>
        <w:t>e</w:t>
      </w:r>
      <w:r w:rsidR="005F7BE8" w:rsidRPr="00045462">
        <w:rPr>
          <w:color w:val="008000"/>
          <w:szCs w:val="22"/>
          <w:lang w:val="hr-HR"/>
        </w:rPr>
        <w:t xml:space="preserve"> </w:t>
      </w:r>
      <w:r w:rsidR="002D7A9B" w:rsidRPr="00045462">
        <w:rPr>
          <w:color w:val="008000"/>
          <w:szCs w:val="22"/>
          <w:lang w:val="hr-HR"/>
        </w:rPr>
        <w:t xml:space="preserve">potrebno je </w:t>
      </w:r>
      <w:r w:rsidR="005F7BE8" w:rsidRPr="00045462">
        <w:rPr>
          <w:color w:val="008000"/>
          <w:szCs w:val="22"/>
          <w:lang w:val="hr-HR"/>
        </w:rPr>
        <w:t xml:space="preserve">jasno </w:t>
      </w:r>
      <w:r w:rsidR="002D7A9B" w:rsidRPr="00045462">
        <w:rPr>
          <w:color w:val="008000"/>
          <w:szCs w:val="22"/>
          <w:lang w:val="hr-HR"/>
        </w:rPr>
        <w:t>navesti</w:t>
      </w:r>
      <w:r w:rsidR="005F7BE8" w:rsidRPr="00045462">
        <w:rPr>
          <w:color w:val="008000"/>
          <w:szCs w:val="22"/>
          <w:lang w:val="hr-HR"/>
        </w:rPr>
        <w:t xml:space="preserve"> sadržaj pak</w:t>
      </w:r>
      <w:r w:rsidR="002D7A9B" w:rsidRPr="00045462">
        <w:rPr>
          <w:color w:val="008000"/>
          <w:szCs w:val="22"/>
          <w:lang w:val="hr-HR"/>
        </w:rPr>
        <w:t>iranja</w:t>
      </w:r>
      <w:r w:rsidR="005F7BE8" w:rsidRPr="00045462">
        <w:rPr>
          <w:color w:val="008000"/>
          <w:szCs w:val="22"/>
          <w:lang w:val="hr-HR"/>
        </w:rPr>
        <w:t xml:space="preserve">, npr. "X je dostupan u </w:t>
      </w:r>
      <w:r w:rsidR="0081775C" w:rsidRPr="00045462">
        <w:rPr>
          <w:color w:val="008000"/>
          <w:szCs w:val="22"/>
          <w:lang w:val="hr-HR"/>
        </w:rPr>
        <w:t>pakiranjima</w:t>
      </w:r>
      <w:r w:rsidR="005F7BE8" w:rsidRPr="00045462">
        <w:rPr>
          <w:color w:val="008000"/>
          <w:szCs w:val="22"/>
          <w:lang w:val="hr-HR"/>
        </w:rPr>
        <w:t xml:space="preserve"> koj</w:t>
      </w:r>
      <w:r w:rsidR="00051B9D" w:rsidRPr="00045462">
        <w:rPr>
          <w:color w:val="008000"/>
          <w:szCs w:val="22"/>
          <w:lang w:val="hr-HR"/>
        </w:rPr>
        <w:t>a</w:t>
      </w:r>
      <w:r w:rsidR="005F7BE8" w:rsidRPr="00045462">
        <w:rPr>
          <w:color w:val="008000"/>
          <w:szCs w:val="22"/>
          <w:lang w:val="hr-HR"/>
        </w:rPr>
        <w:t xml:space="preserve"> sadrže </w:t>
      </w:r>
      <w:r w:rsidR="00826BF8">
        <w:rPr>
          <w:color w:val="008000"/>
          <w:szCs w:val="22"/>
          <w:lang w:val="hr-HR"/>
        </w:rPr>
        <w:t>y</w:t>
      </w:r>
      <w:r w:rsidR="005F7BE8" w:rsidRPr="00045462">
        <w:rPr>
          <w:color w:val="008000"/>
          <w:szCs w:val="22"/>
          <w:lang w:val="hr-HR"/>
        </w:rPr>
        <w:t xml:space="preserve">, </w:t>
      </w:r>
      <w:r w:rsidR="00826BF8">
        <w:rPr>
          <w:color w:val="008000"/>
          <w:szCs w:val="22"/>
          <w:lang w:val="hr-HR"/>
        </w:rPr>
        <w:t>z</w:t>
      </w:r>
      <w:r w:rsidR="005F7BE8" w:rsidRPr="00045462">
        <w:rPr>
          <w:color w:val="008000"/>
          <w:szCs w:val="22"/>
          <w:lang w:val="hr-HR"/>
        </w:rPr>
        <w:t xml:space="preserve"> ili </w:t>
      </w:r>
      <w:r w:rsidR="00826BF8">
        <w:rPr>
          <w:color w:val="008000"/>
          <w:szCs w:val="22"/>
          <w:lang w:val="hr-HR"/>
        </w:rPr>
        <w:t>w</w:t>
      </w:r>
      <w:r w:rsidR="005F7BE8" w:rsidRPr="00045462">
        <w:rPr>
          <w:color w:val="008000"/>
          <w:szCs w:val="22"/>
          <w:lang w:val="hr-HR"/>
        </w:rPr>
        <w:t xml:space="preserve"> tablet</w:t>
      </w:r>
      <w:r w:rsidR="0081775C" w:rsidRPr="00045462">
        <w:rPr>
          <w:color w:val="008000"/>
          <w:szCs w:val="22"/>
          <w:lang w:val="hr-HR"/>
        </w:rPr>
        <w:t>a</w:t>
      </w:r>
      <w:r w:rsidRPr="00045462">
        <w:rPr>
          <w:color w:val="008000"/>
          <w:szCs w:val="22"/>
          <w:lang w:val="hr-HR"/>
        </w:rPr>
        <w:t xml:space="preserve"> i </w:t>
      </w:r>
      <w:r w:rsidR="00051B9D" w:rsidRPr="00045462">
        <w:rPr>
          <w:color w:val="008000"/>
          <w:szCs w:val="22"/>
          <w:lang w:val="hr-HR"/>
        </w:rPr>
        <w:t xml:space="preserve">u </w:t>
      </w:r>
      <w:r w:rsidR="0081775C" w:rsidRPr="00045462">
        <w:rPr>
          <w:color w:val="008000"/>
          <w:szCs w:val="22"/>
          <w:lang w:val="hr-HR"/>
        </w:rPr>
        <w:t>više</w:t>
      </w:r>
      <w:r w:rsidR="00051B9D" w:rsidRPr="00045462">
        <w:rPr>
          <w:color w:val="008000"/>
          <w:szCs w:val="22"/>
          <w:lang w:val="hr-HR"/>
        </w:rPr>
        <w:t>struk</w:t>
      </w:r>
      <w:r w:rsidR="0081775C" w:rsidRPr="00045462">
        <w:rPr>
          <w:color w:val="008000"/>
          <w:szCs w:val="22"/>
          <w:lang w:val="hr-HR"/>
        </w:rPr>
        <w:t>om pakiranju</w:t>
      </w:r>
      <w:r w:rsidR="005F7BE8" w:rsidRPr="00045462">
        <w:rPr>
          <w:color w:val="008000"/>
          <w:szCs w:val="22"/>
          <w:lang w:val="hr-HR"/>
        </w:rPr>
        <w:t xml:space="preserve"> </w:t>
      </w:r>
      <w:r w:rsidR="0081775C" w:rsidRPr="00045462">
        <w:rPr>
          <w:color w:val="008000"/>
          <w:szCs w:val="22"/>
          <w:lang w:val="hr-HR"/>
        </w:rPr>
        <w:t xml:space="preserve">koje </w:t>
      </w:r>
      <w:r w:rsidR="005F7BE8" w:rsidRPr="00045462">
        <w:rPr>
          <w:color w:val="008000"/>
          <w:szCs w:val="22"/>
          <w:lang w:val="hr-HR"/>
        </w:rPr>
        <w:t xml:space="preserve">sadrži </w:t>
      </w:r>
      <w:r w:rsidR="00826BF8">
        <w:rPr>
          <w:color w:val="008000"/>
          <w:szCs w:val="22"/>
          <w:lang w:val="hr-HR"/>
        </w:rPr>
        <w:t>n</w:t>
      </w:r>
      <w:r w:rsidR="005F7BE8" w:rsidRPr="00045462">
        <w:rPr>
          <w:color w:val="008000"/>
          <w:szCs w:val="22"/>
          <w:lang w:val="hr-HR"/>
        </w:rPr>
        <w:t xml:space="preserve"> </w:t>
      </w:r>
      <w:r w:rsidR="0081775C" w:rsidRPr="00045462">
        <w:rPr>
          <w:color w:val="008000"/>
          <w:szCs w:val="22"/>
          <w:lang w:val="hr-HR"/>
        </w:rPr>
        <w:t>kutija</w:t>
      </w:r>
      <w:r w:rsidR="005F7BE8" w:rsidRPr="00045462">
        <w:rPr>
          <w:color w:val="008000"/>
          <w:szCs w:val="22"/>
          <w:lang w:val="hr-HR"/>
        </w:rPr>
        <w:t xml:space="preserve">, od kojih svaka </w:t>
      </w:r>
      <w:r w:rsidR="00674912" w:rsidRPr="00045462">
        <w:rPr>
          <w:color w:val="008000"/>
          <w:szCs w:val="22"/>
          <w:lang w:val="hr-HR"/>
        </w:rPr>
        <w:t xml:space="preserve">sadrži </w:t>
      </w:r>
      <w:r w:rsidR="00826BF8">
        <w:rPr>
          <w:color w:val="008000"/>
          <w:szCs w:val="22"/>
          <w:lang w:val="hr-HR"/>
        </w:rPr>
        <w:t>m</w:t>
      </w:r>
      <w:r w:rsidR="005F7BE8" w:rsidRPr="00045462">
        <w:rPr>
          <w:color w:val="008000"/>
          <w:szCs w:val="22"/>
          <w:lang w:val="hr-HR"/>
        </w:rPr>
        <w:t xml:space="preserve"> tablet</w:t>
      </w:r>
      <w:r w:rsidR="0081775C" w:rsidRPr="00045462">
        <w:rPr>
          <w:color w:val="008000"/>
          <w:szCs w:val="22"/>
          <w:lang w:val="hr-HR"/>
        </w:rPr>
        <w:t>a</w:t>
      </w:r>
      <w:r w:rsidR="005F7BE8" w:rsidRPr="00045462">
        <w:rPr>
          <w:color w:val="008000"/>
          <w:szCs w:val="22"/>
          <w:lang w:val="hr-HR"/>
        </w:rPr>
        <w:t xml:space="preserve">". </w:t>
      </w:r>
    </w:p>
    <w:p w:rsidR="005F7BE8" w:rsidRPr="00045462" w:rsidRDefault="00663193" w:rsidP="00051B9D">
      <w:pPr>
        <w:numPr>
          <w:ilvl w:val="12"/>
          <w:numId w:val="0"/>
        </w:numPr>
        <w:tabs>
          <w:tab w:val="clear" w:pos="567"/>
        </w:tabs>
        <w:spacing w:line="240" w:lineRule="auto"/>
        <w:ind w:right="-2"/>
        <w:jc w:val="both"/>
        <w:rPr>
          <w:color w:val="008000"/>
          <w:szCs w:val="22"/>
          <w:lang w:val="hr-HR"/>
        </w:rPr>
      </w:pPr>
      <w:r w:rsidRPr="00045462">
        <w:rPr>
          <w:color w:val="008000"/>
          <w:szCs w:val="22"/>
          <w:lang w:val="hr-HR"/>
        </w:rPr>
        <w:t>Ako je pri</w:t>
      </w:r>
      <w:r w:rsidR="00854BB2" w:rsidRPr="00045462">
        <w:rPr>
          <w:color w:val="008000"/>
          <w:szCs w:val="22"/>
          <w:lang w:val="hr-HR"/>
        </w:rPr>
        <w:t>mjenjivo</w:t>
      </w:r>
      <w:r w:rsidRPr="00045462">
        <w:rPr>
          <w:color w:val="008000"/>
          <w:szCs w:val="22"/>
          <w:lang w:val="hr-HR"/>
        </w:rPr>
        <w:t>, na</w:t>
      </w:r>
      <w:r w:rsidR="005F7D55" w:rsidRPr="00045462">
        <w:rPr>
          <w:color w:val="008000"/>
          <w:szCs w:val="22"/>
          <w:lang w:val="hr-HR"/>
        </w:rPr>
        <w:t>vesti</w:t>
      </w:r>
      <w:r w:rsidRPr="00045462">
        <w:rPr>
          <w:color w:val="008000"/>
          <w:szCs w:val="22"/>
          <w:lang w:val="hr-HR"/>
        </w:rPr>
        <w:t xml:space="preserve"> </w:t>
      </w:r>
      <w:r w:rsidR="005F7BE8" w:rsidRPr="00045462">
        <w:rPr>
          <w:color w:val="008000"/>
          <w:szCs w:val="22"/>
          <w:lang w:val="hr-HR"/>
        </w:rPr>
        <w:t xml:space="preserve">da sve veličine </w:t>
      </w:r>
      <w:r w:rsidRPr="00045462">
        <w:rPr>
          <w:color w:val="008000"/>
          <w:szCs w:val="22"/>
          <w:lang w:val="hr-HR"/>
        </w:rPr>
        <w:t>pakiranja</w:t>
      </w:r>
      <w:r w:rsidR="005F7BE8" w:rsidRPr="00045462">
        <w:rPr>
          <w:color w:val="008000"/>
          <w:szCs w:val="22"/>
          <w:lang w:val="hr-HR"/>
        </w:rPr>
        <w:t xml:space="preserve"> </w:t>
      </w:r>
      <w:r w:rsidRPr="00045462">
        <w:rPr>
          <w:color w:val="008000"/>
          <w:szCs w:val="22"/>
          <w:lang w:val="hr-HR"/>
        </w:rPr>
        <w:t xml:space="preserve">ne moraju biti </w:t>
      </w:r>
      <w:r w:rsidR="002707B5" w:rsidRPr="00045462">
        <w:rPr>
          <w:color w:val="008000"/>
          <w:szCs w:val="22"/>
          <w:lang w:val="hr-HR"/>
        </w:rPr>
        <w:t>u prometu</w:t>
      </w:r>
      <w:r w:rsidR="00826BF8">
        <w:rPr>
          <w:color w:val="008000"/>
          <w:szCs w:val="22"/>
          <w:lang w:val="hr-HR"/>
        </w:rPr>
        <w:t xml:space="preserve">, koristiti standardnu rečenicu </w:t>
      </w:r>
      <w:r w:rsidR="00826BF8" w:rsidRPr="00045462">
        <w:rPr>
          <w:szCs w:val="22"/>
          <w:lang w:val="hr-HR"/>
        </w:rPr>
        <w:t xml:space="preserve">&lt;Na tržištu se ne moraju nalaziti sve veličine </w:t>
      </w:r>
      <w:r w:rsidR="00826BF8" w:rsidRPr="00045462">
        <w:rPr>
          <w:noProof/>
          <w:szCs w:val="22"/>
          <w:lang w:val="hr-HR"/>
        </w:rPr>
        <w:t>pakiranja</w:t>
      </w:r>
      <w:r w:rsidR="00826BF8" w:rsidRPr="00045462">
        <w:rPr>
          <w:szCs w:val="22"/>
          <w:lang w:val="hr-HR"/>
        </w:rPr>
        <w:t>.&gt;</w:t>
      </w:r>
      <w:r w:rsidR="005F7BE8" w:rsidRPr="00045462">
        <w:rPr>
          <w:color w:val="008000"/>
          <w:szCs w:val="22"/>
          <w:lang w:val="hr-HR"/>
        </w:rPr>
        <w:t>.</w:t>
      </w:r>
      <w:r w:rsidRPr="00045462">
        <w:rPr>
          <w:color w:val="008000"/>
          <w:szCs w:val="22"/>
          <w:lang w:val="hr-HR"/>
        </w:rPr>
        <w:t xml:space="preserve"> </w:t>
      </w:r>
      <w:r w:rsidR="006960FC" w:rsidRPr="00045462">
        <w:rPr>
          <w:color w:val="008000"/>
          <w:szCs w:val="22"/>
          <w:lang w:val="hr-HR"/>
        </w:rPr>
        <w:t xml:space="preserve">Može se navesti </w:t>
      </w:r>
      <w:r w:rsidR="00410E9C" w:rsidRPr="00045462">
        <w:rPr>
          <w:color w:val="008000"/>
          <w:szCs w:val="22"/>
          <w:lang w:val="hr-HR"/>
        </w:rPr>
        <w:t xml:space="preserve">križna </w:t>
      </w:r>
      <w:r w:rsidR="006960FC" w:rsidRPr="00045462">
        <w:rPr>
          <w:color w:val="008000"/>
          <w:szCs w:val="22"/>
          <w:lang w:val="hr-HR"/>
        </w:rPr>
        <w:t>poveznica na</w:t>
      </w:r>
      <w:r w:rsidR="005F7BE8" w:rsidRPr="00045462">
        <w:rPr>
          <w:color w:val="008000"/>
          <w:szCs w:val="22"/>
          <w:lang w:val="hr-HR"/>
        </w:rPr>
        <w:t xml:space="preserve"> drug</w:t>
      </w:r>
      <w:r w:rsidR="006960FC" w:rsidRPr="00045462">
        <w:rPr>
          <w:color w:val="008000"/>
          <w:szCs w:val="22"/>
          <w:lang w:val="hr-HR"/>
        </w:rPr>
        <w:t>e</w:t>
      </w:r>
      <w:r w:rsidR="005F7BE8" w:rsidRPr="00045462">
        <w:rPr>
          <w:color w:val="008000"/>
          <w:szCs w:val="22"/>
          <w:lang w:val="hr-HR"/>
        </w:rPr>
        <w:t xml:space="preserve"> farmaceutsk</w:t>
      </w:r>
      <w:r w:rsidR="006960FC" w:rsidRPr="00045462">
        <w:rPr>
          <w:color w:val="008000"/>
          <w:szCs w:val="22"/>
          <w:lang w:val="hr-HR"/>
        </w:rPr>
        <w:t>e</w:t>
      </w:r>
      <w:r w:rsidR="005F7BE8" w:rsidRPr="00045462">
        <w:rPr>
          <w:color w:val="008000"/>
          <w:szCs w:val="22"/>
          <w:lang w:val="hr-HR"/>
        </w:rPr>
        <w:t xml:space="preserve"> obli</w:t>
      </w:r>
      <w:r w:rsidR="006960FC" w:rsidRPr="00045462">
        <w:rPr>
          <w:color w:val="008000"/>
          <w:szCs w:val="22"/>
          <w:lang w:val="hr-HR"/>
        </w:rPr>
        <w:t>ke</w:t>
      </w:r>
      <w:r w:rsidR="005F7BE8" w:rsidRPr="00045462">
        <w:rPr>
          <w:color w:val="008000"/>
          <w:szCs w:val="22"/>
          <w:lang w:val="hr-HR"/>
        </w:rPr>
        <w:t xml:space="preserve"> i </w:t>
      </w:r>
      <w:r w:rsidR="006960FC" w:rsidRPr="00045462">
        <w:rPr>
          <w:color w:val="008000"/>
          <w:szCs w:val="22"/>
          <w:lang w:val="hr-HR"/>
        </w:rPr>
        <w:t>jačine</w:t>
      </w:r>
      <w:r w:rsidR="005F7BE8" w:rsidRPr="00045462">
        <w:rPr>
          <w:color w:val="008000"/>
          <w:szCs w:val="22"/>
          <w:lang w:val="hr-HR"/>
        </w:rPr>
        <w:t>.</w:t>
      </w:r>
    </w:p>
    <w:p w:rsidR="0071115C" w:rsidRPr="00045462" w:rsidRDefault="0071115C" w:rsidP="00051B9D">
      <w:pPr>
        <w:numPr>
          <w:ilvl w:val="12"/>
          <w:numId w:val="0"/>
        </w:numPr>
        <w:tabs>
          <w:tab w:val="clear" w:pos="567"/>
        </w:tabs>
        <w:spacing w:line="240" w:lineRule="auto"/>
        <w:jc w:val="both"/>
        <w:rPr>
          <w:szCs w:val="22"/>
          <w:lang w:val="hr-HR"/>
        </w:rPr>
      </w:pPr>
    </w:p>
    <w:p w:rsidR="00CD720F" w:rsidRPr="00045462" w:rsidRDefault="00CD720F" w:rsidP="00051B9D">
      <w:pPr>
        <w:numPr>
          <w:ilvl w:val="12"/>
          <w:numId w:val="0"/>
        </w:numPr>
        <w:tabs>
          <w:tab w:val="clear" w:pos="567"/>
        </w:tabs>
        <w:spacing w:line="240" w:lineRule="auto"/>
        <w:jc w:val="both"/>
        <w:rPr>
          <w:szCs w:val="22"/>
          <w:lang w:val="hr-HR"/>
        </w:rPr>
      </w:pPr>
    </w:p>
    <w:p w:rsidR="00092C63" w:rsidRPr="00045462" w:rsidRDefault="00092C63" w:rsidP="00051B9D">
      <w:pPr>
        <w:tabs>
          <w:tab w:val="clear" w:pos="567"/>
        </w:tabs>
        <w:spacing w:line="240" w:lineRule="auto"/>
        <w:jc w:val="both"/>
        <w:rPr>
          <w:color w:val="FF0000"/>
          <w:szCs w:val="22"/>
          <w:lang w:val="hr-HR"/>
        </w:rPr>
      </w:pPr>
      <w:r w:rsidRPr="00045462">
        <w:rPr>
          <w:color w:val="FF0000"/>
          <w:szCs w:val="22"/>
          <w:lang w:val="hr-HR"/>
        </w:rPr>
        <w:t>[</w:t>
      </w:r>
      <w:r w:rsidR="00436C0C" w:rsidRPr="00045462">
        <w:rPr>
          <w:color w:val="FF0000"/>
          <w:szCs w:val="22"/>
          <w:lang w:val="hr-HR"/>
        </w:rPr>
        <w:t>Navesti n</w:t>
      </w:r>
      <w:r w:rsidR="00501A21" w:rsidRPr="00045462">
        <w:rPr>
          <w:color w:val="FF0000"/>
          <w:szCs w:val="22"/>
          <w:lang w:val="hr-HR"/>
        </w:rPr>
        <w:t xml:space="preserve">aziv </w:t>
      </w:r>
      <w:r w:rsidRPr="00045462">
        <w:rPr>
          <w:color w:val="FF0000"/>
          <w:szCs w:val="22"/>
          <w:lang w:val="hr-HR"/>
        </w:rPr>
        <w:t>i adres</w:t>
      </w:r>
      <w:r w:rsidR="00436C0C" w:rsidRPr="00045462">
        <w:rPr>
          <w:color w:val="FF0000"/>
          <w:szCs w:val="22"/>
          <w:lang w:val="hr-HR"/>
        </w:rPr>
        <w:t>u</w:t>
      </w:r>
      <w:r w:rsidRPr="00045462">
        <w:rPr>
          <w:color w:val="FF0000"/>
          <w:szCs w:val="22"/>
          <w:lang w:val="hr-HR"/>
        </w:rPr>
        <w:t xml:space="preserve"> nositelja odobrenja</w:t>
      </w:r>
      <w:r w:rsidRPr="000D3FA2">
        <w:rPr>
          <w:szCs w:val="22"/>
          <w:lang w:val="hr-HR"/>
        </w:rPr>
        <w:t xml:space="preserve"> </w:t>
      </w:r>
      <w:r w:rsidRPr="009C06A2">
        <w:rPr>
          <w:color w:val="FF0000"/>
          <w:szCs w:val="22"/>
          <w:lang w:val="hr-HR"/>
        </w:rPr>
        <w:t>za stavljanje lijeka u promet</w:t>
      </w:r>
      <w:r w:rsidRPr="00045462">
        <w:rPr>
          <w:color w:val="FF0000"/>
          <w:szCs w:val="22"/>
          <w:lang w:val="hr-HR"/>
        </w:rPr>
        <w:t xml:space="preserve"> i proizvođača odgovornog za puštanje serije lijeka u promet, ako s</w:t>
      </w:r>
      <w:r w:rsidR="00436C0C" w:rsidRPr="00045462">
        <w:rPr>
          <w:color w:val="FF0000"/>
          <w:szCs w:val="22"/>
          <w:lang w:val="hr-HR"/>
        </w:rPr>
        <w:t>u</w:t>
      </w:r>
      <w:r w:rsidRPr="00045462">
        <w:rPr>
          <w:color w:val="FF0000"/>
          <w:szCs w:val="22"/>
          <w:lang w:val="hr-HR"/>
        </w:rPr>
        <w:t xml:space="preserve"> razli</w:t>
      </w:r>
      <w:r w:rsidR="000E4A82">
        <w:rPr>
          <w:color w:val="FF0000"/>
          <w:szCs w:val="22"/>
          <w:lang w:val="hr-HR"/>
        </w:rPr>
        <w:t>čiti</w:t>
      </w:r>
      <w:r w:rsidRPr="00045462">
        <w:rPr>
          <w:color w:val="FF0000"/>
          <w:szCs w:val="22"/>
          <w:lang w:val="hr-HR"/>
        </w:rPr>
        <w:t>]</w:t>
      </w:r>
    </w:p>
    <w:p w:rsidR="0071115C" w:rsidRPr="00045462" w:rsidRDefault="0071115C" w:rsidP="00051B9D">
      <w:pPr>
        <w:numPr>
          <w:ilvl w:val="12"/>
          <w:numId w:val="0"/>
        </w:numPr>
        <w:tabs>
          <w:tab w:val="clear" w:pos="567"/>
        </w:tabs>
        <w:spacing w:line="240" w:lineRule="auto"/>
        <w:ind w:right="-2"/>
        <w:jc w:val="both"/>
        <w:rPr>
          <w:b/>
          <w:szCs w:val="22"/>
          <w:lang w:val="hr-HR"/>
        </w:rPr>
      </w:pPr>
      <w:r w:rsidRPr="00045462">
        <w:rPr>
          <w:b/>
          <w:szCs w:val="22"/>
          <w:lang w:val="hr-HR"/>
        </w:rPr>
        <w:t>Nositelj odobrenja za stavljanje lijeka u promet i proizvođač</w:t>
      </w:r>
    </w:p>
    <w:p w:rsidR="000E4A82" w:rsidRDefault="000E4A82" w:rsidP="00051B9D">
      <w:pPr>
        <w:numPr>
          <w:ilvl w:val="12"/>
          <w:numId w:val="0"/>
        </w:numPr>
        <w:tabs>
          <w:tab w:val="clear" w:pos="567"/>
        </w:tabs>
        <w:spacing w:line="240" w:lineRule="auto"/>
        <w:ind w:right="-2"/>
        <w:jc w:val="both"/>
        <w:rPr>
          <w:color w:val="008000"/>
          <w:szCs w:val="22"/>
          <w:lang w:val="hr-HR"/>
        </w:rPr>
      </w:pPr>
    </w:p>
    <w:p w:rsidR="0071115C" w:rsidRPr="00045462" w:rsidRDefault="000E4A82" w:rsidP="00051B9D">
      <w:pPr>
        <w:numPr>
          <w:ilvl w:val="12"/>
          <w:numId w:val="0"/>
        </w:numPr>
        <w:tabs>
          <w:tab w:val="clear" w:pos="567"/>
        </w:tabs>
        <w:spacing w:line="240" w:lineRule="auto"/>
        <w:ind w:right="-2"/>
        <w:jc w:val="both"/>
        <w:rPr>
          <w:szCs w:val="22"/>
          <w:lang w:val="hr-HR"/>
        </w:rPr>
      </w:pPr>
      <w:r w:rsidRPr="000D3FA2">
        <w:rPr>
          <w:color w:val="008000"/>
          <w:szCs w:val="22"/>
          <w:lang w:val="hr-HR"/>
        </w:rPr>
        <w:t>[Obavezno n</w:t>
      </w:r>
      <w:r w:rsidRPr="009C06A2">
        <w:rPr>
          <w:color w:val="008000"/>
          <w:szCs w:val="22"/>
          <w:lang w:val="hr-HR"/>
        </w:rPr>
        <w:t>av</w:t>
      </w:r>
      <w:r w:rsidRPr="00045462">
        <w:rPr>
          <w:color w:val="008000"/>
          <w:szCs w:val="22"/>
          <w:lang w:val="hr-HR"/>
        </w:rPr>
        <w:t>esti</w:t>
      </w:r>
      <w:r w:rsidRPr="00045462" w:rsidDel="003F61E2">
        <w:rPr>
          <w:color w:val="008000"/>
          <w:szCs w:val="22"/>
          <w:lang w:val="hr-HR"/>
        </w:rPr>
        <w:t xml:space="preserve"> </w:t>
      </w:r>
      <w:r w:rsidRPr="00DB7B1C">
        <w:rPr>
          <w:color w:val="008000"/>
          <w:szCs w:val="22"/>
          <w:u w:val="single"/>
          <w:lang w:val="hr-HR"/>
        </w:rPr>
        <w:t>naziv</w:t>
      </w:r>
      <w:r w:rsidRPr="00045462">
        <w:rPr>
          <w:color w:val="008000"/>
          <w:szCs w:val="22"/>
          <w:lang w:val="hr-HR"/>
        </w:rPr>
        <w:t xml:space="preserve"> i </w:t>
      </w:r>
      <w:r w:rsidR="00B85A92" w:rsidRPr="00045462">
        <w:rPr>
          <w:color w:val="008000"/>
          <w:szCs w:val="22"/>
          <w:u w:val="single"/>
          <w:lang w:val="hr-HR"/>
        </w:rPr>
        <w:t>punu adresu</w:t>
      </w:r>
      <w:r w:rsidR="00B85A92">
        <w:rPr>
          <w:color w:val="008000"/>
          <w:szCs w:val="22"/>
          <w:lang w:val="hr-HR"/>
        </w:rPr>
        <w:t xml:space="preserve"> (ulica i broj, poštanski broj</w:t>
      </w:r>
      <w:r w:rsidR="00D901B3">
        <w:rPr>
          <w:color w:val="008000"/>
          <w:szCs w:val="22"/>
          <w:lang w:val="hr-HR"/>
        </w:rPr>
        <w:t xml:space="preserve"> (</w:t>
      </w:r>
      <w:r w:rsidR="00B85A92">
        <w:rPr>
          <w:color w:val="008000"/>
          <w:szCs w:val="22"/>
          <w:lang w:val="hr-HR"/>
        </w:rPr>
        <w:t>ako postoji</w:t>
      </w:r>
      <w:r w:rsidR="00D901B3">
        <w:rPr>
          <w:color w:val="008000"/>
          <w:szCs w:val="22"/>
          <w:lang w:val="hr-HR"/>
        </w:rPr>
        <w:t>)</w:t>
      </w:r>
      <w:r w:rsidR="00B85A92" w:rsidRPr="00045462">
        <w:rPr>
          <w:color w:val="008000"/>
          <w:szCs w:val="22"/>
          <w:lang w:val="hr-HR"/>
        </w:rPr>
        <w:t xml:space="preserve"> i mjesto</w:t>
      </w:r>
      <w:r w:rsidR="00B85A92">
        <w:rPr>
          <w:color w:val="008000"/>
          <w:szCs w:val="22"/>
          <w:lang w:val="hr-HR"/>
        </w:rPr>
        <w:t>,</w:t>
      </w:r>
      <w:r w:rsidR="00B85A92" w:rsidRPr="00045462">
        <w:rPr>
          <w:color w:val="008000"/>
          <w:szCs w:val="22"/>
          <w:lang w:val="hr-HR"/>
        </w:rPr>
        <w:t xml:space="preserve"> </w:t>
      </w:r>
      <w:r w:rsidR="00B85A92">
        <w:rPr>
          <w:color w:val="008000"/>
          <w:szCs w:val="22"/>
          <w:lang w:val="hr-HR"/>
        </w:rPr>
        <w:t>državu na hrvatskom jeziku</w:t>
      </w:r>
      <w:r w:rsidR="001365C1">
        <w:rPr>
          <w:color w:val="008000"/>
          <w:szCs w:val="22"/>
          <w:lang w:val="hr-HR"/>
        </w:rPr>
        <w:t xml:space="preserve"> </w:t>
      </w:r>
      <w:r w:rsidR="00D901B3">
        <w:rPr>
          <w:color w:val="008000"/>
          <w:szCs w:val="22"/>
          <w:lang w:val="hr-HR"/>
        </w:rPr>
        <w:t>(</w:t>
      </w:r>
      <w:r w:rsidR="00B85A92" w:rsidRPr="00045462">
        <w:rPr>
          <w:color w:val="008000"/>
          <w:szCs w:val="22"/>
          <w:lang w:val="hr-HR"/>
        </w:rPr>
        <w:t>samo ako mjesto nije u RH</w:t>
      </w:r>
      <w:r w:rsidR="001365C1">
        <w:rPr>
          <w:color w:val="008000"/>
          <w:szCs w:val="22"/>
          <w:lang w:val="hr-HR"/>
        </w:rPr>
        <w:t>)</w:t>
      </w:r>
      <w:r w:rsidR="00B85A92" w:rsidRPr="00045462">
        <w:rPr>
          <w:color w:val="008000"/>
          <w:szCs w:val="22"/>
          <w:lang w:val="hr-HR"/>
        </w:rPr>
        <w:t xml:space="preserve"> </w:t>
      </w:r>
      <w:r w:rsidRPr="00045462">
        <w:rPr>
          <w:color w:val="008000"/>
          <w:szCs w:val="22"/>
          <w:lang w:val="hr-HR"/>
        </w:rPr>
        <w:t>nositelja odobrenja</w:t>
      </w:r>
      <w:r w:rsidR="00D901B3">
        <w:rPr>
          <w:color w:val="008000"/>
          <w:szCs w:val="22"/>
          <w:lang w:val="hr-HR"/>
        </w:rPr>
        <w:t>,</w:t>
      </w:r>
      <w:r w:rsidRPr="00045462">
        <w:rPr>
          <w:color w:val="008000"/>
          <w:szCs w:val="22"/>
          <w:lang w:val="hr-HR"/>
        </w:rPr>
        <w:t xml:space="preserve"> sukladno </w:t>
      </w:r>
      <w:r w:rsidR="00B85A92">
        <w:rPr>
          <w:color w:val="008000"/>
          <w:szCs w:val="22"/>
          <w:lang w:val="hr-HR"/>
        </w:rPr>
        <w:t xml:space="preserve">navedenom u </w:t>
      </w:r>
      <w:r w:rsidR="00D901B3">
        <w:rPr>
          <w:color w:val="008000"/>
          <w:szCs w:val="22"/>
          <w:lang w:val="hr-HR"/>
        </w:rPr>
        <w:t>dijelu 7. SmPC-a</w:t>
      </w:r>
      <w:r w:rsidRPr="00045462">
        <w:rPr>
          <w:color w:val="008000"/>
          <w:szCs w:val="22"/>
          <w:lang w:val="hr-HR"/>
        </w:rPr>
        <w:t>.</w:t>
      </w:r>
    </w:p>
    <w:p w:rsidR="0071115C" w:rsidRDefault="0071115C" w:rsidP="00051B9D">
      <w:pPr>
        <w:tabs>
          <w:tab w:val="clear" w:pos="567"/>
        </w:tabs>
        <w:spacing w:line="240" w:lineRule="auto"/>
        <w:jc w:val="both"/>
        <w:rPr>
          <w:szCs w:val="22"/>
          <w:lang w:val="hr-HR"/>
        </w:rPr>
      </w:pPr>
      <w:r w:rsidRPr="00045462">
        <w:rPr>
          <w:szCs w:val="22"/>
          <w:lang w:val="hr-HR"/>
        </w:rPr>
        <w:t>{</w:t>
      </w:r>
      <w:r w:rsidR="000B69D3" w:rsidRPr="00045462">
        <w:rPr>
          <w:szCs w:val="22"/>
          <w:lang w:val="hr-HR"/>
        </w:rPr>
        <w:t>Naziv</w:t>
      </w:r>
      <w:r w:rsidRPr="00045462">
        <w:rPr>
          <w:szCs w:val="22"/>
          <w:lang w:val="hr-HR"/>
        </w:rPr>
        <w:t xml:space="preserve"> i adresa}</w:t>
      </w:r>
    </w:p>
    <w:p w:rsidR="000E4A82" w:rsidRDefault="000E4A82" w:rsidP="00051B9D">
      <w:pPr>
        <w:tabs>
          <w:tab w:val="clear" w:pos="567"/>
        </w:tabs>
        <w:spacing w:line="240" w:lineRule="auto"/>
        <w:jc w:val="both"/>
        <w:rPr>
          <w:color w:val="008000"/>
          <w:szCs w:val="22"/>
          <w:lang w:val="hr-HR"/>
        </w:rPr>
      </w:pPr>
    </w:p>
    <w:p w:rsidR="000E4A82" w:rsidRPr="00045462" w:rsidRDefault="000E4A82" w:rsidP="00051B9D">
      <w:pPr>
        <w:tabs>
          <w:tab w:val="clear" w:pos="567"/>
        </w:tabs>
        <w:spacing w:line="240" w:lineRule="auto"/>
        <w:jc w:val="both"/>
        <w:rPr>
          <w:b/>
          <w:szCs w:val="22"/>
          <w:lang w:val="hr-HR"/>
        </w:rPr>
      </w:pPr>
      <w:r w:rsidRPr="00045462">
        <w:rPr>
          <w:color w:val="008000"/>
          <w:szCs w:val="22"/>
          <w:lang w:val="hr-HR"/>
        </w:rPr>
        <w:t>Nije obavezno, ali</w:t>
      </w:r>
      <w:r w:rsidR="00ED6469">
        <w:rPr>
          <w:color w:val="008000"/>
          <w:szCs w:val="22"/>
          <w:lang w:val="hr-HR"/>
        </w:rPr>
        <w:t>,</w:t>
      </w:r>
      <w:r w:rsidRPr="00045462">
        <w:rPr>
          <w:color w:val="008000"/>
          <w:szCs w:val="22"/>
          <w:lang w:val="hr-HR"/>
        </w:rPr>
        <w:t xml:space="preserve"> </w:t>
      </w:r>
      <w:r w:rsidR="00ED6469">
        <w:rPr>
          <w:color w:val="008000"/>
          <w:szCs w:val="22"/>
          <w:lang w:val="hr-HR"/>
        </w:rPr>
        <w:t>ako</w:t>
      </w:r>
      <w:r w:rsidR="00ED6469" w:rsidRPr="00045462">
        <w:rPr>
          <w:color w:val="008000"/>
          <w:szCs w:val="22"/>
          <w:lang w:val="hr-HR"/>
        </w:rPr>
        <w:t xml:space="preserve"> </w:t>
      </w:r>
      <w:r w:rsidR="00B85A92" w:rsidRPr="00045462">
        <w:rPr>
          <w:color w:val="008000"/>
          <w:szCs w:val="22"/>
          <w:lang w:val="hr-HR"/>
        </w:rPr>
        <w:t>podnositelj zaht</w:t>
      </w:r>
      <w:r w:rsidR="00B85A92">
        <w:rPr>
          <w:color w:val="008000"/>
          <w:szCs w:val="22"/>
          <w:lang w:val="hr-HR"/>
        </w:rPr>
        <w:t>jeva želi</w:t>
      </w:r>
      <w:r w:rsidR="00ED6469">
        <w:rPr>
          <w:color w:val="008000"/>
          <w:szCs w:val="22"/>
          <w:lang w:val="hr-HR"/>
        </w:rPr>
        <w:t>,</w:t>
      </w:r>
      <w:r w:rsidR="00B85A92">
        <w:rPr>
          <w:color w:val="008000"/>
          <w:szCs w:val="22"/>
          <w:lang w:val="hr-HR"/>
        </w:rPr>
        <w:t xml:space="preserve"> može</w:t>
      </w:r>
      <w:r w:rsidR="00B85A92" w:rsidRPr="00045462">
        <w:rPr>
          <w:color w:val="008000"/>
          <w:szCs w:val="22"/>
          <w:lang w:val="hr-HR"/>
        </w:rPr>
        <w:t xml:space="preserve"> </w:t>
      </w:r>
      <w:r w:rsidR="00B85A92">
        <w:rPr>
          <w:color w:val="008000"/>
          <w:szCs w:val="22"/>
          <w:lang w:val="hr-HR"/>
        </w:rPr>
        <w:t xml:space="preserve">se </w:t>
      </w:r>
      <w:r w:rsidR="00A42C49">
        <w:rPr>
          <w:color w:val="008000"/>
          <w:szCs w:val="22"/>
          <w:lang w:val="hr-HR"/>
        </w:rPr>
        <w:t>navesti telefon/</w:t>
      </w:r>
      <w:r w:rsidRPr="00045462">
        <w:rPr>
          <w:color w:val="008000"/>
          <w:szCs w:val="22"/>
          <w:lang w:val="hr-HR"/>
        </w:rPr>
        <w:t xml:space="preserve">telefaks </w:t>
      </w:r>
      <w:r w:rsidR="00A42C49">
        <w:rPr>
          <w:color w:val="008000"/>
          <w:szCs w:val="22"/>
          <w:lang w:val="hr-HR"/>
        </w:rPr>
        <w:t>(</w:t>
      </w:r>
      <w:r w:rsidR="00A42C49" w:rsidRPr="009C06A2">
        <w:rPr>
          <w:color w:val="008000"/>
          <w:szCs w:val="22"/>
          <w:lang w:val="hr-HR"/>
        </w:rPr>
        <w:t xml:space="preserve">u </w:t>
      </w:r>
      <w:r w:rsidR="00035D16" w:rsidRPr="00035D16">
        <w:rPr>
          <w:color w:val="008000"/>
          <w:szCs w:val="22"/>
          <w:lang w:val="hr-HR"/>
        </w:rPr>
        <w:t>međunarodnom obliku: +123 4 5678900</w:t>
      </w:r>
      <w:r w:rsidR="00A42C49">
        <w:rPr>
          <w:color w:val="008000"/>
          <w:lang w:val="hr-HR"/>
        </w:rPr>
        <w:t xml:space="preserve">) </w:t>
      </w:r>
      <w:r w:rsidRPr="00045462">
        <w:rPr>
          <w:color w:val="008000"/>
          <w:szCs w:val="22"/>
          <w:lang w:val="hr-HR"/>
        </w:rPr>
        <w:t>ili</w:t>
      </w:r>
      <w:r w:rsidR="00F9517F">
        <w:rPr>
          <w:color w:val="008000"/>
          <w:szCs w:val="22"/>
          <w:lang w:val="hr-HR"/>
        </w:rPr>
        <w:t xml:space="preserve"> adresu</w:t>
      </w:r>
      <w:r w:rsidRPr="00045462">
        <w:rPr>
          <w:color w:val="008000"/>
          <w:szCs w:val="22"/>
          <w:lang w:val="hr-HR"/>
        </w:rPr>
        <w:t xml:space="preserve"> e-</w:t>
      </w:r>
      <w:r w:rsidR="00CB6F9E">
        <w:rPr>
          <w:color w:val="008000"/>
          <w:szCs w:val="22"/>
          <w:lang w:val="hr-HR"/>
        </w:rPr>
        <w:t>pošt</w:t>
      </w:r>
      <w:r w:rsidR="00F9517F">
        <w:rPr>
          <w:color w:val="008000"/>
          <w:szCs w:val="22"/>
          <w:lang w:val="hr-HR"/>
        </w:rPr>
        <w:t>e</w:t>
      </w:r>
      <w:r w:rsidR="00CB6F9E" w:rsidRPr="00045462">
        <w:rPr>
          <w:color w:val="008000"/>
          <w:szCs w:val="22"/>
          <w:lang w:val="hr-HR"/>
        </w:rPr>
        <w:t xml:space="preserve"> </w:t>
      </w:r>
      <w:r w:rsidRPr="00045462">
        <w:rPr>
          <w:color w:val="008000"/>
          <w:szCs w:val="22"/>
          <w:lang w:val="hr-HR"/>
        </w:rPr>
        <w:t>nositelja odobrenja</w:t>
      </w:r>
      <w:r w:rsidR="00D901B3">
        <w:rPr>
          <w:color w:val="008000"/>
          <w:szCs w:val="22"/>
          <w:lang w:val="hr-HR"/>
        </w:rPr>
        <w:t>.</w:t>
      </w:r>
      <w:r w:rsidR="00D901B3" w:rsidRPr="00D901B3">
        <w:rPr>
          <w:color w:val="008000"/>
          <w:szCs w:val="22"/>
          <w:lang w:val="hr-HR"/>
        </w:rPr>
        <w:t xml:space="preserve"> </w:t>
      </w:r>
      <w:r w:rsidR="00D901B3">
        <w:rPr>
          <w:color w:val="008000"/>
          <w:szCs w:val="22"/>
          <w:lang w:val="hr-HR"/>
        </w:rPr>
        <w:t>N</w:t>
      </w:r>
      <w:r w:rsidR="00D901B3" w:rsidRPr="00045462">
        <w:rPr>
          <w:color w:val="008000"/>
          <w:szCs w:val="22"/>
          <w:lang w:val="hr-HR"/>
        </w:rPr>
        <w:t xml:space="preserve">e smije se navoditi </w:t>
      </w:r>
      <w:r w:rsidR="00D901B3">
        <w:rPr>
          <w:color w:val="008000"/>
          <w:szCs w:val="22"/>
          <w:lang w:val="hr-HR"/>
        </w:rPr>
        <w:t>i</w:t>
      </w:r>
      <w:r w:rsidR="00D901B3" w:rsidRPr="00045462">
        <w:rPr>
          <w:color w:val="008000"/>
          <w:szCs w:val="22"/>
          <w:lang w:val="hr-HR"/>
        </w:rPr>
        <w:t>nternetska adresa niti e-</w:t>
      </w:r>
      <w:r w:rsidR="00CB6F9E">
        <w:rPr>
          <w:color w:val="008000"/>
          <w:szCs w:val="22"/>
          <w:lang w:val="hr-HR"/>
        </w:rPr>
        <w:t>pošta</w:t>
      </w:r>
      <w:r w:rsidR="00ED6469">
        <w:rPr>
          <w:color w:val="008000"/>
          <w:szCs w:val="22"/>
          <w:lang w:val="hr-HR"/>
        </w:rPr>
        <w:t xml:space="preserve"> </w:t>
      </w:r>
      <w:r w:rsidR="00D901B3">
        <w:rPr>
          <w:color w:val="008000"/>
          <w:szCs w:val="22"/>
          <w:lang w:val="hr-HR"/>
        </w:rPr>
        <w:t>koj</w:t>
      </w:r>
      <w:r w:rsidR="004063D7">
        <w:rPr>
          <w:color w:val="008000"/>
          <w:szCs w:val="22"/>
          <w:lang w:val="hr-HR"/>
        </w:rPr>
        <w:t>a</w:t>
      </w:r>
      <w:r w:rsidR="00D901B3">
        <w:rPr>
          <w:color w:val="008000"/>
          <w:szCs w:val="22"/>
          <w:lang w:val="hr-HR"/>
        </w:rPr>
        <w:t xml:space="preserve"> sadrži internetsku adresu</w:t>
      </w:r>
      <w:r>
        <w:rPr>
          <w:color w:val="008000"/>
          <w:lang w:val="hr-HR"/>
        </w:rPr>
        <w:t>.</w:t>
      </w:r>
      <w:r w:rsidRPr="009C06A2">
        <w:rPr>
          <w:snapToGrid/>
          <w:color w:val="008000"/>
          <w:szCs w:val="22"/>
          <w:lang w:val="hr-HR" w:eastAsia="fr-LU"/>
        </w:rPr>
        <w:t>]</w:t>
      </w:r>
    </w:p>
    <w:p w:rsidR="0071115C" w:rsidRPr="00045462" w:rsidRDefault="0071115C" w:rsidP="00051B9D">
      <w:pPr>
        <w:tabs>
          <w:tab w:val="clear" w:pos="567"/>
        </w:tabs>
        <w:spacing w:line="240" w:lineRule="auto"/>
        <w:jc w:val="both"/>
        <w:rPr>
          <w:szCs w:val="22"/>
          <w:lang w:val="hr-HR"/>
        </w:rPr>
      </w:pPr>
      <w:r w:rsidRPr="00045462">
        <w:rPr>
          <w:szCs w:val="22"/>
          <w:lang w:val="hr-HR"/>
        </w:rPr>
        <w:t>&lt;{tel}&gt;</w:t>
      </w:r>
      <w:r w:rsidR="0050055C" w:rsidRPr="00045462">
        <w:rPr>
          <w:szCs w:val="22"/>
          <w:lang w:val="hr-HR"/>
        </w:rPr>
        <w:t xml:space="preserve"> </w:t>
      </w:r>
    </w:p>
    <w:p w:rsidR="000E4A82" w:rsidRDefault="0071115C" w:rsidP="00DB7B1C">
      <w:pPr>
        <w:tabs>
          <w:tab w:val="clear" w:pos="567"/>
        </w:tabs>
        <w:spacing w:line="240" w:lineRule="auto"/>
        <w:jc w:val="both"/>
        <w:rPr>
          <w:szCs w:val="22"/>
          <w:lang w:val="hr-HR"/>
        </w:rPr>
      </w:pPr>
      <w:r w:rsidRPr="00045462">
        <w:rPr>
          <w:szCs w:val="22"/>
          <w:lang w:val="hr-HR"/>
        </w:rPr>
        <w:t>&lt;{fax}&gt;</w:t>
      </w:r>
    </w:p>
    <w:p w:rsidR="0071115C" w:rsidRDefault="0071115C" w:rsidP="00051B9D">
      <w:pPr>
        <w:numPr>
          <w:ilvl w:val="12"/>
          <w:numId w:val="0"/>
        </w:numPr>
        <w:tabs>
          <w:tab w:val="clear" w:pos="567"/>
        </w:tabs>
        <w:spacing w:line="240" w:lineRule="auto"/>
        <w:ind w:right="-2"/>
        <w:jc w:val="both"/>
        <w:rPr>
          <w:szCs w:val="22"/>
          <w:lang w:val="hr-HR"/>
        </w:rPr>
      </w:pPr>
      <w:r w:rsidRPr="00045462">
        <w:rPr>
          <w:szCs w:val="22"/>
          <w:lang w:val="hr-HR"/>
        </w:rPr>
        <w:t>&lt;{e-</w:t>
      </w:r>
      <w:r w:rsidR="00CB6F9E">
        <w:rPr>
          <w:szCs w:val="22"/>
          <w:lang w:val="hr-HR"/>
        </w:rPr>
        <w:t>pošta</w:t>
      </w:r>
      <w:r w:rsidRPr="00045462">
        <w:rPr>
          <w:szCs w:val="22"/>
          <w:lang w:val="hr-HR"/>
        </w:rPr>
        <w:t>}&gt;</w:t>
      </w:r>
    </w:p>
    <w:p w:rsidR="000E4A82" w:rsidRPr="00045462" w:rsidRDefault="000E4A82" w:rsidP="00051B9D">
      <w:pPr>
        <w:numPr>
          <w:ilvl w:val="12"/>
          <w:numId w:val="0"/>
        </w:numPr>
        <w:tabs>
          <w:tab w:val="clear" w:pos="567"/>
        </w:tabs>
        <w:spacing w:line="240" w:lineRule="auto"/>
        <w:ind w:right="-2"/>
        <w:jc w:val="both"/>
        <w:rPr>
          <w:szCs w:val="22"/>
          <w:lang w:val="hr-HR"/>
        </w:rPr>
      </w:pPr>
    </w:p>
    <w:p w:rsidR="000E4A82" w:rsidRDefault="00D901B3" w:rsidP="00157D09">
      <w:pPr>
        <w:tabs>
          <w:tab w:val="clear" w:pos="567"/>
        </w:tabs>
        <w:spacing w:line="240" w:lineRule="auto"/>
        <w:jc w:val="both"/>
        <w:rPr>
          <w:color w:val="008000"/>
          <w:szCs w:val="22"/>
          <w:lang w:val="hr-HR"/>
        </w:rPr>
      </w:pPr>
      <w:r w:rsidRPr="000D3FA2">
        <w:rPr>
          <w:color w:val="008000"/>
          <w:szCs w:val="22"/>
          <w:lang w:val="hr-HR"/>
        </w:rPr>
        <w:t>[</w:t>
      </w:r>
      <w:r w:rsidR="005C1BC9" w:rsidRPr="00045462">
        <w:rPr>
          <w:color w:val="008000"/>
          <w:szCs w:val="22"/>
          <w:lang w:val="hr-HR"/>
        </w:rPr>
        <w:t>Logo nositelja odobrenja može se</w:t>
      </w:r>
      <w:r w:rsidR="00D1586E">
        <w:rPr>
          <w:color w:val="008000"/>
          <w:szCs w:val="22"/>
          <w:lang w:val="hr-HR"/>
        </w:rPr>
        <w:t xml:space="preserve"> navesti</w:t>
      </w:r>
      <w:r w:rsidR="005C1BC9" w:rsidRPr="00045462">
        <w:rPr>
          <w:color w:val="008000"/>
          <w:szCs w:val="22"/>
          <w:lang w:val="hr-HR"/>
        </w:rPr>
        <w:t>, ali ne i logo proizvođača, uvoznika ili neke druge tvrtke</w:t>
      </w:r>
      <w:r w:rsidR="00157D09" w:rsidRPr="00045462">
        <w:rPr>
          <w:color w:val="008000"/>
          <w:szCs w:val="22"/>
          <w:lang w:val="hr-HR"/>
        </w:rPr>
        <w:t xml:space="preserve">, a namjeru navođenja loga </w:t>
      </w:r>
      <w:r w:rsidR="008A302D" w:rsidRPr="00045462">
        <w:rPr>
          <w:color w:val="008000"/>
          <w:szCs w:val="22"/>
          <w:lang w:val="hr-HR"/>
        </w:rPr>
        <w:t xml:space="preserve">potrebno je </w:t>
      </w:r>
      <w:r w:rsidR="00157D09" w:rsidRPr="00045462">
        <w:rPr>
          <w:color w:val="008000"/>
          <w:szCs w:val="22"/>
          <w:lang w:val="hr-HR"/>
        </w:rPr>
        <w:t xml:space="preserve">naznačiti </w:t>
      </w:r>
      <w:r w:rsidR="004429F3" w:rsidRPr="00045462">
        <w:rPr>
          <w:color w:val="008000"/>
          <w:szCs w:val="22"/>
          <w:lang w:val="hr-HR"/>
        </w:rPr>
        <w:t xml:space="preserve">ovdje </w:t>
      </w:r>
      <w:r w:rsidR="00157D09" w:rsidRPr="00045462">
        <w:rPr>
          <w:color w:val="008000"/>
          <w:szCs w:val="22"/>
          <w:lang w:val="hr-HR"/>
        </w:rPr>
        <w:t>sljedećim standardnim navodom</w:t>
      </w:r>
      <w:r w:rsidR="00D1586E">
        <w:rPr>
          <w:color w:val="008000"/>
          <w:szCs w:val="22"/>
          <w:lang w:val="hr-HR"/>
        </w:rPr>
        <w:t>:</w:t>
      </w:r>
      <w:r w:rsidR="00157D09" w:rsidRPr="00045462">
        <w:rPr>
          <w:color w:val="008000"/>
          <w:szCs w:val="22"/>
          <w:lang w:val="hr-HR"/>
        </w:rPr>
        <w:t xml:space="preserve"> </w:t>
      </w:r>
    </w:p>
    <w:p w:rsidR="00157D09" w:rsidRPr="00045462" w:rsidRDefault="00157D09" w:rsidP="00157D09">
      <w:pPr>
        <w:tabs>
          <w:tab w:val="clear" w:pos="567"/>
        </w:tabs>
        <w:spacing w:line="240" w:lineRule="auto"/>
        <w:jc w:val="both"/>
        <w:rPr>
          <w:szCs w:val="22"/>
          <w:lang w:val="hr-HR"/>
        </w:rPr>
      </w:pPr>
      <w:r w:rsidRPr="00045462">
        <w:rPr>
          <w:szCs w:val="22"/>
          <w:lang w:val="hr-HR"/>
        </w:rPr>
        <w:t>&lt;logo nositelja odobrenja&gt;</w:t>
      </w:r>
      <w:r w:rsidRPr="00045462">
        <w:rPr>
          <w:snapToGrid/>
          <w:color w:val="008000"/>
          <w:szCs w:val="22"/>
          <w:lang w:val="hr-HR" w:eastAsia="fr-LU"/>
        </w:rPr>
        <w:t>.]</w:t>
      </w:r>
    </w:p>
    <w:p w:rsidR="00B24E7B" w:rsidRPr="00045462" w:rsidRDefault="00B24E7B" w:rsidP="00990C65">
      <w:pPr>
        <w:tabs>
          <w:tab w:val="clear" w:pos="567"/>
        </w:tabs>
        <w:spacing w:line="240" w:lineRule="auto"/>
        <w:jc w:val="both"/>
        <w:rPr>
          <w:color w:val="008000"/>
          <w:szCs w:val="22"/>
          <w:lang w:val="hr-HR"/>
        </w:rPr>
      </w:pPr>
    </w:p>
    <w:p w:rsidR="00B24E7B" w:rsidRPr="00045462" w:rsidRDefault="00D901B3" w:rsidP="00B24E7B">
      <w:pPr>
        <w:tabs>
          <w:tab w:val="clear" w:pos="567"/>
        </w:tabs>
        <w:spacing w:line="240" w:lineRule="auto"/>
        <w:jc w:val="both"/>
        <w:rPr>
          <w:color w:val="008000"/>
          <w:szCs w:val="22"/>
          <w:lang w:val="hr-HR"/>
        </w:rPr>
      </w:pPr>
      <w:r w:rsidRPr="000D3FA2">
        <w:rPr>
          <w:color w:val="008000"/>
          <w:szCs w:val="22"/>
          <w:lang w:val="hr-HR"/>
        </w:rPr>
        <w:t>[</w:t>
      </w:r>
      <w:r w:rsidR="00B24E7B" w:rsidRPr="00045462">
        <w:rPr>
          <w:color w:val="008000"/>
          <w:szCs w:val="22"/>
          <w:lang w:val="hr-HR"/>
        </w:rPr>
        <w:t xml:space="preserve">Ako su nositelj odobrenja i proizvođač </w:t>
      </w:r>
      <w:r w:rsidR="00B24E7B" w:rsidRPr="00DB7B1C">
        <w:rPr>
          <w:color w:val="008000"/>
          <w:szCs w:val="22"/>
          <w:u w:val="single"/>
          <w:lang w:val="hr-HR"/>
        </w:rPr>
        <w:t>isti</w:t>
      </w:r>
      <w:r w:rsidR="00B24E7B" w:rsidRPr="009C06A2">
        <w:rPr>
          <w:color w:val="008000"/>
          <w:szCs w:val="22"/>
          <w:lang w:val="hr-HR"/>
        </w:rPr>
        <w:t>,</w:t>
      </w:r>
      <w:r w:rsidR="00B24E7B" w:rsidRPr="00045462">
        <w:rPr>
          <w:color w:val="008000"/>
          <w:szCs w:val="22"/>
          <w:lang w:val="hr-HR"/>
        </w:rPr>
        <w:t xml:space="preserve"> </w:t>
      </w:r>
      <w:r w:rsidR="00062AF7" w:rsidRPr="00045462">
        <w:rPr>
          <w:color w:val="008000"/>
          <w:szCs w:val="22"/>
          <w:lang w:val="hr-HR"/>
        </w:rPr>
        <w:t xml:space="preserve">podaci se navode pod </w:t>
      </w:r>
      <w:r w:rsidR="00B24E7B" w:rsidRPr="00045462">
        <w:rPr>
          <w:color w:val="008000"/>
          <w:szCs w:val="22"/>
          <w:lang w:val="hr-HR"/>
        </w:rPr>
        <w:t>jedn</w:t>
      </w:r>
      <w:r w:rsidR="00062AF7" w:rsidRPr="00045462">
        <w:rPr>
          <w:color w:val="008000"/>
          <w:szCs w:val="22"/>
          <w:lang w:val="hr-HR"/>
        </w:rPr>
        <w:t>im</w:t>
      </w:r>
      <w:r w:rsidR="00B24E7B" w:rsidRPr="00045462">
        <w:rPr>
          <w:color w:val="008000"/>
          <w:szCs w:val="22"/>
          <w:lang w:val="hr-HR"/>
        </w:rPr>
        <w:t xml:space="preserve"> naslov</w:t>
      </w:r>
      <w:r w:rsidR="00062AF7" w:rsidRPr="00045462">
        <w:rPr>
          <w:color w:val="008000"/>
          <w:szCs w:val="22"/>
          <w:lang w:val="hr-HR"/>
        </w:rPr>
        <w:t>om</w:t>
      </w:r>
      <w:r w:rsidR="00B24E7B" w:rsidRPr="00045462">
        <w:rPr>
          <w:color w:val="008000"/>
          <w:szCs w:val="22"/>
          <w:lang w:val="hr-HR"/>
        </w:rPr>
        <w:t xml:space="preserve"> "Nositelj odobrenja</w:t>
      </w:r>
      <w:r w:rsidR="00B24E7B" w:rsidRPr="000D3FA2">
        <w:rPr>
          <w:szCs w:val="22"/>
          <w:lang w:val="hr-HR"/>
        </w:rPr>
        <w:t xml:space="preserve"> </w:t>
      </w:r>
      <w:r w:rsidR="00B24E7B" w:rsidRPr="009C06A2">
        <w:rPr>
          <w:color w:val="008000"/>
          <w:szCs w:val="22"/>
          <w:lang w:val="hr-HR"/>
        </w:rPr>
        <w:t>za stavljanje lijeka u promet i proizvođač</w:t>
      </w:r>
      <w:r w:rsidR="00B24E7B" w:rsidRPr="00045462">
        <w:rPr>
          <w:color w:val="008000"/>
          <w:szCs w:val="22"/>
          <w:lang w:val="hr-HR"/>
        </w:rPr>
        <w:t>".]</w:t>
      </w:r>
    </w:p>
    <w:p w:rsidR="004D36D0" w:rsidRPr="00045462" w:rsidRDefault="00062AF7" w:rsidP="00062AF7">
      <w:pPr>
        <w:tabs>
          <w:tab w:val="clear" w:pos="567"/>
        </w:tabs>
        <w:spacing w:line="240" w:lineRule="auto"/>
        <w:jc w:val="both"/>
        <w:rPr>
          <w:color w:val="008000"/>
          <w:szCs w:val="22"/>
          <w:lang w:val="hr-HR"/>
        </w:rPr>
      </w:pPr>
      <w:r w:rsidRPr="00045462">
        <w:rPr>
          <w:color w:val="008000"/>
          <w:szCs w:val="22"/>
          <w:lang w:val="hr-HR"/>
        </w:rPr>
        <w:t>Ako su nositelj odobrenja i proizvođač</w:t>
      </w:r>
      <w:r w:rsidR="00D901B3">
        <w:rPr>
          <w:color w:val="008000"/>
          <w:szCs w:val="22"/>
          <w:lang w:val="hr-HR"/>
        </w:rPr>
        <w:t xml:space="preserve"> </w:t>
      </w:r>
      <w:r w:rsidR="00D901B3" w:rsidRPr="00DB7B1C">
        <w:rPr>
          <w:color w:val="008000"/>
          <w:szCs w:val="22"/>
          <w:u w:val="single"/>
          <w:lang w:val="hr-HR"/>
        </w:rPr>
        <w:t>različiti</w:t>
      </w:r>
      <w:r w:rsidRPr="009C06A2">
        <w:rPr>
          <w:color w:val="008000"/>
          <w:szCs w:val="22"/>
          <w:lang w:val="hr-HR"/>
        </w:rPr>
        <w:t>,</w:t>
      </w:r>
      <w:r w:rsidRPr="00045462">
        <w:rPr>
          <w:color w:val="008000"/>
          <w:szCs w:val="22"/>
          <w:lang w:val="hr-HR"/>
        </w:rPr>
        <w:t xml:space="preserve"> </w:t>
      </w:r>
      <w:r w:rsidR="000E4A82">
        <w:rPr>
          <w:color w:val="008000"/>
          <w:szCs w:val="22"/>
          <w:lang w:val="hr-HR"/>
        </w:rPr>
        <w:t xml:space="preserve">potrebno je </w:t>
      </w:r>
      <w:r w:rsidRPr="00045462">
        <w:rPr>
          <w:color w:val="008000"/>
          <w:szCs w:val="22"/>
          <w:lang w:val="hr-HR"/>
        </w:rPr>
        <w:t>nave</w:t>
      </w:r>
      <w:r w:rsidR="000E4A82">
        <w:rPr>
          <w:color w:val="008000"/>
          <w:szCs w:val="22"/>
          <w:lang w:val="hr-HR"/>
        </w:rPr>
        <w:t>sti</w:t>
      </w:r>
      <w:r w:rsidRPr="00045462">
        <w:rPr>
          <w:color w:val="008000"/>
          <w:szCs w:val="22"/>
          <w:lang w:val="hr-HR"/>
        </w:rPr>
        <w:t xml:space="preserve"> </w:t>
      </w:r>
      <w:r w:rsidR="00863A0D" w:rsidRPr="00045462">
        <w:rPr>
          <w:color w:val="008000"/>
          <w:szCs w:val="22"/>
          <w:lang w:val="hr-HR"/>
        </w:rPr>
        <w:t>naslov "Nositelj odobrenja</w:t>
      </w:r>
      <w:r w:rsidR="00863A0D" w:rsidRPr="000D3FA2">
        <w:rPr>
          <w:szCs w:val="22"/>
          <w:lang w:val="hr-HR"/>
        </w:rPr>
        <w:t xml:space="preserve"> </w:t>
      </w:r>
      <w:r w:rsidR="00863A0D" w:rsidRPr="009C06A2">
        <w:rPr>
          <w:color w:val="008000"/>
          <w:szCs w:val="22"/>
          <w:lang w:val="hr-HR"/>
        </w:rPr>
        <w:t>za stavljanje lijeka u promet i proizvođač</w:t>
      </w:r>
      <w:r w:rsidR="00863A0D" w:rsidRPr="00045462">
        <w:rPr>
          <w:color w:val="008000"/>
          <w:szCs w:val="22"/>
          <w:lang w:val="hr-HR"/>
        </w:rPr>
        <w:t xml:space="preserve">", a </w:t>
      </w:r>
      <w:r w:rsidR="000E4A82">
        <w:rPr>
          <w:color w:val="008000"/>
          <w:szCs w:val="22"/>
          <w:lang w:val="hr-HR"/>
        </w:rPr>
        <w:t xml:space="preserve">podatke </w:t>
      </w:r>
      <w:r w:rsidR="00863A0D" w:rsidRPr="00045462">
        <w:rPr>
          <w:color w:val="008000"/>
          <w:szCs w:val="22"/>
          <w:lang w:val="hr-HR"/>
        </w:rPr>
        <w:t xml:space="preserve">ispod </w:t>
      </w:r>
      <w:r w:rsidR="0098268D" w:rsidRPr="00045462">
        <w:rPr>
          <w:color w:val="008000"/>
          <w:szCs w:val="22"/>
          <w:lang w:val="hr-HR"/>
        </w:rPr>
        <w:t>zasebnih</w:t>
      </w:r>
      <w:r w:rsidR="00D8217F" w:rsidRPr="00045462">
        <w:rPr>
          <w:color w:val="008000"/>
          <w:szCs w:val="22"/>
          <w:lang w:val="hr-HR"/>
        </w:rPr>
        <w:t xml:space="preserve"> podnaslov</w:t>
      </w:r>
      <w:r w:rsidRPr="00045462">
        <w:rPr>
          <w:color w:val="008000"/>
          <w:szCs w:val="22"/>
          <w:lang w:val="hr-HR"/>
        </w:rPr>
        <w:t>a „Nositelj odobrenja</w:t>
      </w:r>
      <w:r w:rsidR="008D1EC4" w:rsidRPr="00045462">
        <w:rPr>
          <w:color w:val="008000"/>
          <w:szCs w:val="22"/>
          <w:lang w:val="hr-HR"/>
        </w:rPr>
        <w:t>:</w:t>
      </w:r>
      <w:r w:rsidRPr="00045462">
        <w:rPr>
          <w:color w:val="008000"/>
          <w:szCs w:val="22"/>
          <w:lang w:val="hr-HR"/>
        </w:rPr>
        <w:t>“ i „Proizvođač</w:t>
      </w:r>
      <w:r w:rsidR="004D36D0" w:rsidRPr="00045462">
        <w:rPr>
          <w:color w:val="008000"/>
          <w:szCs w:val="22"/>
          <w:lang w:val="hr-HR"/>
        </w:rPr>
        <w:t>(i)</w:t>
      </w:r>
      <w:r w:rsidR="008D1EC4" w:rsidRPr="00045462">
        <w:rPr>
          <w:color w:val="008000"/>
          <w:szCs w:val="22"/>
          <w:lang w:val="hr-HR"/>
        </w:rPr>
        <w:t>:</w:t>
      </w:r>
      <w:r w:rsidRPr="00045462">
        <w:rPr>
          <w:color w:val="008000"/>
          <w:szCs w:val="22"/>
          <w:lang w:val="hr-HR"/>
        </w:rPr>
        <w:t xml:space="preserve">“, </w:t>
      </w:r>
      <w:r w:rsidR="004D36D0" w:rsidRPr="00045462">
        <w:rPr>
          <w:color w:val="008000"/>
          <w:szCs w:val="22"/>
          <w:lang w:val="hr-HR"/>
        </w:rPr>
        <w:t>npr.</w:t>
      </w:r>
    </w:p>
    <w:p w:rsidR="00A05543" w:rsidRPr="00045462" w:rsidRDefault="00C85767" w:rsidP="00062AF7">
      <w:pPr>
        <w:tabs>
          <w:tab w:val="clear" w:pos="567"/>
        </w:tabs>
        <w:spacing w:line="240" w:lineRule="auto"/>
        <w:jc w:val="both"/>
        <w:rPr>
          <w:color w:val="008000"/>
          <w:szCs w:val="22"/>
          <w:lang w:val="hr-HR"/>
        </w:rPr>
      </w:pPr>
      <w:r w:rsidRPr="00045462">
        <w:rPr>
          <w:szCs w:val="22"/>
          <w:lang w:val="hr-HR"/>
        </w:rPr>
        <w:t>&lt;</w:t>
      </w:r>
      <w:r w:rsidR="004D36D0" w:rsidRPr="00045462">
        <w:rPr>
          <w:b/>
          <w:szCs w:val="22"/>
          <w:lang w:val="hr-HR"/>
        </w:rPr>
        <w:t>N</w:t>
      </w:r>
      <w:r w:rsidR="008D1EC4" w:rsidRPr="00045462">
        <w:rPr>
          <w:b/>
          <w:szCs w:val="22"/>
          <w:lang w:val="hr-HR"/>
        </w:rPr>
        <w:t>ositelj odobrenja</w:t>
      </w:r>
      <w:r w:rsidR="004D36D0" w:rsidRPr="00045462">
        <w:rPr>
          <w:b/>
          <w:szCs w:val="22"/>
          <w:lang w:val="hr-HR"/>
        </w:rPr>
        <w:t>:</w:t>
      </w:r>
      <w:r w:rsidRPr="00045462">
        <w:rPr>
          <w:szCs w:val="22"/>
          <w:lang w:val="hr-HR"/>
        </w:rPr>
        <w:t>&gt;</w:t>
      </w:r>
      <w:r w:rsidR="004D36D0" w:rsidRPr="00045462">
        <w:rPr>
          <w:color w:val="008000"/>
          <w:szCs w:val="22"/>
          <w:lang w:val="hr-HR"/>
        </w:rPr>
        <w:t xml:space="preserve"> </w:t>
      </w:r>
    </w:p>
    <w:p w:rsidR="004D36D0" w:rsidRDefault="004D36D0" w:rsidP="00062AF7">
      <w:pPr>
        <w:tabs>
          <w:tab w:val="clear" w:pos="567"/>
        </w:tabs>
        <w:spacing w:line="240" w:lineRule="auto"/>
        <w:jc w:val="both"/>
        <w:rPr>
          <w:color w:val="008000"/>
          <w:szCs w:val="22"/>
          <w:lang w:val="hr-HR"/>
        </w:rPr>
      </w:pPr>
      <w:r w:rsidRPr="00045462">
        <w:rPr>
          <w:color w:val="008000"/>
          <w:szCs w:val="22"/>
          <w:lang w:val="hr-HR"/>
        </w:rPr>
        <w:t xml:space="preserve">ABC d.o.o., </w:t>
      </w:r>
      <w:r w:rsidR="00A05543" w:rsidRPr="00045462">
        <w:rPr>
          <w:color w:val="008000"/>
          <w:szCs w:val="22"/>
          <w:lang w:val="hr-HR"/>
        </w:rPr>
        <w:t>adresa</w:t>
      </w:r>
    </w:p>
    <w:p w:rsidR="00C85767" w:rsidRPr="00045462" w:rsidRDefault="00C85767" w:rsidP="00062AF7">
      <w:pPr>
        <w:tabs>
          <w:tab w:val="clear" w:pos="567"/>
        </w:tabs>
        <w:spacing w:line="240" w:lineRule="auto"/>
        <w:jc w:val="both"/>
        <w:rPr>
          <w:color w:val="008000"/>
          <w:szCs w:val="22"/>
          <w:lang w:val="hr-HR"/>
        </w:rPr>
      </w:pPr>
    </w:p>
    <w:p w:rsidR="00A05543" w:rsidRPr="00045462" w:rsidRDefault="00C85767" w:rsidP="00990C65">
      <w:pPr>
        <w:tabs>
          <w:tab w:val="clear" w:pos="567"/>
        </w:tabs>
        <w:spacing w:line="240" w:lineRule="auto"/>
        <w:jc w:val="both"/>
        <w:rPr>
          <w:color w:val="008000"/>
          <w:szCs w:val="22"/>
          <w:lang w:val="hr-HR"/>
        </w:rPr>
      </w:pPr>
      <w:r w:rsidRPr="00045462">
        <w:rPr>
          <w:szCs w:val="22"/>
          <w:lang w:val="hr-HR"/>
        </w:rPr>
        <w:t>&lt;</w:t>
      </w:r>
      <w:r w:rsidR="004D36D0" w:rsidRPr="00045462">
        <w:rPr>
          <w:b/>
          <w:szCs w:val="22"/>
          <w:lang w:val="hr-HR"/>
        </w:rPr>
        <w:t>Proizvođač</w:t>
      </w:r>
      <w:r w:rsidRPr="00DB7B1C">
        <w:rPr>
          <w:b/>
          <w:szCs w:val="22"/>
          <w:lang w:val="hr-HR"/>
        </w:rPr>
        <w:t>(i)</w:t>
      </w:r>
      <w:r w:rsidR="004D36D0" w:rsidRPr="00C85767">
        <w:rPr>
          <w:b/>
          <w:szCs w:val="22"/>
          <w:lang w:val="hr-HR"/>
        </w:rPr>
        <w:t>:</w:t>
      </w:r>
      <w:r w:rsidRPr="00C85767">
        <w:rPr>
          <w:szCs w:val="22"/>
          <w:lang w:val="hr-HR"/>
        </w:rPr>
        <w:t xml:space="preserve"> </w:t>
      </w:r>
      <w:r w:rsidRPr="00045462">
        <w:rPr>
          <w:szCs w:val="22"/>
          <w:lang w:val="hr-HR"/>
        </w:rPr>
        <w:t>&gt;</w:t>
      </w:r>
      <w:r w:rsidR="004D36D0" w:rsidRPr="00045462">
        <w:rPr>
          <w:color w:val="008000"/>
          <w:szCs w:val="22"/>
          <w:lang w:val="hr-HR"/>
        </w:rPr>
        <w:t xml:space="preserve"> </w:t>
      </w:r>
    </w:p>
    <w:p w:rsidR="00B24E7B" w:rsidRPr="00045462" w:rsidRDefault="004D36D0" w:rsidP="00990C65">
      <w:pPr>
        <w:tabs>
          <w:tab w:val="clear" w:pos="567"/>
        </w:tabs>
        <w:spacing w:line="240" w:lineRule="auto"/>
        <w:jc w:val="both"/>
        <w:rPr>
          <w:color w:val="008000"/>
          <w:szCs w:val="22"/>
          <w:lang w:val="hr-HR"/>
        </w:rPr>
      </w:pPr>
      <w:r w:rsidRPr="00045462">
        <w:rPr>
          <w:color w:val="008000"/>
          <w:szCs w:val="22"/>
          <w:lang w:val="hr-HR"/>
        </w:rPr>
        <w:t>DEF d.o.o.</w:t>
      </w:r>
      <w:r w:rsidR="00A05543" w:rsidRPr="00045462">
        <w:rPr>
          <w:color w:val="008000"/>
          <w:szCs w:val="22"/>
          <w:lang w:val="hr-HR"/>
        </w:rPr>
        <w:t>, adresa</w:t>
      </w:r>
      <w:r w:rsidRPr="00045462">
        <w:rPr>
          <w:color w:val="008000"/>
          <w:szCs w:val="22"/>
          <w:lang w:val="hr-HR"/>
        </w:rPr>
        <w:t xml:space="preserve"> </w:t>
      </w:r>
    </w:p>
    <w:p w:rsidR="00C85767" w:rsidRDefault="00C85767" w:rsidP="00990C65">
      <w:pPr>
        <w:tabs>
          <w:tab w:val="clear" w:pos="567"/>
        </w:tabs>
        <w:spacing w:line="240" w:lineRule="auto"/>
        <w:jc w:val="both"/>
        <w:rPr>
          <w:color w:val="008000"/>
          <w:szCs w:val="22"/>
          <w:lang w:val="hr-HR"/>
        </w:rPr>
      </w:pPr>
      <w:r>
        <w:rPr>
          <w:color w:val="008000"/>
          <w:szCs w:val="22"/>
          <w:lang w:val="hr-HR"/>
        </w:rPr>
        <w:t>I</w:t>
      </w:r>
      <w:r w:rsidRPr="00045462">
        <w:rPr>
          <w:color w:val="008000"/>
          <w:szCs w:val="22"/>
          <w:lang w:val="hr-HR"/>
        </w:rPr>
        <w:t xml:space="preserve">spod </w:t>
      </w:r>
      <w:r>
        <w:rPr>
          <w:color w:val="008000"/>
          <w:szCs w:val="22"/>
          <w:lang w:val="hr-HR"/>
        </w:rPr>
        <w:t xml:space="preserve">ovog </w:t>
      </w:r>
      <w:r w:rsidRPr="00045462">
        <w:rPr>
          <w:color w:val="008000"/>
          <w:szCs w:val="22"/>
          <w:lang w:val="hr-HR"/>
        </w:rPr>
        <w:t xml:space="preserve">podnaslova </w:t>
      </w:r>
      <w:r w:rsidRPr="00DB7B1C">
        <w:rPr>
          <w:color w:val="008000"/>
          <w:szCs w:val="22"/>
          <w:u w:val="single"/>
          <w:lang w:val="hr-HR"/>
        </w:rPr>
        <w:t>n</w:t>
      </w:r>
      <w:r w:rsidR="005E1B25" w:rsidRPr="00DB7B1C">
        <w:rPr>
          <w:color w:val="008000"/>
          <w:szCs w:val="22"/>
          <w:u w:val="single"/>
          <w:lang w:val="hr-HR"/>
        </w:rPr>
        <w:t>av</w:t>
      </w:r>
      <w:r w:rsidR="008D65C8" w:rsidRPr="00DB7B1C">
        <w:rPr>
          <w:color w:val="008000"/>
          <w:szCs w:val="22"/>
          <w:u w:val="single"/>
          <w:lang w:val="hr-HR"/>
        </w:rPr>
        <w:t>esti</w:t>
      </w:r>
      <w:r w:rsidR="005E1B25" w:rsidRPr="00DB7B1C">
        <w:rPr>
          <w:color w:val="008000"/>
          <w:szCs w:val="22"/>
          <w:u w:val="single"/>
          <w:lang w:val="hr-HR"/>
        </w:rPr>
        <w:t xml:space="preserve"> </w:t>
      </w:r>
      <w:r w:rsidR="00D8217F" w:rsidRPr="00DB7B1C">
        <w:rPr>
          <w:color w:val="008000"/>
          <w:szCs w:val="22"/>
          <w:u w:val="single"/>
          <w:lang w:val="hr-HR"/>
        </w:rPr>
        <w:t>naziv</w:t>
      </w:r>
      <w:r w:rsidR="00D8217F" w:rsidRPr="005B554A">
        <w:rPr>
          <w:color w:val="008000"/>
          <w:szCs w:val="22"/>
          <w:lang w:val="hr-HR"/>
        </w:rPr>
        <w:t xml:space="preserve"> </w:t>
      </w:r>
      <w:r w:rsidR="005E1B25" w:rsidRPr="00D901B3">
        <w:rPr>
          <w:color w:val="008000"/>
          <w:szCs w:val="22"/>
          <w:lang w:val="hr-HR"/>
        </w:rPr>
        <w:t xml:space="preserve">i </w:t>
      </w:r>
      <w:r w:rsidR="001365C1" w:rsidRPr="008E7123">
        <w:rPr>
          <w:color w:val="008000"/>
          <w:szCs w:val="22"/>
          <w:u w:val="single"/>
          <w:lang w:val="hr-HR"/>
        </w:rPr>
        <w:t>pun</w:t>
      </w:r>
      <w:r w:rsidR="001365C1" w:rsidRPr="001365C1">
        <w:rPr>
          <w:color w:val="008000"/>
          <w:szCs w:val="22"/>
          <w:u w:val="single"/>
          <w:lang w:val="hr-HR"/>
        </w:rPr>
        <w:t>u adresu</w:t>
      </w:r>
      <w:r w:rsidR="001365C1" w:rsidRPr="00045462">
        <w:rPr>
          <w:color w:val="008000"/>
          <w:szCs w:val="22"/>
          <w:lang w:val="hr-HR"/>
        </w:rPr>
        <w:t xml:space="preserve"> </w:t>
      </w:r>
      <w:r w:rsidR="00990C65" w:rsidRPr="00045462">
        <w:rPr>
          <w:color w:val="008000"/>
          <w:szCs w:val="22"/>
          <w:lang w:val="hr-HR"/>
        </w:rPr>
        <w:t>proizvođača odgovornog za puštanje serije</w:t>
      </w:r>
      <w:r w:rsidR="005E1B25" w:rsidRPr="00045462">
        <w:rPr>
          <w:color w:val="008000"/>
          <w:szCs w:val="22"/>
          <w:lang w:val="hr-HR"/>
        </w:rPr>
        <w:t xml:space="preserve"> lijeka u promet</w:t>
      </w:r>
      <w:r w:rsidR="001365C1">
        <w:rPr>
          <w:color w:val="008000"/>
          <w:szCs w:val="22"/>
          <w:lang w:val="hr-HR"/>
        </w:rPr>
        <w:t>.</w:t>
      </w:r>
      <w:r w:rsidR="00990C65" w:rsidRPr="00045462">
        <w:rPr>
          <w:color w:val="008000"/>
          <w:szCs w:val="22"/>
          <w:lang w:val="hr-HR"/>
        </w:rPr>
        <w:t xml:space="preserve"> </w:t>
      </w:r>
      <w:r w:rsidR="00455B17" w:rsidRPr="001365C1">
        <w:rPr>
          <w:color w:val="008000"/>
          <w:szCs w:val="22"/>
          <w:lang w:val="hr-HR"/>
        </w:rPr>
        <w:t>T</w:t>
      </w:r>
      <w:r w:rsidR="00D8217F" w:rsidRPr="001365C1">
        <w:rPr>
          <w:color w:val="008000"/>
          <w:szCs w:val="22"/>
          <w:lang w:val="hr-HR"/>
        </w:rPr>
        <w:t>elefon, telefaks</w:t>
      </w:r>
      <w:r w:rsidR="00633E52" w:rsidRPr="001365C1">
        <w:rPr>
          <w:color w:val="008000"/>
          <w:szCs w:val="22"/>
          <w:lang w:val="hr-HR"/>
        </w:rPr>
        <w:t>,</w:t>
      </w:r>
      <w:r w:rsidR="00D8217F" w:rsidRPr="001365C1">
        <w:rPr>
          <w:color w:val="008000"/>
          <w:szCs w:val="22"/>
          <w:lang w:val="hr-HR"/>
        </w:rPr>
        <w:t xml:space="preserve"> e-</w:t>
      </w:r>
      <w:r w:rsidR="00CB6F9E">
        <w:rPr>
          <w:color w:val="008000"/>
          <w:szCs w:val="22"/>
          <w:lang w:val="hr-HR"/>
        </w:rPr>
        <w:t>pošta</w:t>
      </w:r>
      <w:r w:rsidR="00ED6469">
        <w:rPr>
          <w:color w:val="008000"/>
          <w:szCs w:val="22"/>
          <w:lang w:val="hr-HR"/>
        </w:rPr>
        <w:t xml:space="preserve"> </w:t>
      </w:r>
      <w:r>
        <w:rPr>
          <w:color w:val="008000"/>
          <w:szCs w:val="22"/>
          <w:lang w:val="hr-HR"/>
        </w:rPr>
        <w:t>niti</w:t>
      </w:r>
      <w:r w:rsidR="00D8217F" w:rsidRPr="00045462">
        <w:rPr>
          <w:color w:val="008000"/>
          <w:szCs w:val="22"/>
          <w:lang w:val="hr-HR"/>
        </w:rPr>
        <w:t xml:space="preserve"> internetsk</w:t>
      </w:r>
      <w:r w:rsidR="00455B17" w:rsidRPr="00045462">
        <w:rPr>
          <w:color w:val="008000"/>
          <w:szCs w:val="22"/>
          <w:lang w:val="hr-HR"/>
        </w:rPr>
        <w:t xml:space="preserve">a adresa se </w:t>
      </w:r>
      <w:r w:rsidR="00455B17" w:rsidRPr="00DB7B1C">
        <w:rPr>
          <w:color w:val="008000"/>
          <w:szCs w:val="22"/>
          <w:u w:val="single"/>
          <w:lang w:val="hr-HR"/>
        </w:rPr>
        <w:t>ne navode</w:t>
      </w:r>
      <w:r w:rsidR="00007863" w:rsidRPr="00045462">
        <w:rPr>
          <w:color w:val="008000"/>
          <w:szCs w:val="22"/>
          <w:lang w:val="hr-HR"/>
        </w:rPr>
        <w:t>.</w:t>
      </w:r>
      <w:r w:rsidR="006E4A3B" w:rsidRPr="00045462">
        <w:rPr>
          <w:color w:val="008000"/>
          <w:szCs w:val="22"/>
          <w:lang w:val="hr-HR"/>
        </w:rPr>
        <w:t xml:space="preserve"> </w:t>
      </w:r>
    </w:p>
    <w:p w:rsidR="00990C65" w:rsidRPr="00045462" w:rsidRDefault="00990C65" w:rsidP="00990C65">
      <w:pPr>
        <w:tabs>
          <w:tab w:val="clear" w:pos="567"/>
        </w:tabs>
        <w:spacing w:line="240" w:lineRule="auto"/>
        <w:jc w:val="both"/>
        <w:rPr>
          <w:color w:val="008000"/>
          <w:szCs w:val="22"/>
          <w:lang w:val="hr-HR"/>
        </w:rPr>
      </w:pPr>
      <w:r w:rsidRPr="00045462">
        <w:rPr>
          <w:color w:val="008000"/>
          <w:szCs w:val="22"/>
          <w:lang w:val="hr-HR"/>
        </w:rPr>
        <w:t>U slučaj</w:t>
      </w:r>
      <w:r w:rsidR="006E4A3B" w:rsidRPr="00045462">
        <w:rPr>
          <w:color w:val="008000"/>
          <w:szCs w:val="22"/>
          <w:lang w:val="hr-HR"/>
        </w:rPr>
        <w:t>u</w:t>
      </w:r>
      <w:r w:rsidRPr="00045462">
        <w:rPr>
          <w:color w:val="008000"/>
          <w:szCs w:val="22"/>
          <w:lang w:val="hr-HR"/>
        </w:rPr>
        <w:t xml:space="preserve"> </w:t>
      </w:r>
      <w:r w:rsidR="00F4731C" w:rsidRPr="00045462">
        <w:rPr>
          <w:color w:val="008000"/>
          <w:szCs w:val="22"/>
          <w:lang w:val="hr-HR"/>
        </w:rPr>
        <w:t>kad</w:t>
      </w:r>
      <w:r w:rsidR="00A05543" w:rsidRPr="00045462">
        <w:rPr>
          <w:color w:val="008000"/>
          <w:szCs w:val="22"/>
          <w:lang w:val="hr-HR"/>
        </w:rPr>
        <w:t>a</w:t>
      </w:r>
      <w:r w:rsidRPr="00045462">
        <w:rPr>
          <w:color w:val="008000"/>
          <w:szCs w:val="22"/>
          <w:lang w:val="hr-HR"/>
        </w:rPr>
        <w:t xml:space="preserve"> je</w:t>
      </w:r>
      <w:r w:rsidR="00F4731C" w:rsidRPr="00045462">
        <w:rPr>
          <w:color w:val="008000"/>
          <w:szCs w:val="22"/>
          <w:lang w:val="hr-HR"/>
        </w:rPr>
        <w:t xml:space="preserve"> </w:t>
      </w:r>
      <w:r w:rsidRPr="00045462">
        <w:rPr>
          <w:color w:val="008000"/>
          <w:szCs w:val="22"/>
          <w:lang w:val="hr-HR"/>
        </w:rPr>
        <w:t xml:space="preserve">više od </w:t>
      </w:r>
      <w:r w:rsidR="00A05543" w:rsidRPr="00045462">
        <w:rPr>
          <w:color w:val="008000"/>
          <w:szCs w:val="22"/>
          <w:lang w:val="hr-HR"/>
        </w:rPr>
        <w:t>jednog</w:t>
      </w:r>
      <w:r w:rsidRPr="00045462">
        <w:rPr>
          <w:color w:val="008000"/>
          <w:szCs w:val="22"/>
          <w:lang w:val="hr-HR"/>
        </w:rPr>
        <w:t xml:space="preserve"> proizvođač</w:t>
      </w:r>
      <w:r w:rsidR="00F4731C" w:rsidRPr="00045462">
        <w:rPr>
          <w:color w:val="008000"/>
          <w:szCs w:val="22"/>
          <w:lang w:val="hr-HR"/>
        </w:rPr>
        <w:t>a</w:t>
      </w:r>
      <w:r w:rsidRPr="00045462">
        <w:rPr>
          <w:color w:val="008000"/>
          <w:szCs w:val="22"/>
          <w:lang w:val="hr-HR"/>
        </w:rPr>
        <w:t xml:space="preserve"> odgovor</w:t>
      </w:r>
      <w:r w:rsidR="00F4731C" w:rsidRPr="00045462">
        <w:rPr>
          <w:color w:val="008000"/>
          <w:szCs w:val="22"/>
          <w:lang w:val="hr-HR"/>
        </w:rPr>
        <w:t>no</w:t>
      </w:r>
      <w:r w:rsidRPr="00045462">
        <w:rPr>
          <w:color w:val="008000"/>
          <w:szCs w:val="22"/>
          <w:lang w:val="hr-HR"/>
        </w:rPr>
        <w:t xml:space="preserve"> za </w:t>
      </w:r>
      <w:r w:rsidR="00F4731C" w:rsidRPr="00045462">
        <w:rPr>
          <w:color w:val="008000"/>
          <w:szCs w:val="22"/>
          <w:lang w:val="hr-HR"/>
        </w:rPr>
        <w:t xml:space="preserve">puštanje </w:t>
      </w:r>
      <w:r w:rsidRPr="00045462">
        <w:rPr>
          <w:color w:val="008000"/>
          <w:szCs w:val="22"/>
          <w:lang w:val="hr-HR"/>
        </w:rPr>
        <w:t>serije</w:t>
      </w:r>
      <w:r w:rsidR="00F4731C" w:rsidRPr="00045462">
        <w:rPr>
          <w:color w:val="008000"/>
          <w:szCs w:val="22"/>
          <w:lang w:val="hr-HR"/>
        </w:rPr>
        <w:t xml:space="preserve"> lijeka u promet,</w:t>
      </w:r>
      <w:r w:rsidR="00A05543" w:rsidRPr="00045462">
        <w:rPr>
          <w:color w:val="008000"/>
          <w:szCs w:val="22"/>
          <w:lang w:val="hr-HR"/>
        </w:rPr>
        <w:t xml:space="preserve"> </w:t>
      </w:r>
      <w:r w:rsidR="00C85767">
        <w:rPr>
          <w:color w:val="008000"/>
          <w:szCs w:val="22"/>
          <w:lang w:val="hr-HR"/>
        </w:rPr>
        <w:t>i</w:t>
      </w:r>
      <w:r w:rsidR="00C85767" w:rsidRPr="00045462">
        <w:rPr>
          <w:color w:val="008000"/>
          <w:szCs w:val="22"/>
          <w:lang w:val="hr-HR"/>
        </w:rPr>
        <w:t xml:space="preserve">spod </w:t>
      </w:r>
      <w:r w:rsidR="00C85767">
        <w:rPr>
          <w:color w:val="008000"/>
          <w:szCs w:val="22"/>
          <w:lang w:val="hr-HR"/>
        </w:rPr>
        <w:t xml:space="preserve">ovog </w:t>
      </w:r>
      <w:r w:rsidR="00C85767" w:rsidRPr="00045462">
        <w:rPr>
          <w:color w:val="008000"/>
          <w:szCs w:val="22"/>
          <w:lang w:val="hr-HR"/>
        </w:rPr>
        <w:t xml:space="preserve">podnaslova </w:t>
      </w:r>
      <w:r w:rsidR="0098268D" w:rsidRPr="00045462">
        <w:rPr>
          <w:color w:val="008000"/>
          <w:szCs w:val="22"/>
          <w:lang w:val="hr-HR"/>
        </w:rPr>
        <w:t>moraju</w:t>
      </w:r>
      <w:r w:rsidR="000B2532" w:rsidRPr="00045462">
        <w:rPr>
          <w:color w:val="008000"/>
          <w:szCs w:val="22"/>
          <w:lang w:val="hr-HR"/>
        </w:rPr>
        <w:t xml:space="preserve"> </w:t>
      </w:r>
      <w:r w:rsidR="00A05543" w:rsidRPr="00045462">
        <w:rPr>
          <w:color w:val="008000"/>
          <w:szCs w:val="22"/>
          <w:lang w:val="hr-HR"/>
        </w:rPr>
        <w:t xml:space="preserve">se </w:t>
      </w:r>
      <w:r w:rsidR="000B2532" w:rsidRPr="00045462">
        <w:rPr>
          <w:color w:val="008000"/>
          <w:szCs w:val="22"/>
          <w:lang w:val="hr-HR"/>
        </w:rPr>
        <w:t>nave</w:t>
      </w:r>
      <w:r w:rsidR="00A05543" w:rsidRPr="00045462">
        <w:rPr>
          <w:color w:val="008000"/>
          <w:szCs w:val="22"/>
          <w:lang w:val="hr-HR"/>
        </w:rPr>
        <w:t>sti</w:t>
      </w:r>
      <w:r w:rsidR="000B2532" w:rsidRPr="00045462">
        <w:rPr>
          <w:color w:val="008000"/>
          <w:szCs w:val="22"/>
          <w:lang w:val="hr-HR"/>
        </w:rPr>
        <w:t xml:space="preserve"> </w:t>
      </w:r>
      <w:r w:rsidRPr="00DB7B1C">
        <w:rPr>
          <w:color w:val="008000"/>
          <w:szCs w:val="22"/>
          <w:u w:val="single"/>
          <w:lang w:val="hr-HR"/>
        </w:rPr>
        <w:t>svi</w:t>
      </w:r>
      <w:r w:rsidR="001812D7" w:rsidRPr="00DB7B1C">
        <w:rPr>
          <w:color w:val="008000"/>
          <w:szCs w:val="22"/>
          <w:u w:val="single"/>
          <w:lang w:val="hr-HR"/>
        </w:rPr>
        <w:t xml:space="preserve"> odgovorni za puštanje serije lijeka u promet u RH</w:t>
      </w:r>
      <w:r w:rsidR="00F4731C" w:rsidRPr="00045462">
        <w:rPr>
          <w:color w:val="008000"/>
          <w:szCs w:val="22"/>
          <w:lang w:val="hr-HR"/>
        </w:rPr>
        <w:t>.</w:t>
      </w:r>
      <w:r w:rsidRPr="00045462">
        <w:rPr>
          <w:color w:val="008000"/>
          <w:szCs w:val="22"/>
          <w:lang w:val="hr-HR"/>
        </w:rPr>
        <w:t>]</w:t>
      </w:r>
    </w:p>
    <w:p w:rsidR="008D147D" w:rsidRPr="00045462" w:rsidRDefault="008D147D" w:rsidP="00990C65">
      <w:pPr>
        <w:tabs>
          <w:tab w:val="clear" w:pos="567"/>
        </w:tabs>
        <w:spacing w:line="240" w:lineRule="auto"/>
        <w:jc w:val="both"/>
        <w:rPr>
          <w:color w:val="008000"/>
          <w:szCs w:val="22"/>
          <w:lang w:val="hr-HR"/>
        </w:rPr>
      </w:pPr>
    </w:p>
    <w:p w:rsidR="00AB0E32" w:rsidRPr="000D3FA2" w:rsidRDefault="008D147D" w:rsidP="00DB7B1C">
      <w:pPr>
        <w:tabs>
          <w:tab w:val="clear" w:pos="567"/>
        </w:tabs>
        <w:spacing w:line="240" w:lineRule="auto"/>
        <w:jc w:val="both"/>
        <w:rPr>
          <w:b/>
          <w:szCs w:val="22"/>
          <w:lang w:val="hr-HR"/>
        </w:rPr>
      </w:pPr>
      <w:r w:rsidRPr="00045462">
        <w:rPr>
          <w:color w:val="008000"/>
          <w:szCs w:val="22"/>
          <w:lang w:val="hr-HR"/>
        </w:rPr>
        <w:t>[</w:t>
      </w:r>
      <w:r w:rsidR="000B2532" w:rsidRPr="00045462">
        <w:rPr>
          <w:color w:val="008000"/>
          <w:szCs w:val="22"/>
          <w:lang w:val="hr-HR"/>
        </w:rPr>
        <w:t>Ako nositelj odobrenja n</w:t>
      </w:r>
      <w:r w:rsidR="000A6182" w:rsidRPr="00045462">
        <w:rPr>
          <w:color w:val="008000"/>
          <w:szCs w:val="22"/>
          <w:lang w:val="hr-HR"/>
        </w:rPr>
        <w:t>ema sjedište u</w:t>
      </w:r>
      <w:r w:rsidR="000B2532" w:rsidRPr="00045462">
        <w:rPr>
          <w:color w:val="008000"/>
          <w:szCs w:val="22"/>
          <w:lang w:val="hr-HR"/>
        </w:rPr>
        <w:t xml:space="preserve"> RH</w:t>
      </w:r>
      <w:r w:rsidR="000A6182" w:rsidRPr="00045462">
        <w:rPr>
          <w:color w:val="008000"/>
          <w:szCs w:val="22"/>
          <w:lang w:val="hr-HR"/>
        </w:rPr>
        <w:t>,</w:t>
      </w:r>
      <w:r w:rsidR="000B2532" w:rsidRPr="00045462">
        <w:rPr>
          <w:color w:val="008000"/>
          <w:szCs w:val="22"/>
          <w:lang w:val="hr-HR"/>
        </w:rPr>
        <w:t xml:space="preserve"> ovdje </w:t>
      </w:r>
      <w:r w:rsidR="00966301" w:rsidRPr="00045462">
        <w:rPr>
          <w:color w:val="008000"/>
          <w:szCs w:val="22"/>
          <w:lang w:val="hr-HR"/>
        </w:rPr>
        <w:t>s</w:t>
      </w:r>
      <w:r w:rsidR="0098268D" w:rsidRPr="00045462">
        <w:rPr>
          <w:color w:val="008000"/>
          <w:szCs w:val="22"/>
          <w:lang w:val="hr-HR"/>
        </w:rPr>
        <w:t xml:space="preserve">e </w:t>
      </w:r>
      <w:r w:rsidR="00966301" w:rsidRPr="00045462">
        <w:rPr>
          <w:color w:val="008000"/>
          <w:szCs w:val="22"/>
          <w:lang w:val="hr-HR"/>
        </w:rPr>
        <w:t xml:space="preserve">moraju </w:t>
      </w:r>
      <w:r w:rsidR="000B2532" w:rsidRPr="00045462">
        <w:rPr>
          <w:color w:val="008000"/>
          <w:szCs w:val="22"/>
          <w:lang w:val="hr-HR"/>
        </w:rPr>
        <w:t>nave</w:t>
      </w:r>
      <w:r w:rsidR="0098268D" w:rsidRPr="00045462">
        <w:rPr>
          <w:color w:val="008000"/>
          <w:szCs w:val="22"/>
          <w:lang w:val="hr-HR"/>
        </w:rPr>
        <w:t>sti</w:t>
      </w:r>
      <w:r w:rsidR="000B2532" w:rsidRPr="00045462">
        <w:rPr>
          <w:color w:val="008000"/>
          <w:szCs w:val="22"/>
          <w:lang w:val="hr-HR"/>
        </w:rPr>
        <w:t xml:space="preserve"> p</w:t>
      </w:r>
      <w:r w:rsidRPr="00045462">
        <w:rPr>
          <w:color w:val="008000"/>
          <w:szCs w:val="22"/>
          <w:lang w:val="hr-HR"/>
        </w:rPr>
        <w:t>oda</w:t>
      </w:r>
      <w:r w:rsidR="00966301" w:rsidRPr="00045462">
        <w:rPr>
          <w:color w:val="008000"/>
          <w:szCs w:val="22"/>
          <w:lang w:val="hr-HR"/>
        </w:rPr>
        <w:t>ci</w:t>
      </w:r>
      <w:r w:rsidR="00990C65" w:rsidRPr="00045462">
        <w:rPr>
          <w:color w:val="008000"/>
          <w:szCs w:val="22"/>
          <w:lang w:val="hr-HR"/>
        </w:rPr>
        <w:t xml:space="preserve"> o predstavni</w:t>
      </w:r>
      <w:r w:rsidRPr="00045462">
        <w:rPr>
          <w:color w:val="008000"/>
          <w:szCs w:val="22"/>
          <w:lang w:val="hr-HR"/>
        </w:rPr>
        <w:t>k</w:t>
      </w:r>
      <w:r w:rsidR="00BA3940" w:rsidRPr="00045462">
        <w:rPr>
          <w:color w:val="008000"/>
          <w:szCs w:val="22"/>
          <w:lang w:val="hr-HR"/>
        </w:rPr>
        <w:t>u</w:t>
      </w:r>
      <w:r w:rsidR="000A6182" w:rsidRPr="00045462">
        <w:rPr>
          <w:color w:val="008000"/>
          <w:szCs w:val="22"/>
          <w:lang w:val="hr-HR"/>
        </w:rPr>
        <w:t xml:space="preserve"> nositelja odobrenja </w:t>
      </w:r>
      <w:r w:rsidR="00BA3940" w:rsidRPr="00045462">
        <w:rPr>
          <w:color w:val="008000"/>
          <w:szCs w:val="22"/>
          <w:lang w:val="hr-HR"/>
        </w:rPr>
        <w:t xml:space="preserve">imenovanom </w:t>
      </w:r>
      <w:r w:rsidR="000A6182" w:rsidRPr="00045462">
        <w:rPr>
          <w:color w:val="008000"/>
          <w:szCs w:val="22"/>
          <w:lang w:val="hr-HR"/>
        </w:rPr>
        <w:t>od strane nositelja odobrenja</w:t>
      </w:r>
      <w:r w:rsidR="000B69D3" w:rsidRPr="00045462">
        <w:rPr>
          <w:color w:val="008000"/>
          <w:szCs w:val="22"/>
          <w:lang w:val="hr-HR"/>
        </w:rPr>
        <w:t xml:space="preserve"> da ga predstavlja u RH</w:t>
      </w:r>
      <w:r w:rsidR="006B054B" w:rsidRPr="00045462">
        <w:rPr>
          <w:color w:val="008000"/>
          <w:szCs w:val="22"/>
          <w:lang w:val="hr-HR"/>
        </w:rPr>
        <w:t>.</w:t>
      </w:r>
    </w:p>
    <w:p w:rsidR="000A6182" w:rsidRPr="000D3FA2" w:rsidRDefault="000A6182" w:rsidP="000A6182">
      <w:pPr>
        <w:numPr>
          <w:ilvl w:val="12"/>
          <w:numId w:val="0"/>
        </w:numPr>
        <w:tabs>
          <w:tab w:val="clear" w:pos="567"/>
        </w:tabs>
        <w:spacing w:line="240" w:lineRule="auto"/>
        <w:ind w:right="-2"/>
        <w:rPr>
          <w:b/>
          <w:szCs w:val="22"/>
          <w:lang w:val="hr-HR"/>
        </w:rPr>
      </w:pPr>
      <w:r w:rsidRPr="000D3FA2">
        <w:rPr>
          <w:b/>
          <w:szCs w:val="22"/>
          <w:lang w:val="hr-HR"/>
        </w:rPr>
        <w:t xml:space="preserve">Predstavnik nositelja odobrenja </w:t>
      </w:r>
      <w:r w:rsidR="00EE4BA3" w:rsidRPr="000D3FA2">
        <w:rPr>
          <w:b/>
          <w:szCs w:val="22"/>
          <w:lang w:val="hr-HR"/>
        </w:rPr>
        <w:t>za</w:t>
      </w:r>
      <w:r w:rsidRPr="000D3FA2">
        <w:rPr>
          <w:b/>
          <w:szCs w:val="22"/>
          <w:lang w:val="hr-HR"/>
        </w:rPr>
        <w:t xml:space="preserve"> Republi</w:t>
      </w:r>
      <w:r w:rsidR="00EE4BA3" w:rsidRPr="000D3FA2">
        <w:rPr>
          <w:b/>
          <w:szCs w:val="22"/>
          <w:lang w:val="hr-HR"/>
        </w:rPr>
        <w:t>ku</w:t>
      </w:r>
      <w:r w:rsidRPr="000D3FA2">
        <w:rPr>
          <w:b/>
          <w:szCs w:val="22"/>
          <w:lang w:val="hr-HR"/>
        </w:rPr>
        <w:t xml:space="preserve"> Hrvatsk</w:t>
      </w:r>
      <w:r w:rsidR="00EE4BA3" w:rsidRPr="000D3FA2">
        <w:rPr>
          <w:b/>
          <w:szCs w:val="22"/>
          <w:lang w:val="hr-HR"/>
        </w:rPr>
        <w:t>u</w:t>
      </w:r>
    </w:p>
    <w:p w:rsidR="00755ABB" w:rsidRPr="009C06A2" w:rsidRDefault="00755ABB" w:rsidP="00755ABB">
      <w:pPr>
        <w:tabs>
          <w:tab w:val="clear" w:pos="567"/>
        </w:tabs>
        <w:spacing w:line="240" w:lineRule="auto"/>
        <w:jc w:val="both"/>
        <w:rPr>
          <w:color w:val="008000"/>
          <w:szCs w:val="22"/>
          <w:lang w:val="hr-HR"/>
        </w:rPr>
      </w:pPr>
      <w:r w:rsidRPr="000D3FA2">
        <w:rPr>
          <w:color w:val="008000"/>
          <w:szCs w:val="22"/>
          <w:lang w:val="hr-HR"/>
        </w:rPr>
        <w:t>Obavezno n</w:t>
      </w:r>
      <w:r w:rsidRPr="009C06A2">
        <w:rPr>
          <w:color w:val="008000"/>
          <w:szCs w:val="22"/>
          <w:lang w:val="hr-HR"/>
        </w:rPr>
        <w:t>av</w:t>
      </w:r>
      <w:r w:rsidRPr="00045462">
        <w:rPr>
          <w:color w:val="008000"/>
          <w:szCs w:val="22"/>
          <w:lang w:val="hr-HR"/>
        </w:rPr>
        <w:t>esti</w:t>
      </w:r>
      <w:r w:rsidRPr="00045462" w:rsidDel="003F61E2">
        <w:rPr>
          <w:color w:val="008000"/>
          <w:szCs w:val="22"/>
          <w:lang w:val="hr-HR"/>
        </w:rPr>
        <w:t xml:space="preserve"> </w:t>
      </w:r>
      <w:r w:rsidRPr="00DB7B1C">
        <w:rPr>
          <w:color w:val="008000"/>
          <w:szCs w:val="22"/>
          <w:u w:val="single"/>
          <w:lang w:val="hr-HR"/>
        </w:rPr>
        <w:t>naziv</w:t>
      </w:r>
      <w:r w:rsidRPr="00045462">
        <w:rPr>
          <w:color w:val="008000"/>
          <w:szCs w:val="22"/>
          <w:lang w:val="hr-HR"/>
        </w:rPr>
        <w:t xml:space="preserve">, </w:t>
      </w:r>
      <w:r w:rsidRPr="00DB7B1C">
        <w:rPr>
          <w:color w:val="008000"/>
          <w:szCs w:val="22"/>
          <w:u w:val="single"/>
          <w:lang w:val="hr-HR"/>
        </w:rPr>
        <w:t>punu adresu</w:t>
      </w:r>
      <w:r w:rsidRPr="00045462">
        <w:rPr>
          <w:color w:val="008000"/>
          <w:szCs w:val="22"/>
          <w:lang w:val="hr-HR"/>
        </w:rPr>
        <w:t xml:space="preserve"> i </w:t>
      </w:r>
      <w:r w:rsidRPr="00DB7B1C">
        <w:rPr>
          <w:color w:val="008000"/>
          <w:szCs w:val="22"/>
          <w:u w:val="single"/>
          <w:lang w:val="hr-HR"/>
        </w:rPr>
        <w:t>telefon</w:t>
      </w:r>
      <w:r w:rsidRPr="00045462">
        <w:rPr>
          <w:color w:val="008000"/>
          <w:szCs w:val="22"/>
          <w:lang w:val="hr-HR"/>
        </w:rPr>
        <w:t xml:space="preserve"> predstavnika nositelja odobrenja</w:t>
      </w:r>
      <w:r w:rsidR="00A45309">
        <w:rPr>
          <w:color w:val="008000"/>
          <w:szCs w:val="22"/>
          <w:lang w:val="hr-HR"/>
        </w:rPr>
        <w:t xml:space="preserve"> za informiranje bolesnika/korisnika</w:t>
      </w:r>
      <w:r w:rsidR="007872BC">
        <w:rPr>
          <w:color w:val="008000"/>
          <w:szCs w:val="22"/>
          <w:lang w:val="hr-HR"/>
        </w:rPr>
        <w:t xml:space="preserve"> </w:t>
      </w:r>
      <w:r w:rsidR="00F9517F">
        <w:rPr>
          <w:color w:val="008000"/>
          <w:szCs w:val="22"/>
          <w:lang w:val="hr-HR"/>
        </w:rPr>
        <w:t xml:space="preserve">u RH </w:t>
      </w:r>
      <w:r w:rsidR="007872BC">
        <w:rPr>
          <w:color w:val="008000"/>
          <w:szCs w:val="22"/>
          <w:lang w:val="hr-HR"/>
        </w:rPr>
        <w:t xml:space="preserve">(u </w:t>
      </w:r>
      <w:r w:rsidR="00035D16">
        <w:rPr>
          <w:color w:val="008000"/>
          <w:szCs w:val="22"/>
          <w:lang w:val="hr-HR"/>
        </w:rPr>
        <w:t>obliku</w:t>
      </w:r>
      <w:r w:rsidR="007872BC">
        <w:rPr>
          <w:color w:val="008000"/>
          <w:szCs w:val="22"/>
          <w:lang w:val="hr-HR"/>
        </w:rPr>
        <w:t xml:space="preserve"> </w:t>
      </w:r>
      <w:r w:rsidR="00F9517F">
        <w:rPr>
          <w:color w:val="008000"/>
          <w:szCs w:val="22"/>
          <w:lang w:val="hr-HR"/>
        </w:rPr>
        <w:t>0</w:t>
      </w:r>
      <w:r w:rsidR="00E07C22">
        <w:rPr>
          <w:color w:val="008000"/>
          <w:szCs w:val="22"/>
          <w:lang w:val="hr-HR"/>
        </w:rPr>
        <w:t>4</w:t>
      </w:r>
      <w:r w:rsidR="00F9517F">
        <w:rPr>
          <w:color w:val="008000"/>
          <w:szCs w:val="22"/>
          <w:lang w:val="hr-HR"/>
        </w:rPr>
        <w:t>/</w:t>
      </w:r>
      <w:r w:rsidR="00E07C22" w:rsidRPr="00035D16">
        <w:rPr>
          <w:color w:val="008000"/>
          <w:szCs w:val="22"/>
          <w:lang w:val="hr-HR"/>
        </w:rPr>
        <w:t>5678900</w:t>
      </w:r>
      <w:r w:rsidR="00F9517F">
        <w:rPr>
          <w:color w:val="008000"/>
          <w:lang w:val="hr-HR"/>
        </w:rPr>
        <w:t>)</w:t>
      </w:r>
      <w:r w:rsidRPr="00045462">
        <w:rPr>
          <w:color w:val="008000"/>
          <w:szCs w:val="22"/>
          <w:lang w:val="hr-HR"/>
        </w:rPr>
        <w:t xml:space="preserve">. </w:t>
      </w:r>
    </w:p>
    <w:p w:rsidR="000A6182" w:rsidRPr="000D3FA2" w:rsidRDefault="000A6182" w:rsidP="000A6182">
      <w:pPr>
        <w:spacing w:line="240" w:lineRule="auto"/>
        <w:rPr>
          <w:noProof/>
          <w:szCs w:val="22"/>
          <w:lang w:val="hr-HR"/>
        </w:rPr>
      </w:pPr>
      <w:r w:rsidRPr="000D3FA2">
        <w:rPr>
          <w:noProof/>
          <w:szCs w:val="22"/>
          <w:lang w:val="hr-HR"/>
        </w:rPr>
        <w:t>{Naziv i adresa}</w:t>
      </w:r>
    </w:p>
    <w:p w:rsidR="000A6182" w:rsidRPr="00045462" w:rsidRDefault="000A6182" w:rsidP="000A6182">
      <w:pPr>
        <w:tabs>
          <w:tab w:val="clear" w:pos="567"/>
        </w:tabs>
        <w:spacing w:line="240" w:lineRule="auto"/>
        <w:rPr>
          <w:lang w:val="hr-HR"/>
        </w:rPr>
      </w:pPr>
      <w:r w:rsidRPr="009C06A2">
        <w:rPr>
          <w:lang w:val="hr-HR"/>
        </w:rPr>
        <w:t>{tel}</w:t>
      </w:r>
    </w:p>
    <w:p w:rsidR="00C85767" w:rsidRDefault="00C85767" w:rsidP="000A6182">
      <w:pPr>
        <w:tabs>
          <w:tab w:val="clear" w:pos="567"/>
        </w:tabs>
        <w:spacing w:line="240" w:lineRule="auto"/>
        <w:rPr>
          <w:color w:val="008000"/>
          <w:szCs w:val="22"/>
          <w:lang w:val="hr-HR"/>
        </w:rPr>
      </w:pPr>
    </w:p>
    <w:p w:rsidR="00C85767" w:rsidRDefault="00C85767" w:rsidP="007540A2">
      <w:pPr>
        <w:tabs>
          <w:tab w:val="clear" w:pos="567"/>
        </w:tabs>
        <w:spacing w:line="240" w:lineRule="auto"/>
        <w:jc w:val="both"/>
        <w:rPr>
          <w:lang w:val="hr-HR"/>
        </w:rPr>
      </w:pPr>
      <w:r w:rsidRPr="00045462">
        <w:rPr>
          <w:color w:val="008000"/>
          <w:szCs w:val="22"/>
          <w:lang w:val="hr-HR"/>
        </w:rPr>
        <w:t>Nije obavezno, ali</w:t>
      </w:r>
      <w:r w:rsidR="00ED6469">
        <w:rPr>
          <w:color w:val="008000"/>
          <w:szCs w:val="22"/>
          <w:lang w:val="hr-HR"/>
        </w:rPr>
        <w:t>,</w:t>
      </w:r>
      <w:r w:rsidRPr="00045462">
        <w:rPr>
          <w:color w:val="008000"/>
          <w:szCs w:val="22"/>
          <w:lang w:val="hr-HR"/>
        </w:rPr>
        <w:t xml:space="preserve"> </w:t>
      </w:r>
      <w:r w:rsidR="00ED6469">
        <w:rPr>
          <w:color w:val="008000"/>
          <w:szCs w:val="22"/>
          <w:lang w:val="hr-HR"/>
        </w:rPr>
        <w:t xml:space="preserve">ako </w:t>
      </w:r>
      <w:r w:rsidRPr="00045462">
        <w:rPr>
          <w:color w:val="008000"/>
          <w:szCs w:val="22"/>
          <w:lang w:val="hr-HR"/>
        </w:rPr>
        <w:t>podnositelj zahtjeva želi</w:t>
      </w:r>
      <w:r w:rsidR="00ED6469">
        <w:rPr>
          <w:color w:val="008000"/>
          <w:szCs w:val="22"/>
          <w:lang w:val="hr-HR"/>
        </w:rPr>
        <w:t>,</w:t>
      </w:r>
      <w:r w:rsidRPr="00045462">
        <w:rPr>
          <w:color w:val="008000"/>
          <w:szCs w:val="22"/>
          <w:lang w:val="hr-HR"/>
        </w:rPr>
        <w:t xml:space="preserve"> može navesti telefaks i/ili </w:t>
      </w:r>
      <w:r w:rsidR="00F9517F">
        <w:rPr>
          <w:color w:val="008000"/>
          <w:szCs w:val="22"/>
          <w:lang w:val="hr-HR"/>
        </w:rPr>
        <w:t xml:space="preserve">adresu </w:t>
      </w:r>
      <w:r w:rsidRPr="00045462">
        <w:rPr>
          <w:color w:val="008000"/>
          <w:szCs w:val="22"/>
          <w:lang w:val="hr-HR"/>
        </w:rPr>
        <w:t>e-</w:t>
      </w:r>
      <w:r w:rsidR="00CB6F9E">
        <w:rPr>
          <w:color w:val="008000"/>
          <w:szCs w:val="22"/>
          <w:lang w:val="hr-HR"/>
        </w:rPr>
        <w:t>pošt</w:t>
      </w:r>
      <w:r w:rsidR="00F9517F">
        <w:rPr>
          <w:color w:val="008000"/>
          <w:szCs w:val="22"/>
          <w:lang w:val="hr-HR"/>
        </w:rPr>
        <w:t>e</w:t>
      </w:r>
      <w:r w:rsidR="003F279C">
        <w:rPr>
          <w:color w:val="008000"/>
          <w:szCs w:val="22"/>
          <w:lang w:val="hr-HR"/>
        </w:rPr>
        <w:t xml:space="preserve"> </w:t>
      </w:r>
      <w:r w:rsidRPr="00045462">
        <w:rPr>
          <w:color w:val="008000"/>
          <w:szCs w:val="22"/>
          <w:lang w:val="hr-HR"/>
        </w:rPr>
        <w:t>predstavnika nositelja odobrenja</w:t>
      </w:r>
      <w:r w:rsidR="00D1586E">
        <w:rPr>
          <w:color w:val="008000"/>
          <w:szCs w:val="22"/>
          <w:lang w:val="hr-HR"/>
        </w:rPr>
        <w:t>.</w:t>
      </w:r>
      <w:r w:rsidRPr="00045462">
        <w:rPr>
          <w:color w:val="008000"/>
          <w:szCs w:val="22"/>
          <w:lang w:val="hr-HR"/>
        </w:rPr>
        <w:t xml:space="preserve"> </w:t>
      </w:r>
      <w:r w:rsidR="00513030" w:rsidRPr="009426C7">
        <w:rPr>
          <w:color w:val="008000"/>
          <w:szCs w:val="22"/>
        </w:rPr>
        <w:t>Ne smije se navoditi internetska adresa niti e-</w:t>
      </w:r>
      <w:r w:rsidR="00CB6F9E">
        <w:rPr>
          <w:color w:val="008000"/>
          <w:szCs w:val="22"/>
        </w:rPr>
        <w:t>pošta</w:t>
      </w:r>
      <w:r w:rsidR="00513030" w:rsidRPr="009426C7">
        <w:rPr>
          <w:color w:val="008000"/>
          <w:szCs w:val="22"/>
        </w:rPr>
        <w:t xml:space="preserve"> koj</w:t>
      </w:r>
      <w:r w:rsidR="004063D7">
        <w:rPr>
          <w:color w:val="008000"/>
          <w:szCs w:val="22"/>
        </w:rPr>
        <w:t>a</w:t>
      </w:r>
      <w:r w:rsidR="00513030" w:rsidRPr="009426C7">
        <w:rPr>
          <w:color w:val="008000"/>
          <w:szCs w:val="22"/>
        </w:rPr>
        <w:t xml:space="preserve"> sadrži internetsku adresu.</w:t>
      </w:r>
    </w:p>
    <w:p w:rsidR="00C85767" w:rsidRPr="00045462" w:rsidRDefault="000A6182" w:rsidP="000A6182">
      <w:pPr>
        <w:tabs>
          <w:tab w:val="clear" w:pos="567"/>
        </w:tabs>
        <w:spacing w:line="240" w:lineRule="auto"/>
        <w:rPr>
          <w:lang w:val="hr-HR"/>
        </w:rPr>
      </w:pPr>
      <w:r w:rsidRPr="00045462">
        <w:rPr>
          <w:lang w:val="hr-HR"/>
        </w:rPr>
        <w:t>&lt;{fax}&gt;</w:t>
      </w:r>
    </w:p>
    <w:p w:rsidR="000A6182" w:rsidRPr="00045462" w:rsidRDefault="000A6182" w:rsidP="000A6182">
      <w:pPr>
        <w:numPr>
          <w:ilvl w:val="12"/>
          <w:numId w:val="0"/>
        </w:numPr>
        <w:tabs>
          <w:tab w:val="clear" w:pos="567"/>
        </w:tabs>
        <w:spacing w:line="240" w:lineRule="auto"/>
        <w:ind w:right="-2"/>
        <w:rPr>
          <w:lang w:val="hr-HR"/>
        </w:rPr>
      </w:pPr>
      <w:r w:rsidRPr="00045462">
        <w:rPr>
          <w:lang w:val="hr-HR"/>
        </w:rPr>
        <w:t>&lt;{e-</w:t>
      </w:r>
      <w:r w:rsidR="00CB6F9E">
        <w:rPr>
          <w:lang w:val="hr-HR"/>
        </w:rPr>
        <w:t>pošta</w:t>
      </w:r>
      <w:r w:rsidRPr="00045462">
        <w:rPr>
          <w:lang w:val="hr-HR"/>
        </w:rPr>
        <w:t>}&gt;</w:t>
      </w:r>
    </w:p>
    <w:p w:rsidR="00D1586E" w:rsidRDefault="00D1586E" w:rsidP="00F70D3C">
      <w:pPr>
        <w:pStyle w:val="Default"/>
        <w:rPr>
          <w:color w:val="008000"/>
          <w:sz w:val="22"/>
          <w:szCs w:val="22"/>
        </w:rPr>
      </w:pPr>
    </w:p>
    <w:p w:rsidR="00D1586E" w:rsidRDefault="00C85767" w:rsidP="00F70D3C">
      <w:pPr>
        <w:pStyle w:val="Default"/>
        <w:rPr>
          <w:color w:val="008000"/>
          <w:sz w:val="22"/>
          <w:szCs w:val="22"/>
        </w:rPr>
      </w:pPr>
      <w:r w:rsidRPr="00DB7B1C">
        <w:rPr>
          <w:color w:val="008000"/>
          <w:sz w:val="22"/>
          <w:szCs w:val="22"/>
        </w:rPr>
        <w:t>Logo predstavnika nositelja odobrenja može se</w:t>
      </w:r>
      <w:r w:rsidR="00D1586E">
        <w:rPr>
          <w:color w:val="008000"/>
          <w:sz w:val="22"/>
          <w:szCs w:val="22"/>
        </w:rPr>
        <w:t xml:space="preserve"> navesti</w:t>
      </w:r>
      <w:r w:rsidRPr="00DB7B1C">
        <w:rPr>
          <w:color w:val="008000"/>
          <w:sz w:val="22"/>
          <w:szCs w:val="22"/>
        </w:rPr>
        <w:t>, a namjeru navođenja loga naznačiti sljedećim standardnim navodom</w:t>
      </w:r>
      <w:r w:rsidR="00D1586E">
        <w:rPr>
          <w:color w:val="008000"/>
          <w:sz w:val="22"/>
          <w:szCs w:val="22"/>
        </w:rPr>
        <w:t>:</w:t>
      </w:r>
    </w:p>
    <w:p w:rsidR="00F70D3C" w:rsidRPr="00045462" w:rsidRDefault="00C85767" w:rsidP="00F70D3C">
      <w:pPr>
        <w:pStyle w:val="Default"/>
        <w:rPr>
          <w:sz w:val="23"/>
          <w:szCs w:val="23"/>
          <w:highlight w:val="red"/>
        </w:rPr>
      </w:pPr>
      <w:r w:rsidRPr="00045462">
        <w:rPr>
          <w:szCs w:val="22"/>
        </w:rPr>
        <w:t>&lt;logo predstavnika nositelja odobrenja&gt;</w:t>
      </w:r>
      <w:r w:rsidR="00D1586E" w:rsidRPr="00045462">
        <w:rPr>
          <w:color w:val="008000"/>
          <w:szCs w:val="22"/>
        </w:rPr>
        <w:t>.</w:t>
      </w:r>
      <w:r w:rsidRPr="00045462">
        <w:rPr>
          <w:color w:val="008000"/>
          <w:szCs w:val="22"/>
        </w:rPr>
        <w:t>]</w:t>
      </w:r>
    </w:p>
    <w:p w:rsidR="00C85767" w:rsidRDefault="00C85767" w:rsidP="00051B9D">
      <w:pPr>
        <w:numPr>
          <w:ilvl w:val="12"/>
          <w:numId w:val="0"/>
        </w:numPr>
        <w:tabs>
          <w:tab w:val="clear" w:pos="567"/>
        </w:tabs>
        <w:spacing w:line="240" w:lineRule="auto"/>
        <w:ind w:right="-2"/>
        <w:jc w:val="both"/>
        <w:outlineLvl w:val="0"/>
        <w:rPr>
          <w:sz w:val="23"/>
          <w:szCs w:val="23"/>
          <w:highlight w:val="red"/>
        </w:rPr>
      </w:pPr>
    </w:p>
    <w:p w:rsidR="008D147D" w:rsidRPr="00045462" w:rsidRDefault="008D147D" w:rsidP="00051B9D">
      <w:pPr>
        <w:numPr>
          <w:ilvl w:val="12"/>
          <w:numId w:val="0"/>
        </w:numPr>
        <w:tabs>
          <w:tab w:val="clear" w:pos="567"/>
        </w:tabs>
        <w:spacing w:line="240" w:lineRule="auto"/>
        <w:ind w:right="-2"/>
        <w:jc w:val="both"/>
        <w:outlineLvl w:val="0"/>
        <w:rPr>
          <w:b/>
          <w:szCs w:val="22"/>
          <w:lang w:val="hr-HR"/>
        </w:rPr>
      </w:pPr>
      <w:r w:rsidRPr="00045462">
        <w:rPr>
          <w:b/>
          <w:szCs w:val="22"/>
          <w:lang w:val="hr-HR"/>
        </w:rPr>
        <w:t>Način i mjesto izdavanja lijeka</w:t>
      </w:r>
    </w:p>
    <w:p w:rsidR="0071115C" w:rsidRPr="00045462" w:rsidRDefault="008D147D" w:rsidP="00051B9D">
      <w:pPr>
        <w:numPr>
          <w:ilvl w:val="12"/>
          <w:numId w:val="0"/>
        </w:numPr>
        <w:tabs>
          <w:tab w:val="clear" w:pos="567"/>
        </w:tabs>
        <w:spacing w:line="240" w:lineRule="auto"/>
        <w:ind w:right="-2"/>
        <w:jc w:val="both"/>
        <w:outlineLvl w:val="0"/>
        <w:rPr>
          <w:szCs w:val="22"/>
          <w:lang w:val="hr-HR"/>
        </w:rPr>
      </w:pPr>
      <w:r w:rsidRPr="00045462">
        <w:rPr>
          <w:szCs w:val="22"/>
          <w:lang w:val="hr-HR"/>
        </w:rPr>
        <w:t>&lt;Lijek se izdaje na recept, u ljekarni.&gt;</w:t>
      </w:r>
    </w:p>
    <w:p w:rsidR="008D147D" w:rsidRPr="00045462" w:rsidRDefault="008D147D" w:rsidP="008D147D">
      <w:pPr>
        <w:numPr>
          <w:ilvl w:val="12"/>
          <w:numId w:val="0"/>
        </w:numPr>
        <w:tabs>
          <w:tab w:val="clear" w:pos="567"/>
        </w:tabs>
        <w:spacing w:line="240" w:lineRule="auto"/>
        <w:ind w:right="-2"/>
        <w:jc w:val="both"/>
        <w:outlineLvl w:val="0"/>
        <w:rPr>
          <w:szCs w:val="22"/>
          <w:lang w:val="hr-HR"/>
        </w:rPr>
      </w:pPr>
      <w:r w:rsidRPr="00045462">
        <w:rPr>
          <w:szCs w:val="22"/>
          <w:lang w:val="hr-HR"/>
        </w:rPr>
        <w:t>&lt;Lijek se izdaje bez recepta, u ljekarni.&gt;</w:t>
      </w:r>
    </w:p>
    <w:p w:rsidR="008D147D" w:rsidRPr="00045462" w:rsidRDefault="008D147D" w:rsidP="008D147D">
      <w:pPr>
        <w:numPr>
          <w:ilvl w:val="12"/>
          <w:numId w:val="0"/>
        </w:numPr>
        <w:tabs>
          <w:tab w:val="clear" w:pos="567"/>
        </w:tabs>
        <w:spacing w:line="240" w:lineRule="auto"/>
        <w:ind w:right="-2"/>
        <w:jc w:val="both"/>
        <w:outlineLvl w:val="0"/>
        <w:rPr>
          <w:szCs w:val="22"/>
          <w:lang w:val="hr-HR"/>
        </w:rPr>
      </w:pPr>
      <w:r w:rsidRPr="00045462">
        <w:rPr>
          <w:szCs w:val="22"/>
          <w:lang w:val="hr-HR"/>
        </w:rPr>
        <w:t xml:space="preserve">&lt;Lijek se izdaje </w:t>
      </w:r>
      <w:r w:rsidR="00971ACD" w:rsidRPr="00045462">
        <w:rPr>
          <w:szCs w:val="22"/>
          <w:lang w:val="hr-HR"/>
        </w:rPr>
        <w:t>bez</w:t>
      </w:r>
      <w:r w:rsidRPr="00045462">
        <w:rPr>
          <w:szCs w:val="22"/>
          <w:lang w:val="hr-HR"/>
        </w:rPr>
        <w:t xml:space="preserve"> recept</w:t>
      </w:r>
      <w:r w:rsidR="00A803B2" w:rsidRPr="00045462">
        <w:rPr>
          <w:szCs w:val="22"/>
          <w:lang w:val="hr-HR"/>
        </w:rPr>
        <w:t>a</w:t>
      </w:r>
      <w:r w:rsidRPr="00045462">
        <w:rPr>
          <w:szCs w:val="22"/>
          <w:lang w:val="hr-HR"/>
        </w:rPr>
        <w:t>, u ljekarni</w:t>
      </w:r>
      <w:r w:rsidR="00971ACD" w:rsidRPr="00045462">
        <w:rPr>
          <w:szCs w:val="22"/>
          <w:lang w:val="hr-HR"/>
        </w:rPr>
        <w:t xml:space="preserve"> i specijaliziranim prodavaonicama za promet na malo lijekovima</w:t>
      </w:r>
      <w:r w:rsidRPr="00045462">
        <w:rPr>
          <w:szCs w:val="22"/>
          <w:lang w:val="hr-HR"/>
        </w:rPr>
        <w:t>.&gt;</w:t>
      </w:r>
    </w:p>
    <w:p w:rsidR="00BA5016" w:rsidRPr="00045462" w:rsidRDefault="00BA5016" w:rsidP="00051B9D">
      <w:pPr>
        <w:numPr>
          <w:ilvl w:val="12"/>
          <w:numId w:val="0"/>
        </w:numPr>
        <w:tabs>
          <w:tab w:val="clear" w:pos="567"/>
        </w:tabs>
        <w:spacing w:line="240" w:lineRule="auto"/>
        <w:ind w:right="-2"/>
        <w:jc w:val="both"/>
        <w:rPr>
          <w:szCs w:val="22"/>
          <w:lang w:val="hr-HR"/>
        </w:rPr>
      </w:pPr>
    </w:p>
    <w:p w:rsidR="00513030" w:rsidRDefault="00161F0F" w:rsidP="00051B9D">
      <w:pPr>
        <w:numPr>
          <w:ilvl w:val="12"/>
          <w:numId w:val="0"/>
        </w:numPr>
        <w:tabs>
          <w:tab w:val="clear" w:pos="567"/>
        </w:tabs>
        <w:spacing w:line="240" w:lineRule="auto"/>
        <w:ind w:right="-2"/>
        <w:jc w:val="both"/>
        <w:outlineLvl w:val="0"/>
        <w:rPr>
          <w:color w:val="008000"/>
          <w:szCs w:val="22"/>
          <w:lang w:val="hr-HR"/>
        </w:rPr>
      </w:pPr>
      <w:r w:rsidRPr="00045462">
        <w:rPr>
          <w:color w:val="008000"/>
          <w:szCs w:val="22"/>
          <w:lang w:val="hr-HR"/>
        </w:rPr>
        <w:t>[</w:t>
      </w:r>
      <w:r w:rsidR="008E7123">
        <w:rPr>
          <w:color w:val="008000"/>
          <w:szCs w:val="22"/>
          <w:lang w:val="hr-HR"/>
        </w:rPr>
        <w:t>N</w:t>
      </w:r>
      <w:r w:rsidR="006F17B9">
        <w:rPr>
          <w:color w:val="008000"/>
          <w:szCs w:val="22"/>
          <w:lang w:val="hr-HR"/>
        </w:rPr>
        <w:t xml:space="preserve">avodi se </w:t>
      </w:r>
      <w:r w:rsidR="008E7123">
        <w:rPr>
          <w:color w:val="008000"/>
          <w:szCs w:val="22"/>
          <w:lang w:val="hr-HR"/>
        </w:rPr>
        <w:t xml:space="preserve">datum </w:t>
      </w:r>
      <w:r w:rsidR="006F17B9">
        <w:rPr>
          <w:color w:val="008000"/>
          <w:szCs w:val="22"/>
          <w:lang w:val="hr-HR"/>
        </w:rPr>
        <w:t>prvo</w:t>
      </w:r>
      <w:r w:rsidR="008E7123">
        <w:rPr>
          <w:color w:val="008000"/>
          <w:szCs w:val="22"/>
          <w:lang w:val="hr-HR"/>
        </w:rPr>
        <w:t>g</w:t>
      </w:r>
      <w:r w:rsidRPr="00045462">
        <w:rPr>
          <w:color w:val="008000"/>
          <w:szCs w:val="22"/>
          <w:lang w:val="hr-HR"/>
        </w:rPr>
        <w:t xml:space="preserve"> odobr</w:t>
      </w:r>
      <w:r w:rsidR="006F17B9">
        <w:rPr>
          <w:color w:val="008000"/>
          <w:szCs w:val="22"/>
          <w:lang w:val="hr-HR"/>
        </w:rPr>
        <w:t>enj</w:t>
      </w:r>
      <w:r w:rsidR="008E7123">
        <w:rPr>
          <w:color w:val="008000"/>
          <w:szCs w:val="22"/>
          <w:lang w:val="hr-HR"/>
        </w:rPr>
        <w:t>a</w:t>
      </w:r>
      <w:r w:rsidR="006F17B9">
        <w:rPr>
          <w:color w:val="008000"/>
          <w:szCs w:val="22"/>
          <w:lang w:val="hr-HR"/>
        </w:rPr>
        <w:t xml:space="preserve"> ili </w:t>
      </w:r>
      <w:r w:rsidR="008E7123">
        <w:rPr>
          <w:color w:val="008000"/>
          <w:szCs w:val="22"/>
          <w:lang w:val="hr-HR"/>
        </w:rPr>
        <w:t xml:space="preserve">datum </w:t>
      </w:r>
      <w:r w:rsidRPr="00045462">
        <w:rPr>
          <w:color w:val="008000"/>
          <w:szCs w:val="22"/>
          <w:lang w:val="hr-HR"/>
        </w:rPr>
        <w:t xml:space="preserve">zadnje revizije teksta nakon davanja odobrenja, </w:t>
      </w:r>
      <w:r w:rsidR="00C716BF">
        <w:rPr>
          <w:color w:val="008000"/>
          <w:szCs w:val="22"/>
          <w:lang w:val="hr-HR"/>
        </w:rPr>
        <w:t xml:space="preserve">odnosno </w:t>
      </w:r>
      <w:r w:rsidRPr="00045462">
        <w:rPr>
          <w:color w:val="008000"/>
          <w:szCs w:val="22"/>
          <w:lang w:val="hr-HR"/>
        </w:rPr>
        <w:t xml:space="preserve">datum odobrenja posljednje izmjene koja </w:t>
      </w:r>
      <w:r w:rsidR="00C716BF">
        <w:rPr>
          <w:color w:val="008000"/>
          <w:szCs w:val="22"/>
          <w:lang w:val="hr-HR"/>
        </w:rPr>
        <w:t>uvjetuje iz</w:t>
      </w:r>
      <w:r w:rsidRPr="00045462">
        <w:rPr>
          <w:color w:val="008000"/>
          <w:szCs w:val="22"/>
          <w:lang w:val="hr-HR"/>
        </w:rPr>
        <w:t>mjen</w:t>
      </w:r>
      <w:r w:rsidR="00C716BF">
        <w:rPr>
          <w:color w:val="008000"/>
          <w:szCs w:val="22"/>
          <w:lang w:val="hr-HR"/>
        </w:rPr>
        <w:t>u</w:t>
      </w:r>
      <w:r w:rsidRPr="00045462">
        <w:rPr>
          <w:color w:val="008000"/>
          <w:szCs w:val="22"/>
          <w:lang w:val="hr-HR"/>
        </w:rPr>
        <w:t xml:space="preserve"> uput</w:t>
      </w:r>
      <w:r w:rsidR="00C716BF">
        <w:rPr>
          <w:color w:val="008000"/>
          <w:szCs w:val="22"/>
          <w:lang w:val="hr-HR"/>
        </w:rPr>
        <w:t>e</w:t>
      </w:r>
      <w:r w:rsidRPr="00045462">
        <w:rPr>
          <w:color w:val="008000"/>
          <w:szCs w:val="22"/>
          <w:lang w:val="hr-HR"/>
        </w:rPr>
        <w:t xml:space="preserve"> o lijeku </w:t>
      </w:r>
      <w:r w:rsidR="00B77D35" w:rsidRPr="00045462">
        <w:rPr>
          <w:color w:val="008000"/>
          <w:szCs w:val="22"/>
          <w:lang w:val="hr-HR"/>
        </w:rPr>
        <w:t xml:space="preserve">ili obnove </w:t>
      </w:r>
      <w:r w:rsidRPr="00045462">
        <w:rPr>
          <w:color w:val="008000"/>
          <w:szCs w:val="22"/>
          <w:lang w:val="hr-HR"/>
        </w:rPr>
        <w:t>ili prijenosa odobrenja, a datum upisuje</w:t>
      </w:r>
      <w:r w:rsidR="006F17B9">
        <w:rPr>
          <w:color w:val="008000"/>
          <w:szCs w:val="22"/>
          <w:lang w:val="hr-HR"/>
        </w:rPr>
        <w:t xml:space="preserve"> HALMED</w:t>
      </w:r>
      <w:r w:rsidRPr="00045462">
        <w:rPr>
          <w:color w:val="008000"/>
          <w:szCs w:val="22"/>
          <w:lang w:val="hr-HR"/>
        </w:rPr>
        <w:t xml:space="preserve">. </w:t>
      </w:r>
    </w:p>
    <w:p w:rsidR="00161F0F" w:rsidRDefault="00161F0F" w:rsidP="00051B9D">
      <w:pPr>
        <w:numPr>
          <w:ilvl w:val="12"/>
          <w:numId w:val="0"/>
        </w:numPr>
        <w:tabs>
          <w:tab w:val="clear" w:pos="567"/>
        </w:tabs>
        <w:spacing w:line="240" w:lineRule="auto"/>
        <w:ind w:right="-2"/>
        <w:jc w:val="both"/>
        <w:outlineLvl w:val="0"/>
        <w:rPr>
          <w:b/>
          <w:szCs w:val="22"/>
          <w:lang w:val="hr-HR"/>
        </w:rPr>
      </w:pPr>
      <w:r w:rsidRPr="00045462">
        <w:rPr>
          <w:color w:val="008000"/>
          <w:szCs w:val="22"/>
          <w:lang w:val="hr-HR"/>
        </w:rPr>
        <w:t>Za izmjenu tip IA/IA</w:t>
      </w:r>
      <w:r w:rsidRPr="00045462">
        <w:rPr>
          <w:color w:val="008000"/>
          <w:szCs w:val="22"/>
          <w:vertAlign w:val="subscript"/>
          <w:lang w:val="hr-HR"/>
        </w:rPr>
        <w:t>IN</w:t>
      </w:r>
      <w:r w:rsidRPr="00045462">
        <w:rPr>
          <w:color w:val="008000"/>
          <w:szCs w:val="22"/>
          <w:lang w:val="hr-HR"/>
        </w:rPr>
        <w:t xml:space="preserve"> koja </w:t>
      </w:r>
      <w:r w:rsidR="00F41814">
        <w:rPr>
          <w:color w:val="008000"/>
          <w:szCs w:val="22"/>
          <w:lang w:val="hr-HR"/>
        </w:rPr>
        <w:t>uvjetuje iz</w:t>
      </w:r>
      <w:r w:rsidRPr="00045462">
        <w:rPr>
          <w:color w:val="008000"/>
          <w:szCs w:val="22"/>
          <w:lang w:val="hr-HR"/>
        </w:rPr>
        <w:t>mjen</w:t>
      </w:r>
      <w:r w:rsidR="00F41814">
        <w:rPr>
          <w:color w:val="008000"/>
          <w:szCs w:val="22"/>
          <w:lang w:val="hr-HR"/>
        </w:rPr>
        <w:t>u</w:t>
      </w:r>
      <w:r w:rsidRPr="00045462">
        <w:rPr>
          <w:color w:val="008000"/>
          <w:szCs w:val="22"/>
          <w:lang w:val="hr-HR"/>
        </w:rPr>
        <w:t xml:space="preserve"> uput</w:t>
      </w:r>
      <w:r w:rsidR="00F41814">
        <w:rPr>
          <w:color w:val="008000"/>
          <w:szCs w:val="22"/>
          <w:lang w:val="hr-HR"/>
        </w:rPr>
        <w:t>e</w:t>
      </w:r>
      <w:r w:rsidRPr="00045462">
        <w:rPr>
          <w:color w:val="008000"/>
          <w:szCs w:val="22"/>
          <w:lang w:val="hr-HR"/>
        </w:rPr>
        <w:t xml:space="preserve"> o lijeku i implementira se bez prethodnog odobrenja</w:t>
      </w:r>
      <w:r w:rsidR="006F17B9">
        <w:rPr>
          <w:color w:val="008000"/>
          <w:szCs w:val="22"/>
          <w:lang w:val="hr-HR"/>
        </w:rPr>
        <w:t xml:space="preserve"> HALMED-a</w:t>
      </w:r>
      <w:r w:rsidRPr="00045462">
        <w:rPr>
          <w:color w:val="008000"/>
          <w:szCs w:val="22"/>
          <w:lang w:val="hr-HR"/>
        </w:rPr>
        <w:t xml:space="preserve">, </w:t>
      </w:r>
      <w:r w:rsidR="00F41814">
        <w:rPr>
          <w:color w:val="008000"/>
          <w:szCs w:val="22"/>
          <w:lang w:val="hr-HR"/>
        </w:rPr>
        <w:t xml:space="preserve">pod datum revizije </w:t>
      </w:r>
      <w:r w:rsidRPr="00045462">
        <w:rPr>
          <w:color w:val="008000"/>
          <w:szCs w:val="22"/>
          <w:lang w:val="hr-HR"/>
        </w:rPr>
        <w:t xml:space="preserve">navodi se datum implementacije te </w:t>
      </w:r>
      <w:r w:rsidR="006F17B9" w:rsidRPr="00045462">
        <w:rPr>
          <w:color w:val="008000"/>
          <w:szCs w:val="22"/>
          <w:lang w:val="hr-HR"/>
        </w:rPr>
        <w:t>IA/IA</w:t>
      </w:r>
      <w:r w:rsidR="006F17B9" w:rsidRPr="00045462">
        <w:rPr>
          <w:color w:val="008000"/>
          <w:szCs w:val="22"/>
          <w:vertAlign w:val="subscript"/>
          <w:lang w:val="hr-HR"/>
        </w:rPr>
        <w:t>IN</w:t>
      </w:r>
      <w:r w:rsidR="006F17B9" w:rsidRPr="00045462">
        <w:rPr>
          <w:color w:val="008000"/>
          <w:szCs w:val="22"/>
          <w:lang w:val="hr-HR"/>
        </w:rPr>
        <w:t xml:space="preserve"> </w:t>
      </w:r>
      <w:r w:rsidRPr="00045462">
        <w:rPr>
          <w:color w:val="008000"/>
          <w:szCs w:val="22"/>
          <w:lang w:val="hr-HR"/>
        </w:rPr>
        <w:t>izmjene, a upisuje ga nositelj odobrenja.</w:t>
      </w:r>
    </w:p>
    <w:p w:rsidR="0071115C" w:rsidRPr="00045462" w:rsidRDefault="0071115C" w:rsidP="00051B9D">
      <w:pPr>
        <w:numPr>
          <w:ilvl w:val="12"/>
          <w:numId w:val="0"/>
        </w:numPr>
        <w:tabs>
          <w:tab w:val="clear" w:pos="567"/>
        </w:tabs>
        <w:spacing w:line="240" w:lineRule="auto"/>
        <w:ind w:right="-2"/>
        <w:jc w:val="both"/>
        <w:outlineLvl w:val="0"/>
        <w:rPr>
          <w:b/>
          <w:szCs w:val="22"/>
          <w:lang w:val="hr-HR"/>
        </w:rPr>
      </w:pPr>
      <w:r w:rsidRPr="00045462">
        <w:rPr>
          <w:b/>
          <w:szCs w:val="22"/>
          <w:lang w:val="hr-HR"/>
        </w:rPr>
        <w:t>Ova uputa je zadnji puta revidirana u {mjesec GGGG}.</w:t>
      </w:r>
      <w:r w:rsidR="00161F0F" w:rsidRPr="00045462">
        <w:rPr>
          <w:color w:val="008000"/>
          <w:szCs w:val="22"/>
          <w:lang w:val="hr-HR"/>
        </w:rPr>
        <w:t>]</w:t>
      </w:r>
    </w:p>
    <w:p w:rsidR="001E393B" w:rsidRPr="000D3FA2" w:rsidRDefault="001E393B" w:rsidP="00DB7B1C">
      <w:pPr>
        <w:spacing w:line="240" w:lineRule="auto"/>
        <w:jc w:val="both"/>
        <w:rPr>
          <w:szCs w:val="22"/>
          <w:lang w:val="hr-HR"/>
        </w:rPr>
      </w:pPr>
    </w:p>
    <w:p w:rsidR="0071115C" w:rsidRPr="00045462" w:rsidRDefault="001E393B" w:rsidP="00051B9D">
      <w:pPr>
        <w:numPr>
          <w:ilvl w:val="12"/>
          <w:numId w:val="0"/>
        </w:numPr>
        <w:spacing w:line="240" w:lineRule="auto"/>
        <w:ind w:right="-2"/>
        <w:jc w:val="both"/>
        <w:rPr>
          <w:szCs w:val="22"/>
          <w:lang w:val="hr-HR"/>
        </w:rPr>
      </w:pPr>
      <w:r w:rsidRPr="009C06A2">
        <w:rPr>
          <w:color w:val="008000"/>
          <w:szCs w:val="22"/>
          <w:lang w:val="hr-HR"/>
        </w:rPr>
        <w:t>[</w:t>
      </w:r>
      <w:r w:rsidRPr="00045462">
        <w:rPr>
          <w:color w:val="008000"/>
          <w:szCs w:val="22"/>
          <w:lang w:val="hr-HR"/>
        </w:rPr>
        <w:t xml:space="preserve">Ovaj </w:t>
      </w:r>
      <w:r w:rsidR="00811EFB" w:rsidRPr="00045462">
        <w:rPr>
          <w:color w:val="008000"/>
          <w:szCs w:val="22"/>
          <w:lang w:val="hr-HR"/>
        </w:rPr>
        <w:t xml:space="preserve">standardni tekst </w:t>
      </w:r>
      <w:r w:rsidRPr="00045462">
        <w:rPr>
          <w:color w:val="008000"/>
          <w:szCs w:val="22"/>
          <w:lang w:val="hr-HR"/>
        </w:rPr>
        <w:t>navodi</w:t>
      </w:r>
      <w:r w:rsidR="00B31508">
        <w:rPr>
          <w:color w:val="008000"/>
          <w:szCs w:val="22"/>
          <w:lang w:val="hr-HR"/>
        </w:rPr>
        <w:t xml:space="preserve"> se</w:t>
      </w:r>
      <w:r w:rsidRPr="00045462">
        <w:rPr>
          <w:color w:val="008000"/>
          <w:szCs w:val="22"/>
          <w:lang w:val="hr-HR"/>
        </w:rPr>
        <w:t xml:space="preserve"> samo ako se radi o </w:t>
      </w:r>
      <w:r w:rsidR="00B31508">
        <w:rPr>
          <w:color w:val="008000"/>
          <w:szCs w:val="22"/>
          <w:lang w:val="hr-HR"/>
        </w:rPr>
        <w:t xml:space="preserve">lijeku </w:t>
      </w:r>
      <w:r w:rsidRPr="00045462">
        <w:rPr>
          <w:color w:val="008000"/>
          <w:szCs w:val="22"/>
          <w:lang w:val="hr-HR"/>
        </w:rPr>
        <w:t xml:space="preserve">na koji je primjenjiv članak </w:t>
      </w:r>
      <w:r w:rsidR="00B313B5" w:rsidRPr="00045462">
        <w:rPr>
          <w:color w:val="008000"/>
          <w:szCs w:val="22"/>
          <w:lang w:val="hr-HR"/>
        </w:rPr>
        <w:t>47. ZOL-a</w:t>
      </w:r>
      <w:r w:rsidR="00811EFB" w:rsidRPr="00045462">
        <w:rPr>
          <w:color w:val="008000"/>
          <w:szCs w:val="22"/>
          <w:lang w:val="hr-HR"/>
        </w:rPr>
        <w:t>.</w:t>
      </w:r>
    </w:p>
    <w:p w:rsidR="0071115C" w:rsidRPr="00045462" w:rsidRDefault="0071115C" w:rsidP="00051B9D">
      <w:pPr>
        <w:numPr>
          <w:ilvl w:val="12"/>
          <w:numId w:val="0"/>
        </w:numPr>
        <w:spacing w:line="240" w:lineRule="auto"/>
        <w:ind w:right="-2"/>
        <w:jc w:val="both"/>
        <w:rPr>
          <w:szCs w:val="22"/>
          <w:lang w:val="hr-HR"/>
        </w:rPr>
      </w:pPr>
      <w:r w:rsidRPr="00045462">
        <w:rPr>
          <w:szCs w:val="22"/>
          <w:lang w:val="hr-HR"/>
        </w:rPr>
        <w:t xml:space="preserve">&lt;Ovaj lijek je odobren </w:t>
      </w:r>
      <w:r w:rsidR="00BB09EE" w:rsidRPr="00045462">
        <w:rPr>
          <w:noProof/>
          <w:szCs w:val="22"/>
          <w:lang w:val="hr-HR"/>
        </w:rPr>
        <w:t>u</w:t>
      </w:r>
      <w:r w:rsidR="00BB09EE" w:rsidRPr="00045462">
        <w:rPr>
          <w:szCs w:val="22"/>
          <w:lang w:val="hr-HR"/>
        </w:rPr>
        <w:t xml:space="preserve"> </w:t>
      </w:r>
      <w:r w:rsidRPr="00045462">
        <w:rPr>
          <w:szCs w:val="22"/>
          <w:lang w:val="hr-HR"/>
        </w:rPr>
        <w:t>‘iznimnim okolnostima’. To znači da &lt;zbog male učestalosti ove bolesti&gt; &lt;zbog znanstvenih razloga&gt; &lt;zbog etičkih razloga&gt; nije bilo moguće dobiti potpune informacije o ovom lijeku.</w:t>
      </w:r>
    </w:p>
    <w:p w:rsidR="00811EFB" w:rsidRPr="00045462" w:rsidRDefault="00811EFB" w:rsidP="00051B9D">
      <w:pPr>
        <w:numPr>
          <w:ilvl w:val="12"/>
          <w:numId w:val="0"/>
        </w:numPr>
        <w:spacing w:line="240" w:lineRule="auto"/>
        <w:ind w:right="-2"/>
        <w:jc w:val="both"/>
        <w:rPr>
          <w:szCs w:val="22"/>
          <w:lang w:val="hr-HR"/>
        </w:rPr>
      </w:pPr>
      <w:r w:rsidRPr="00045462">
        <w:rPr>
          <w:szCs w:val="22"/>
          <w:lang w:val="hr-HR"/>
        </w:rPr>
        <w:t xml:space="preserve">Agencija za lijekove i medicinske proizvode </w:t>
      </w:r>
      <w:r w:rsidR="0071115C" w:rsidRPr="00045462">
        <w:rPr>
          <w:szCs w:val="22"/>
          <w:lang w:val="hr-HR"/>
        </w:rPr>
        <w:t>će svake godine procjenjivati nove informacije o ovom lijeku te će se ova uputa obnavljati prema potrebi.&gt;</w:t>
      </w:r>
      <w:r w:rsidR="00161F0F" w:rsidRPr="00045462">
        <w:rPr>
          <w:color w:val="008000"/>
          <w:szCs w:val="22"/>
          <w:lang w:val="hr-HR"/>
        </w:rPr>
        <w:t>]</w:t>
      </w:r>
    </w:p>
    <w:p w:rsidR="003F1611" w:rsidRDefault="003F1611" w:rsidP="00051B9D">
      <w:pPr>
        <w:numPr>
          <w:ilvl w:val="12"/>
          <w:numId w:val="0"/>
        </w:numPr>
        <w:spacing w:line="240" w:lineRule="auto"/>
        <w:ind w:right="-2"/>
        <w:jc w:val="both"/>
        <w:rPr>
          <w:szCs w:val="22"/>
          <w:lang w:val="hr-HR"/>
        </w:rPr>
      </w:pPr>
    </w:p>
    <w:p w:rsidR="0071115C" w:rsidRPr="00045462" w:rsidRDefault="003F1611" w:rsidP="00051B9D">
      <w:pPr>
        <w:numPr>
          <w:ilvl w:val="12"/>
          <w:numId w:val="0"/>
        </w:numPr>
        <w:spacing w:line="240" w:lineRule="auto"/>
        <w:ind w:right="-2"/>
        <w:jc w:val="both"/>
        <w:rPr>
          <w:szCs w:val="22"/>
          <w:lang w:val="hr-HR"/>
        </w:rPr>
      </w:pPr>
      <w:r w:rsidRPr="00045462">
        <w:rPr>
          <w:szCs w:val="22"/>
          <w:lang w:val="hr-HR"/>
        </w:rPr>
        <w:t>&lt;</w:t>
      </w:r>
      <w:r w:rsidRPr="00045462">
        <w:rPr>
          <w:b/>
          <w:szCs w:val="22"/>
          <w:lang w:val="hr-HR"/>
        </w:rPr>
        <w:t>Drugi izvori informacija</w:t>
      </w:r>
      <w:r w:rsidRPr="00045462">
        <w:rPr>
          <w:szCs w:val="22"/>
          <w:lang w:val="hr-HR"/>
        </w:rPr>
        <w:t>&gt;</w:t>
      </w:r>
    </w:p>
    <w:p w:rsidR="00B974F5" w:rsidRPr="009B0EA8" w:rsidRDefault="00FD09BC" w:rsidP="00B974F5">
      <w:pPr>
        <w:numPr>
          <w:ilvl w:val="12"/>
          <w:numId w:val="0"/>
        </w:numPr>
        <w:spacing w:line="240" w:lineRule="auto"/>
        <w:ind w:right="-2"/>
        <w:jc w:val="both"/>
        <w:rPr>
          <w:color w:val="008000"/>
          <w:szCs w:val="22"/>
          <w:lang w:val="hr-HR"/>
        </w:rPr>
      </w:pPr>
      <w:r w:rsidRPr="00045462">
        <w:rPr>
          <w:color w:val="008000"/>
          <w:szCs w:val="22"/>
          <w:lang w:val="hr-HR"/>
        </w:rPr>
        <w:t>[</w:t>
      </w:r>
      <w:r w:rsidRPr="009B0EA8">
        <w:rPr>
          <w:color w:val="008000"/>
          <w:szCs w:val="22"/>
          <w:lang w:val="hr-HR"/>
        </w:rPr>
        <w:t>Ov</w:t>
      </w:r>
      <w:r w:rsidR="003F1611" w:rsidRPr="009B0EA8">
        <w:rPr>
          <w:color w:val="008000"/>
          <w:szCs w:val="22"/>
          <w:lang w:val="hr-HR"/>
        </w:rPr>
        <w:t>dje</w:t>
      </w:r>
      <w:r w:rsidRPr="009B0EA8">
        <w:rPr>
          <w:color w:val="008000"/>
          <w:szCs w:val="22"/>
          <w:lang w:val="hr-HR"/>
        </w:rPr>
        <w:t xml:space="preserve"> </w:t>
      </w:r>
      <w:r w:rsidR="003F1611" w:rsidRPr="009B0EA8">
        <w:rPr>
          <w:color w:val="008000"/>
          <w:szCs w:val="22"/>
          <w:lang w:val="hr-HR"/>
        </w:rPr>
        <w:t xml:space="preserve">navesti </w:t>
      </w:r>
      <w:r w:rsidRPr="009B0EA8">
        <w:rPr>
          <w:color w:val="008000"/>
          <w:szCs w:val="22"/>
          <w:lang w:val="hr-HR"/>
        </w:rPr>
        <w:t>poveznic</w:t>
      </w:r>
      <w:r w:rsidR="003F1611" w:rsidRPr="009B0EA8">
        <w:rPr>
          <w:color w:val="008000"/>
          <w:szCs w:val="22"/>
          <w:lang w:val="hr-HR"/>
        </w:rPr>
        <w:t xml:space="preserve">u </w:t>
      </w:r>
      <w:r w:rsidRPr="009B0EA8">
        <w:rPr>
          <w:color w:val="008000"/>
          <w:szCs w:val="22"/>
          <w:lang w:val="hr-HR"/>
        </w:rPr>
        <w:t>na druge izvore informacija koji su korisni bolesniku</w:t>
      </w:r>
      <w:r w:rsidR="007D3764" w:rsidRPr="009B0EA8">
        <w:rPr>
          <w:color w:val="008000"/>
          <w:szCs w:val="22"/>
          <w:lang w:val="hr-HR"/>
        </w:rPr>
        <w:t>/korisniku</w:t>
      </w:r>
      <w:r w:rsidRPr="009B0EA8">
        <w:rPr>
          <w:color w:val="008000"/>
          <w:szCs w:val="22"/>
          <w:lang w:val="hr-HR"/>
        </w:rPr>
        <w:t>. Takvi izvori informacija moraju biti u skladu s</w:t>
      </w:r>
      <w:r w:rsidR="00F97EE1" w:rsidRPr="009B0EA8">
        <w:rPr>
          <w:color w:val="008000"/>
          <w:szCs w:val="22"/>
          <w:lang w:val="hr-HR"/>
        </w:rPr>
        <w:t>a</w:t>
      </w:r>
      <w:r w:rsidRPr="009B0EA8">
        <w:rPr>
          <w:color w:val="008000"/>
          <w:szCs w:val="22"/>
          <w:lang w:val="hr-HR"/>
        </w:rPr>
        <w:t xml:space="preserve"> SmPC-om i ne smiju biti promotivnog karaktera</w:t>
      </w:r>
      <w:r w:rsidR="003F1611" w:rsidRPr="009B0EA8">
        <w:rPr>
          <w:color w:val="008000"/>
          <w:szCs w:val="22"/>
          <w:lang w:val="hr-HR"/>
        </w:rPr>
        <w:t>:</w:t>
      </w:r>
      <w:r w:rsidRPr="009B0EA8">
        <w:rPr>
          <w:color w:val="008000"/>
          <w:szCs w:val="22"/>
          <w:lang w:val="hr-HR"/>
        </w:rPr>
        <w:t xml:space="preserve"> </w:t>
      </w:r>
    </w:p>
    <w:p w:rsidR="009B0EA8" w:rsidRPr="0056770C" w:rsidRDefault="003F1611" w:rsidP="00DB7B1C">
      <w:pPr>
        <w:pStyle w:val="ListParagraph"/>
        <w:numPr>
          <w:ilvl w:val="0"/>
          <w:numId w:val="3"/>
        </w:numPr>
        <w:ind w:right="-2"/>
        <w:jc w:val="both"/>
        <w:rPr>
          <w:color w:val="008000"/>
          <w:szCs w:val="22"/>
        </w:rPr>
      </w:pPr>
      <w:r w:rsidRPr="00DB7B1C">
        <w:rPr>
          <w:color w:val="008000"/>
          <w:sz w:val="22"/>
          <w:szCs w:val="22"/>
          <w:lang w:eastAsia="fr-LU"/>
        </w:rPr>
        <w:t xml:space="preserve">podatke o dostupnosti alternativnih oblika upute o lijeku prikladnom za slijepe i slabovidne osobe (npr. uputa o lijeku na </w:t>
      </w:r>
      <w:r w:rsidRPr="00DB7B1C">
        <w:rPr>
          <w:color w:val="008000"/>
          <w:sz w:val="22"/>
          <w:szCs w:val="22"/>
        </w:rPr>
        <w:t>Brailleovom pismu, audio zapis</w:t>
      </w:r>
      <w:r w:rsidR="009B0EA8" w:rsidRPr="00DB7B1C">
        <w:rPr>
          <w:color w:val="008000"/>
          <w:sz w:val="22"/>
          <w:szCs w:val="22"/>
        </w:rPr>
        <w:t xml:space="preserve"> upute</w:t>
      </w:r>
      <w:r w:rsidRPr="00DB7B1C">
        <w:rPr>
          <w:color w:val="008000"/>
          <w:sz w:val="22"/>
          <w:szCs w:val="22"/>
        </w:rPr>
        <w:t>, CD-rom ili uputa</w:t>
      </w:r>
      <w:r w:rsidRPr="00DB7B1C" w:rsidDel="00C27E31">
        <w:rPr>
          <w:color w:val="008000"/>
          <w:sz w:val="22"/>
          <w:szCs w:val="22"/>
        </w:rPr>
        <w:t xml:space="preserve"> </w:t>
      </w:r>
      <w:r w:rsidRPr="00DB7B1C">
        <w:rPr>
          <w:color w:val="008000"/>
          <w:sz w:val="22"/>
          <w:szCs w:val="22"/>
        </w:rPr>
        <w:t>tiskana povećanim slovima)</w:t>
      </w:r>
      <w:r w:rsidRPr="00DB7B1C">
        <w:rPr>
          <w:color w:val="008000"/>
          <w:sz w:val="22"/>
          <w:szCs w:val="22"/>
          <w:lang w:eastAsia="fr-LU"/>
        </w:rPr>
        <w:t xml:space="preserve">. </w:t>
      </w:r>
      <w:r w:rsidRPr="00DB7B1C">
        <w:rPr>
          <w:color w:val="008000"/>
          <w:sz w:val="22"/>
          <w:szCs w:val="22"/>
        </w:rPr>
        <w:t>Ove informacije potrebno je tiskati povećanim slovima kako bi ih slabovidni bolesnici/korisnici mogli pročitati i tako se informira</w:t>
      </w:r>
      <w:r w:rsidR="0046663E">
        <w:rPr>
          <w:color w:val="008000"/>
          <w:sz w:val="22"/>
          <w:szCs w:val="22"/>
        </w:rPr>
        <w:t>t</w:t>
      </w:r>
      <w:r w:rsidRPr="00DB7B1C">
        <w:rPr>
          <w:color w:val="008000"/>
          <w:sz w:val="22"/>
          <w:szCs w:val="22"/>
        </w:rPr>
        <w:t>i o dostupnosti takvih alte</w:t>
      </w:r>
      <w:r w:rsidR="009B0EA8" w:rsidRPr="00DB7B1C">
        <w:rPr>
          <w:color w:val="008000"/>
          <w:sz w:val="22"/>
          <w:szCs w:val="22"/>
        </w:rPr>
        <w:t>rnativnih oblika upute o lijeku</w:t>
      </w:r>
    </w:p>
    <w:p w:rsidR="00B974F5" w:rsidRPr="00DB7B1C" w:rsidRDefault="009B0EA8" w:rsidP="00DB7B1C">
      <w:pPr>
        <w:pStyle w:val="ListParagraph"/>
        <w:numPr>
          <w:ilvl w:val="0"/>
          <w:numId w:val="3"/>
        </w:numPr>
        <w:ind w:right="-2"/>
        <w:jc w:val="both"/>
        <w:rPr>
          <w:color w:val="008000"/>
          <w:szCs w:val="22"/>
        </w:rPr>
      </w:pPr>
      <w:r w:rsidRPr="00DB7B1C">
        <w:rPr>
          <w:color w:val="008000"/>
          <w:sz w:val="22"/>
          <w:szCs w:val="22"/>
        </w:rPr>
        <w:t>p</w:t>
      </w:r>
      <w:r w:rsidR="00B974F5" w:rsidRPr="00DB7B1C">
        <w:rPr>
          <w:color w:val="008000"/>
          <w:sz w:val="22"/>
          <w:szCs w:val="22"/>
        </w:rPr>
        <w:t>reporučuje se navođenje sljedeće rečenice:</w:t>
      </w:r>
    </w:p>
    <w:p w:rsidR="007D3764" w:rsidRDefault="00B974F5" w:rsidP="00051B9D">
      <w:pPr>
        <w:numPr>
          <w:ilvl w:val="12"/>
          <w:numId w:val="0"/>
        </w:numPr>
        <w:spacing w:line="240" w:lineRule="auto"/>
        <w:ind w:right="-2"/>
        <w:jc w:val="both"/>
        <w:rPr>
          <w:snapToGrid/>
          <w:color w:val="008000"/>
          <w:szCs w:val="22"/>
          <w:lang w:val="hr-HR" w:eastAsia="fr-LU"/>
        </w:rPr>
      </w:pPr>
      <w:r w:rsidRPr="00045462">
        <w:rPr>
          <w:szCs w:val="22"/>
          <w:lang w:val="hr-HR"/>
        </w:rPr>
        <w:t xml:space="preserve">Detaljnije informacije o ovom lijeku dostupne su na internetskim stranicama Agencije za lijekove i medicinske proizvode na </w:t>
      </w:r>
      <w:hyperlink r:id="rId51" w:history="1">
        <w:r w:rsidRPr="00045462">
          <w:rPr>
            <w:rStyle w:val="Hyperlink"/>
            <w:szCs w:val="22"/>
            <w:lang w:val="hr-HR"/>
          </w:rPr>
          <w:t>http://www.halmed.hr</w:t>
        </w:r>
      </w:hyperlink>
      <w:r w:rsidRPr="00045462">
        <w:rPr>
          <w:rStyle w:val="Hyperlink"/>
          <w:color w:val="auto"/>
          <w:szCs w:val="22"/>
          <w:u w:val="none"/>
          <w:lang w:val="hr-HR"/>
        </w:rPr>
        <w:t>.</w:t>
      </w:r>
      <w:r w:rsidR="005B554A" w:rsidRPr="00045462">
        <w:rPr>
          <w:color w:val="008000"/>
          <w:szCs w:val="22"/>
        </w:rPr>
        <w:t>]</w:t>
      </w:r>
    </w:p>
    <w:p w:rsidR="0071115C" w:rsidRPr="00045462" w:rsidRDefault="0071115C" w:rsidP="00DB7B1C">
      <w:pPr>
        <w:numPr>
          <w:ilvl w:val="12"/>
          <w:numId w:val="0"/>
        </w:numPr>
        <w:spacing w:line="240" w:lineRule="auto"/>
        <w:ind w:right="-2"/>
        <w:jc w:val="both"/>
        <w:rPr>
          <w:szCs w:val="22"/>
          <w:lang w:val="hr-HR"/>
        </w:rPr>
      </w:pPr>
    </w:p>
    <w:p w:rsidR="0071115C" w:rsidRPr="00045462" w:rsidRDefault="0071115C" w:rsidP="00051B9D">
      <w:pPr>
        <w:numPr>
          <w:ilvl w:val="12"/>
          <w:numId w:val="0"/>
        </w:numPr>
        <w:tabs>
          <w:tab w:val="clear" w:pos="567"/>
        </w:tabs>
        <w:spacing w:line="240" w:lineRule="auto"/>
        <w:ind w:right="-2"/>
        <w:jc w:val="both"/>
        <w:rPr>
          <w:szCs w:val="22"/>
          <w:lang w:val="hr-HR"/>
        </w:rPr>
      </w:pPr>
      <w:r w:rsidRPr="00045462">
        <w:rPr>
          <w:szCs w:val="22"/>
          <w:lang w:val="hr-HR"/>
        </w:rPr>
        <w:t>&lt;---------------------------------------------------------------------------------------------------------------------</w:t>
      </w:r>
      <w:r w:rsidR="003D13FE" w:rsidRPr="00045462">
        <w:rPr>
          <w:szCs w:val="22"/>
          <w:lang w:val="hr-HR"/>
        </w:rPr>
        <w:t>&gt;</w:t>
      </w:r>
    </w:p>
    <w:p w:rsidR="00B10C40" w:rsidRPr="00045462" w:rsidRDefault="00B10C40" w:rsidP="00051B9D">
      <w:pPr>
        <w:numPr>
          <w:ilvl w:val="12"/>
          <w:numId w:val="0"/>
        </w:numPr>
        <w:spacing w:line="240" w:lineRule="auto"/>
        <w:ind w:right="-2"/>
        <w:jc w:val="both"/>
        <w:rPr>
          <w:color w:val="008000"/>
          <w:szCs w:val="22"/>
          <w:lang w:val="hr-HR"/>
        </w:rPr>
      </w:pPr>
      <w:r w:rsidRPr="00045462">
        <w:rPr>
          <w:color w:val="008000"/>
          <w:szCs w:val="22"/>
          <w:lang w:val="hr-HR"/>
        </w:rPr>
        <w:t>[</w:t>
      </w:r>
      <w:r w:rsidR="004212FE">
        <w:rPr>
          <w:color w:val="008000"/>
          <w:szCs w:val="22"/>
          <w:lang w:val="hr-HR"/>
        </w:rPr>
        <w:t>Z</w:t>
      </w:r>
      <w:r w:rsidR="005B554A" w:rsidRPr="00045462">
        <w:rPr>
          <w:color w:val="008000"/>
          <w:szCs w:val="22"/>
          <w:lang w:val="hr-HR"/>
        </w:rPr>
        <w:t>a parenteralne lijekove i druge lijekove koji se uglavnom primjenjuju u bolnicama ili se u iznimnim slučajevima pripremaju „ex-tempore“ (kad je lijek indiciran u djece, ali se</w:t>
      </w:r>
      <w:r w:rsidR="005B554A" w:rsidRPr="00045462" w:rsidDel="00282997">
        <w:rPr>
          <w:color w:val="008000"/>
          <w:szCs w:val="22"/>
          <w:lang w:val="hr-HR"/>
        </w:rPr>
        <w:t xml:space="preserve"> </w:t>
      </w:r>
      <w:r w:rsidR="005B554A" w:rsidRPr="00045462">
        <w:rPr>
          <w:color w:val="008000"/>
          <w:szCs w:val="22"/>
          <w:lang w:val="hr-HR"/>
        </w:rPr>
        <w:t>formulacija lijeka za pedijatrijsku primjenu ne može proizvesti</w:t>
      </w:r>
      <w:r w:rsidR="005B554A">
        <w:rPr>
          <w:color w:val="008000"/>
          <w:szCs w:val="22"/>
          <w:lang w:val="hr-HR"/>
        </w:rPr>
        <w:t xml:space="preserve">, </w:t>
      </w:r>
      <w:r w:rsidR="004212FE" w:rsidRPr="00045462">
        <w:rPr>
          <w:color w:val="008000"/>
          <w:szCs w:val="22"/>
          <w:lang w:val="hr-HR"/>
        </w:rPr>
        <w:t>bazirano na opravdanim znanstvenim osnovama)</w:t>
      </w:r>
      <w:r w:rsidR="004212FE">
        <w:rPr>
          <w:color w:val="008000"/>
          <w:szCs w:val="22"/>
          <w:lang w:val="hr-HR"/>
        </w:rPr>
        <w:t xml:space="preserve">, </w:t>
      </w:r>
      <w:r w:rsidR="00364936" w:rsidRPr="00045462">
        <w:rPr>
          <w:color w:val="008000"/>
          <w:szCs w:val="22"/>
          <w:lang w:val="hr-HR"/>
        </w:rPr>
        <w:t xml:space="preserve">ovdje </w:t>
      </w:r>
      <w:r w:rsidR="00364936">
        <w:rPr>
          <w:color w:val="008000"/>
          <w:szCs w:val="22"/>
          <w:lang w:val="hr-HR"/>
        </w:rPr>
        <w:t xml:space="preserve">je potrebno </w:t>
      </w:r>
      <w:r w:rsidR="00364936" w:rsidRPr="00045462">
        <w:rPr>
          <w:color w:val="008000"/>
          <w:szCs w:val="22"/>
          <w:lang w:val="hr-HR"/>
        </w:rPr>
        <w:t xml:space="preserve">navesti </w:t>
      </w:r>
      <w:r w:rsidR="00364936" w:rsidRPr="004212FE">
        <w:rPr>
          <w:color w:val="008000"/>
          <w:szCs w:val="22"/>
          <w:u w:val="single"/>
          <w:lang w:val="hr-HR"/>
        </w:rPr>
        <w:t>praktične informacije</w:t>
      </w:r>
      <w:r w:rsidR="00364936" w:rsidRPr="00DB7B1C">
        <w:rPr>
          <w:color w:val="008000"/>
          <w:szCs w:val="22"/>
          <w:lang w:val="hr-HR"/>
        </w:rPr>
        <w:t xml:space="preserve"> </w:t>
      </w:r>
      <w:r w:rsidR="004212FE">
        <w:rPr>
          <w:color w:val="008000"/>
          <w:szCs w:val="22"/>
          <w:lang w:val="hr-HR"/>
        </w:rPr>
        <w:t xml:space="preserve">VAŽNE </w:t>
      </w:r>
      <w:r w:rsidR="00364936" w:rsidRPr="00DB7B1C">
        <w:rPr>
          <w:color w:val="008000"/>
          <w:szCs w:val="22"/>
          <w:lang w:val="hr-HR"/>
        </w:rPr>
        <w:t xml:space="preserve">za zdravstvene radnike </w:t>
      </w:r>
      <w:r w:rsidR="00364936" w:rsidRPr="00045462">
        <w:rPr>
          <w:color w:val="008000"/>
          <w:szCs w:val="22"/>
          <w:lang w:val="hr-HR"/>
        </w:rPr>
        <w:t xml:space="preserve">o pripremi i/ili rukovanju, </w:t>
      </w:r>
      <w:r w:rsidR="00364936" w:rsidRPr="00045462">
        <w:rPr>
          <w:color w:val="008000"/>
          <w:szCs w:val="22"/>
          <w:lang w:val="hr-HR"/>
        </w:rPr>
        <w:lastRenderedPageBreak/>
        <w:t>inkompatibilnostima, doziranju lijeka, predoziranju ili mjerama praćenja i laboratorijskim pretragama</w:t>
      </w:r>
      <w:r w:rsidR="00C12F37">
        <w:rPr>
          <w:color w:val="008000"/>
          <w:szCs w:val="22"/>
          <w:lang w:val="hr-HR"/>
        </w:rPr>
        <w:t>,</w:t>
      </w:r>
      <w:r w:rsidR="00364936">
        <w:rPr>
          <w:color w:val="008000"/>
          <w:szCs w:val="22"/>
          <w:lang w:val="hr-HR"/>
        </w:rPr>
        <w:t xml:space="preserve"> </w:t>
      </w:r>
      <w:r w:rsidR="00A96304" w:rsidRPr="00045462">
        <w:rPr>
          <w:color w:val="008000"/>
          <w:szCs w:val="22"/>
          <w:lang w:val="hr-HR"/>
        </w:rPr>
        <w:t>nave</w:t>
      </w:r>
      <w:r w:rsidR="00F4678F" w:rsidRPr="00045462">
        <w:rPr>
          <w:color w:val="008000"/>
          <w:szCs w:val="22"/>
          <w:lang w:val="hr-HR"/>
        </w:rPr>
        <w:t>sti</w:t>
      </w:r>
      <w:r w:rsidR="00A96304" w:rsidRPr="00045462">
        <w:rPr>
          <w:color w:val="008000"/>
          <w:szCs w:val="22"/>
          <w:lang w:val="hr-HR"/>
        </w:rPr>
        <w:t xml:space="preserve"> </w:t>
      </w:r>
      <w:r w:rsidR="00061D44" w:rsidRPr="00045462">
        <w:rPr>
          <w:color w:val="008000"/>
          <w:szCs w:val="22"/>
          <w:lang w:val="hr-HR"/>
        </w:rPr>
        <w:t xml:space="preserve">križnu </w:t>
      </w:r>
      <w:r w:rsidR="00643B1B" w:rsidRPr="00045462">
        <w:rPr>
          <w:color w:val="008000"/>
          <w:szCs w:val="22"/>
          <w:lang w:val="hr-HR"/>
        </w:rPr>
        <w:t>poveznic</w:t>
      </w:r>
      <w:r w:rsidR="00F4678F" w:rsidRPr="00045462">
        <w:rPr>
          <w:color w:val="008000"/>
          <w:szCs w:val="22"/>
          <w:lang w:val="hr-HR"/>
        </w:rPr>
        <w:t>u</w:t>
      </w:r>
      <w:r w:rsidR="00643B1B" w:rsidRPr="00045462">
        <w:rPr>
          <w:color w:val="008000"/>
          <w:szCs w:val="22"/>
          <w:lang w:val="hr-HR"/>
        </w:rPr>
        <w:t xml:space="preserve"> na dio 3</w:t>
      </w:r>
      <w:r w:rsidR="00F4678F" w:rsidRPr="00045462">
        <w:rPr>
          <w:color w:val="008000"/>
          <w:szCs w:val="22"/>
          <w:lang w:val="hr-HR"/>
        </w:rPr>
        <w:t>.</w:t>
      </w:r>
      <w:r w:rsidR="00C12F37">
        <w:rPr>
          <w:color w:val="008000"/>
          <w:szCs w:val="22"/>
          <w:lang w:val="hr-HR"/>
        </w:rPr>
        <w:t xml:space="preserve"> upute o lijeku</w:t>
      </w:r>
      <w:r w:rsidRPr="00045462">
        <w:rPr>
          <w:color w:val="008000"/>
          <w:szCs w:val="22"/>
          <w:lang w:val="hr-HR"/>
        </w:rPr>
        <w:t xml:space="preserve">. U </w:t>
      </w:r>
      <w:r w:rsidR="00643B1B" w:rsidRPr="00045462">
        <w:rPr>
          <w:color w:val="008000"/>
          <w:szCs w:val="22"/>
          <w:lang w:val="hr-HR"/>
        </w:rPr>
        <w:t>tom</w:t>
      </w:r>
      <w:r w:rsidRPr="00045462">
        <w:rPr>
          <w:color w:val="008000"/>
          <w:szCs w:val="22"/>
          <w:lang w:val="hr-HR"/>
        </w:rPr>
        <w:t xml:space="preserve"> slučaju, </w:t>
      </w:r>
      <w:r w:rsidR="0002300B" w:rsidRPr="00045462">
        <w:rPr>
          <w:color w:val="008000"/>
          <w:szCs w:val="22"/>
          <w:lang w:val="hr-HR"/>
        </w:rPr>
        <w:t xml:space="preserve">ovaj dio upute započeti standardnim </w:t>
      </w:r>
      <w:r w:rsidR="00643B1B" w:rsidRPr="00045462">
        <w:rPr>
          <w:color w:val="008000"/>
          <w:szCs w:val="22"/>
          <w:lang w:val="hr-HR"/>
        </w:rPr>
        <w:t>navod</w:t>
      </w:r>
      <w:r w:rsidR="0002300B" w:rsidRPr="00045462">
        <w:rPr>
          <w:color w:val="008000"/>
          <w:szCs w:val="22"/>
          <w:lang w:val="hr-HR"/>
        </w:rPr>
        <w:t>om</w:t>
      </w:r>
      <w:r w:rsidRPr="00045462">
        <w:rPr>
          <w:color w:val="008000"/>
          <w:szCs w:val="22"/>
          <w:lang w:val="hr-HR"/>
        </w:rPr>
        <w:t>:</w:t>
      </w:r>
    </w:p>
    <w:p w:rsidR="0071115C" w:rsidRPr="00045462" w:rsidRDefault="0071115C" w:rsidP="00051B9D">
      <w:pPr>
        <w:numPr>
          <w:ilvl w:val="12"/>
          <w:numId w:val="0"/>
        </w:numPr>
        <w:tabs>
          <w:tab w:val="left" w:pos="2657"/>
        </w:tabs>
        <w:spacing w:line="240" w:lineRule="auto"/>
        <w:ind w:left="-37" w:right="-28"/>
        <w:jc w:val="both"/>
        <w:rPr>
          <w:i/>
          <w:noProof/>
          <w:szCs w:val="22"/>
          <w:lang w:val="hr-HR"/>
        </w:rPr>
      </w:pPr>
      <w:r w:rsidRPr="00045462">
        <w:rPr>
          <w:szCs w:val="22"/>
          <w:lang w:val="hr-HR"/>
        </w:rPr>
        <w:t xml:space="preserve">&lt;Sljedeće informacije namijenjene su samo zdravstvenim </w:t>
      </w:r>
      <w:r w:rsidR="00524C54" w:rsidRPr="00045462">
        <w:rPr>
          <w:szCs w:val="22"/>
          <w:lang w:val="hr-HR"/>
        </w:rPr>
        <w:t>radn</w:t>
      </w:r>
      <w:r w:rsidRPr="00045462">
        <w:rPr>
          <w:szCs w:val="22"/>
          <w:lang w:val="hr-HR"/>
        </w:rPr>
        <w:t>icima:&gt;</w:t>
      </w:r>
      <w:r w:rsidR="00C12F37" w:rsidRPr="00045462">
        <w:rPr>
          <w:color w:val="008000"/>
          <w:szCs w:val="22"/>
          <w:lang w:val="hr-HR"/>
        </w:rPr>
        <w:t>]</w:t>
      </w:r>
    </w:p>
    <w:p w:rsidR="00643B1B" w:rsidRPr="00045462" w:rsidRDefault="00643B1B" w:rsidP="00B10C40">
      <w:pPr>
        <w:jc w:val="both"/>
        <w:rPr>
          <w:color w:val="008000"/>
          <w:szCs w:val="22"/>
          <w:lang w:val="hr-HR"/>
        </w:rPr>
      </w:pPr>
    </w:p>
    <w:p w:rsidR="00B10C40" w:rsidRPr="00045462" w:rsidRDefault="00C12F37" w:rsidP="00B10C40">
      <w:pPr>
        <w:jc w:val="both"/>
        <w:rPr>
          <w:color w:val="008000"/>
          <w:szCs w:val="22"/>
          <w:lang w:val="hr-HR"/>
        </w:rPr>
      </w:pPr>
      <w:r w:rsidRPr="00045462">
        <w:rPr>
          <w:color w:val="008000"/>
          <w:szCs w:val="22"/>
          <w:lang w:val="hr-HR"/>
        </w:rPr>
        <w:t>[</w:t>
      </w:r>
      <w:r w:rsidR="00B10C40" w:rsidRPr="00045462">
        <w:rPr>
          <w:color w:val="008000"/>
          <w:szCs w:val="22"/>
          <w:lang w:val="hr-HR"/>
        </w:rPr>
        <w:t xml:space="preserve">Ako </w:t>
      </w:r>
      <w:r w:rsidR="000A6381" w:rsidRPr="00045462">
        <w:rPr>
          <w:color w:val="008000"/>
          <w:szCs w:val="22"/>
          <w:lang w:val="hr-HR"/>
        </w:rPr>
        <w:t>j</w:t>
      </w:r>
      <w:r w:rsidR="008154E8" w:rsidRPr="00045462">
        <w:rPr>
          <w:color w:val="008000"/>
          <w:szCs w:val="22"/>
          <w:lang w:val="hr-HR"/>
        </w:rPr>
        <w:t xml:space="preserve">e </w:t>
      </w:r>
      <w:r w:rsidR="00DB5957" w:rsidRPr="00045462">
        <w:rPr>
          <w:color w:val="008000"/>
          <w:szCs w:val="22"/>
          <w:lang w:val="hr-HR"/>
        </w:rPr>
        <w:t xml:space="preserve">u pakiranje lijeka potrebno uključiti </w:t>
      </w:r>
      <w:r w:rsidR="00B10C40" w:rsidRPr="00DB7B1C">
        <w:rPr>
          <w:color w:val="008000"/>
          <w:szCs w:val="22"/>
          <w:u w:val="single"/>
          <w:lang w:val="hr-HR"/>
        </w:rPr>
        <w:t>dodatn</w:t>
      </w:r>
      <w:r w:rsidR="000A6381" w:rsidRPr="00DB7B1C">
        <w:rPr>
          <w:color w:val="008000"/>
          <w:szCs w:val="22"/>
          <w:u w:val="single"/>
          <w:lang w:val="hr-HR"/>
        </w:rPr>
        <w:t>e</w:t>
      </w:r>
      <w:r w:rsidR="00B10C40" w:rsidRPr="00DB7B1C">
        <w:rPr>
          <w:color w:val="008000"/>
          <w:szCs w:val="22"/>
          <w:u w:val="single"/>
          <w:lang w:val="hr-HR"/>
        </w:rPr>
        <w:t xml:space="preserve"> znanstven</w:t>
      </w:r>
      <w:r w:rsidR="000A6381" w:rsidRPr="00DB7B1C">
        <w:rPr>
          <w:color w:val="008000"/>
          <w:szCs w:val="22"/>
          <w:u w:val="single"/>
          <w:lang w:val="hr-HR"/>
        </w:rPr>
        <w:t>e</w:t>
      </w:r>
      <w:r w:rsidR="00B10C40" w:rsidRPr="00DB7B1C">
        <w:rPr>
          <w:color w:val="008000"/>
          <w:szCs w:val="22"/>
          <w:u w:val="single"/>
          <w:lang w:val="hr-HR"/>
        </w:rPr>
        <w:t xml:space="preserve"> </w:t>
      </w:r>
      <w:r w:rsidR="00DB5957" w:rsidRPr="00DB7B1C">
        <w:rPr>
          <w:color w:val="008000"/>
          <w:szCs w:val="22"/>
          <w:u w:val="single"/>
          <w:lang w:val="hr-HR"/>
        </w:rPr>
        <w:t>informacije</w:t>
      </w:r>
      <w:r w:rsidR="008154E8" w:rsidRPr="00045462">
        <w:rPr>
          <w:color w:val="008000"/>
          <w:szCs w:val="22"/>
          <w:lang w:val="hr-HR"/>
        </w:rPr>
        <w:t xml:space="preserve"> za zdravstvene </w:t>
      </w:r>
      <w:r w:rsidR="00524C54" w:rsidRPr="00045462">
        <w:rPr>
          <w:color w:val="008000"/>
          <w:szCs w:val="22"/>
          <w:lang w:val="hr-HR"/>
        </w:rPr>
        <w:t>rad</w:t>
      </w:r>
      <w:r w:rsidR="008154E8" w:rsidRPr="00045462">
        <w:rPr>
          <w:color w:val="008000"/>
          <w:szCs w:val="22"/>
          <w:lang w:val="hr-HR"/>
        </w:rPr>
        <w:t>nike</w:t>
      </w:r>
      <w:r w:rsidR="00B10C40" w:rsidRPr="00045462">
        <w:rPr>
          <w:color w:val="008000"/>
          <w:szCs w:val="22"/>
          <w:lang w:val="hr-HR"/>
        </w:rPr>
        <w:t xml:space="preserve">, to se može postići: </w:t>
      </w:r>
    </w:p>
    <w:p w:rsidR="00B10C40" w:rsidRPr="00045462" w:rsidRDefault="000A6381" w:rsidP="00051B9D">
      <w:pPr>
        <w:numPr>
          <w:ilvl w:val="0"/>
          <w:numId w:val="37"/>
        </w:numPr>
        <w:jc w:val="both"/>
        <w:rPr>
          <w:color w:val="008000"/>
          <w:szCs w:val="22"/>
          <w:lang w:val="hr-HR"/>
        </w:rPr>
      </w:pPr>
      <w:r w:rsidRPr="00045462">
        <w:rPr>
          <w:color w:val="008000"/>
          <w:szCs w:val="22"/>
          <w:lang w:val="hr-HR"/>
        </w:rPr>
        <w:t>opremanjem</w:t>
      </w:r>
      <w:r w:rsidR="000B43E4" w:rsidRPr="00045462">
        <w:rPr>
          <w:color w:val="008000"/>
          <w:szCs w:val="22"/>
          <w:lang w:val="hr-HR"/>
        </w:rPr>
        <w:t xml:space="preserve"> </w:t>
      </w:r>
      <w:r w:rsidR="00F3062A" w:rsidRPr="00045462">
        <w:rPr>
          <w:color w:val="008000"/>
          <w:szCs w:val="22"/>
          <w:lang w:val="hr-HR"/>
        </w:rPr>
        <w:t xml:space="preserve">pakiranja lijeka s </w:t>
      </w:r>
      <w:r w:rsidR="000B43E4" w:rsidRPr="00045462">
        <w:rPr>
          <w:color w:val="008000"/>
          <w:szCs w:val="22"/>
          <w:lang w:val="hr-HR"/>
        </w:rPr>
        <w:t>cjelovit</w:t>
      </w:r>
      <w:r w:rsidR="00C27E31" w:rsidRPr="00045462">
        <w:rPr>
          <w:color w:val="008000"/>
          <w:szCs w:val="22"/>
          <w:lang w:val="hr-HR"/>
        </w:rPr>
        <w:t>im</w:t>
      </w:r>
      <w:r w:rsidRPr="00045462">
        <w:rPr>
          <w:color w:val="008000"/>
          <w:szCs w:val="22"/>
          <w:lang w:val="hr-HR"/>
        </w:rPr>
        <w:t xml:space="preserve"> </w:t>
      </w:r>
      <w:r w:rsidR="008154E8" w:rsidRPr="00045462">
        <w:rPr>
          <w:color w:val="008000"/>
          <w:szCs w:val="22"/>
          <w:lang w:val="hr-HR"/>
        </w:rPr>
        <w:t>S</w:t>
      </w:r>
      <w:r w:rsidR="00EB0750" w:rsidRPr="00045462">
        <w:rPr>
          <w:color w:val="008000"/>
          <w:szCs w:val="22"/>
          <w:lang w:val="hr-HR"/>
        </w:rPr>
        <w:t>m</w:t>
      </w:r>
      <w:r w:rsidR="00B10C40" w:rsidRPr="00045462">
        <w:rPr>
          <w:color w:val="008000"/>
          <w:szCs w:val="22"/>
          <w:lang w:val="hr-HR"/>
        </w:rPr>
        <w:t>PC</w:t>
      </w:r>
      <w:r w:rsidR="008154E8" w:rsidRPr="00045462">
        <w:rPr>
          <w:color w:val="008000"/>
          <w:szCs w:val="22"/>
          <w:lang w:val="hr-HR"/>
        </w:rPr>
        <w:t>-</w:t>
      </w:r>
      <w:r w:rsidR="0046663E">
        <w:rPr>
          <w:color w:val="008000"/>
          <w:szCs w:val="22"/>
          <w:lang w:val="hr-HR"/>
        </w:rPr>
        <w:t>em</w:t>
      </w:r>
      <w:r w:rsidR="00B10C40" w:rsidRPr="00045462">
        <w:rPr>
          <w:color w:val="008000"/>
          <w:szCs w:val="22"/>
          <w:lang w:val="hr-HR"/>
        </w:rPr>
        <w:t xml:space="preserve"> kao zasebn</w:t>
      </w:r>
      <w:r w:rsidR="00C27E31" w:rsidRPr="00045462">
        <w:rPr>
          <w:color w:val="008000"/>
          <w:szCs w:val="22"/>
          <w:lang w:val="hr-HR"/>
        </w:rPr>
        <w:t>im</w:t>
      </w:r>
      <w:r w:rsidR="00B10C40" w:rsidRPr="00045462">
        <w:rPr>
          <w:color w:val="008000"/>
          <w:szCs w:val="22"/>
          <w:lang w:val="hr-HR"/>
        </w:rPr>
        <w:t xml:space="preserve"> dokument</w:t>
      </w:r>
      <w:r w:rsidR="00C27E31" w:rsidRPr="00045462">
        <w:rPr>
          <w:color w:val="008000"/>
          <w:szCs w:val="22"/>
          <w:lang w:val="hr-HR"/>
        </w:rPr>
        <w:t>om</w:t>
      </w:r>
      <w:r w:rsidR="00B10C40" w:rsidRPr="00045462">
        <w:rPr>
          <w:color w:val="008000"/>
          <w:szCs w:val="22"/>
          <w:lang w:val="hr-HR"/>
        </w:rPr>
        <w:t xml:space="preserve"> ili </w:t>
      </w:r>
    </w:p>
    <w:p w:rsidR="000B43E4" w:rsidRPr="00045462" w:rsidRDefault="002B0B31" w:rsidP="00DD5C17">
      <w:pPr>
        <w:numPr>
          <w:ilvl w:val="0"/>
          <w:numId w:val="37"/>
        </w:numPr>
        <w:jc w:val="both"/>
        <w:rPr>
          <w:color w:val="008000"/>
          <w:szCs w:val="22"/>
          <w:lang w:val="hr-HR"/>
        </w:rPr>
      </w:pPr>
      <w:r w:rsidRPr="00045462">
        <w:rPr>
          <w:color w:val="008000"/>
          <w:szCs w:val="22"/>
          <w:lang w:val="hr-HR"/>
        </w:rPr>
        <w:t xml:space="preserve">tiskanjem </w:t>
      </w:r>
      <w:r w:rsidR="008154E8" w:rsidRPr="00045462">
        <w:rPr>
          <w:color w:val="008000"/>
          <w:szCs w:val="22"/>
          <w:lang w:val="hr-HR"/>
        </w:rPr>
        <w:t>cjelovitog S</w:t>
      </w:r>
      <w:r w:rsidR="00EB0750" w:rsidRPr="00045462">
        <w:rPr>
          <w:color w:val="008000"/>
          <w:szCs w:val="22"/>
          <w:lang w:val="hr-HR"/>
        </w:rPr>
        <w:t>m</w:t>
      </w:r>
      <w:r w:rsidR="008154E8" w:rsidRPr="00045462">
        <w:rPr>
          <w:color w:val="008000"/>
          <w:szCs w:val="22"/>
          <w:lang w:val="hr-HR"/>
        </w:rPr>
        <w:t xml:space="preserve">PC-a </w:t>
      </w:r>
      <w:r w:rsidRPr="00045462">
        <w:rPr>
          <w:color w:val="008000"/>
          <w:szCs w:val="22"/>
          <w:lang w:val="hr-HR"/>
        </w:rPr>
        <w:t xml:space="preserve">u nastavku upute o lijeku, kao </w:t>
      </w:r>
      <w:r w:rsidR="00B10C40" w:rsidRPr="00045462">
        <w:rPr>
          <w:color w:val="008000"/>
          <w:szCs w:val="22"/>
          <w:lang w:val="hr-HR"/>
        </w:rPr>
        <w:t>di</w:t>
      </w:r>
      <w:r w:rsidR="00F0015E" w:rsidRPr="00045462">
        <w:rPr>
          <w:color w:val="008000"/>
          <w:szCs w:val="22"/>
          <w:lang w:val="hr-HR"/>
        </w:rPr>
        <w:t>o tiskane upute</w:t>
      </w:r>
      <w:r w:rsidR="00B10C40" w:rsidRPr="00045462">
        <w:rPr>
          <w:color w:val="008000"/>
          <w:szCs w:val="22"/>
          <w:lang w:val="hr-HR"/>
        </w:rPr>
        <w:t xml:space="preserve"> </w:t>
      </w:r>
      <w:r w:rsidR="008154E8" w:rsidRPr="00045462">
        <w:rPr>
          <w:color w:val="008000"/>
          <w:szCs w:val="22"/>
          <w:lang w:val="hr-HR"/>
        </w:rPr>
        <w:t xml:space="preserve">koji se </w:t>
      </w:r>
      <w:r w:rsidRPr="00045462">
        <w:rPr>
          <w:color w:val="008000"/>
          <w:szCs w:val="22"/>
          <w:lang w:val="hr-HR"/>
        </w:rPr>
        <w:t xml:space="preserve">može </w:t>
      </w:r>
      <w:r w:rsidR="008154E8" w:rsidRPr="00045462">
        <w:rPr>
          <w:color w:val="008000"/>
          <w:szCs w:val="22"/>
          <w:lang w:val="hr-HR"/>
        </w:rPr>
        <w:t>ot</w:t>
      </w:r>
      <w:r w:rsidRPr="00045462">
        <w:rPr>
          <w:color w:val="008000"/>
          <w:szCs w:val="22"/>
          <w:lang w:val="hr-HR"/>
        </w:rPr>
        <w:t xml:space="preserve">rgnuti </w:t>
      </w:r>
      <w:r w:rsidR="000B43E4" w:rsidRPr="00045462">
        <w:rPr>
          <w:color w:val="008000"/>
          <w:szCs w:val="22"/>
          <w:lang w:val="hr-HR"/>
        </w:rPr>
        <w:t xml:space="preserve">na perforiranom dijelu (eng. </w:t>
      </w:r>
      <w:r w:rsidR="000B43E4" w:rsidRPr="00045462">
        <w:rPr>
          <w:i/>
          <w:color w:val="008000"/>
          <w:szCs w:val="22"/>
          <w:lang w:val="hr-HR"/>
        </w:rPr>
        <w:t>tear off section</w:t>
      </w:r>
      <w:r w:rsidR="000B43E4" w:rsidRPr="00045462">
        <w:rPr>
          <w:color w:val="008000"/>
          <w:szCs w:val="22"/>
          <w:lang w:val="hr-HR"/>
        </w:rPr>
        <w:t>)</w:t>
      </w:r>
      <w:r w:rsidR="00B10C40" w:rsidRPr="00045462">
        <w:rPr>
          <w:color w:val="008000"/>
          <w:szCs w:val="22"/>
          <w:lang w:val="hr-HR"/>
        </w:rPr>
        <w:t xml:space="preserve">, </w:t>
      </w:r>
    </w:p>
    <w:p w:rsidR="00B10C40" w:rsidRPr="00045462" w:rsidRDefault="00B10C40" w:rsidP="000B43E4">
      <w:pPr>
        <w:jc w:val="both"/>
        <w:rPr>
          <w:color w:val="008000"/>
          <w:szCs w:val="22"/>
          <w:lang w:val="hr-HR"/>
        </w:rPr>
      </w:pPr>
      <w:r w:rsidRPr="00045462">
        <w:rPr>
          <w:color w:val="008000"/>
          <w:szCs w:val="22"/>
          <w:lang w:val="hr-HR"/>
        </w:rPr>
        <w:t xml:space="preserve">tako da </w:t>
      </w:r>
      <w:r w:rsidR="003C2BD4" w:rsidRPr="00045462">
        <w:rPr>
          <w:color w:val="008000"/>
          <w:szCs w:val="22"/>
          <w:lang w:val="hr-HR"/>
        </w:rPr>
        <w:t xml:space="preserve">su informacije za </w:t>
      </w:r>
      <w:r w:rsidR="008154E8" w:rsidRPr="00045462">
        <w:rPr>
          <w:color w:val="008000"/>
          <w:szCs w:val="22"/>
          <w:lang w:val="hr-HR"/>
        </w:rPr>
        <w:t>bolesnik</w:t>
      </w:r>
      <w:r w:rsidR="003C2BD4" w:rsidRPr="00045462">
        <w:rPr>
          <w:color w:val="008000"/>
          <w:szCs w:val="22"/>
          <w:lang w:val="hr-HR"/>
        </w:rPr>
        <w:t>a</w:t>
      </w:r>
      <w:r w:rsidR="0000053F" w:rsidRPr="00045462">
        <w:rPr>
          <w:color w:val="008000"/>
          <w:szCs w:val="22"/>
          <w:lang w:val="hr-HR"/>
        </w:rPr>
        <w:t>/korisnika</w:t>
      </w:r>
      <w:r w:rsidRPr="00045462">
        <w:rPr>
          <w:color w:val="008000"/>
          <w:szCs w:val="22"/>
          <w:lang w:val="hr-HR"/>
        </w:rPr>
        <w:t xml:space="preserve"> (</w:t>
      </w:r>
      <w:r w:rsidR="008154E8" w:rsidRPr="00045462">
        <w:rPr>
          <w:color w:val="008000"/>
          <w:szCs w:val="22"/>
          <w:lang w:val="hr-HR"/>
        </w:rPr>
        <w:t>uputa</w:t>
      </w:r>
      <w:r w:rsidRPr="00045462">
        <w:rPr>
          <w:color w:val="008000"/>
          <w:szCs w:val="22"/>
          <w:lang w:val="hr-HR"/>
        </w:rPr>
        <w:t xml:space="preserve"> o lijeku) i </w:t>
      </w:r>
      <w:r w:rsidR="003C2BD4" w:rsidRPr="00045462">
        <w:rPr>
          <w:color w:val="008000"/>
          <w:szCs w:val="22"/>
          <w:lang w:val="hr-HR"/>
        </w:rPr>
        <w:t xml:space="preserve">informacije za </w:t>
      </w:r>
      <w:r w:rsidR="008154E8" w:rsidRPr="00045462">
        <w:rPr>
          <w:color w:val="008000"/>
          <w:szCs w:val="22"/>
          <w:lang w:val="hr-HR"/>
        </w:rPr>
        <w:t>zdravstven</w:t>
      </w:r>
      <w:r w:rsidR="003C2BD4" w:rsidRPr="00045462">
        <w:rPr>
          <w:color w:val="008000"/>
          <w:szCs w:val="22"/>
          <w:lang w:val="hr-HR"/>
        </w:rPr>
        <w:t>e</w:t>
      </w:r>
      <w:r w:rsidR="008154E8" w:rsidRPr="00045462">
        <w:rPr>
          <w:color w:val="008000"/>
          <w:szCs w:val="22"/>
          <w:lang w:val="hr-HR"/>
        </w:rPr>
        <w:t xml:space="preserve"> </w:t>
      </w:r>
      <w:r w:rsidR="00524C54" w:rsidRPr="00045462">
        <w:rPr>
          <w:color w:val="008000"/>
          <w:szCs w:val="22"/>
          <w:lang w:val="hr-HR"/>
        </w:rPr>
        <w:t>radn</w:t>
      </w:r>
      <w:r w:rsidR="008154E8" w:rsidRPr="00045462">
        <w:rPr>
          <w:color w:val="008000"/>
          <w:szCs w:val="22"/>
          <w:lang w:val="hr-HR"/>
        </w:rPr>
        <w:t>i</w:t>
      </w:r>
      <w:r w:rsidR="003C2BD4" w:rsidRPr="00045462">
        <w:rPr>
          <w:color w:val="008000"/>
          <w:szCs w:val="22"/>
          <w:lang w:val="hr-HR"/>
        </w:rPr>
        <w:t>ke</w:t>
      </w:r>
      <w:r w:rsidRPr="00045462">
        <w:rPr>
          <w:color w:val="008000"/>
          <w:szCs w:val="22"/>
          <w:lang w:val="hr-HR"/>
        </w:rPr>
        <w:t xml:space="preserve"> (S</w:t>
      </w:r>
      <w:r w:rsidR="00EB0750" w:rsidRPr="00045462">
        <w:rPr>
          <w:color w:val="008000"/>
          <w:szCs w:val="22"/>
          <w:lang w:val="hr-HR"/>
        </w:rPr>
        <w:t>m</w:t>
      </w:r>
      <w:r w:rsidRPr="00045462">
        <w:rPr>
          <w:color w:val="008000"/>
          <w:szCs w:val="22"/>
          <w:lang w:val="hr-HR"/>
        </w:rPr>
        <w:t xml:space="preserve">PC) jasno </w:t>
      </w:r>
      <w:r w:rsidR="00B14448" w:rsidRPr="00045462">
        <w:rPr>
          <w:color w:val="008000"/>
          <w:szCs w:val="22"/>
          <w:lang w:val="hr-HR"/>
        </w:rPr>
        <w:t>odvojen</w:t>
      </w:r>
      <w:r w:rsidR="003C2BD4" w:rsidRPr="00045462">
        <w:rPr>
          <w:color w:val="008000"/>
          <w:szCs w:val="22"/>
          <w:lang w:val="hr-HR"/>
        </w:rPr>
        <w:t>e</w:t>
      </w:r>
      <w:r w:rsidRPr="00045462">
        <w:rPr>
          <w:color w:val="008000"/>
          <w:szCs w:val="22"/>
          <w:lang w:val="hr-HR"/>
        </w:rPr>
        <w:t xml:space="preserve">. </w:t>
      </w:r>
    </w:p>
    <w:p w:rsidR="00B14448" w:rsidRPr="00045462" w:rsidRDefault="00B14448" w:rsidP="00B10C40">
      <w:pPr>
        <w:jc w:val="both"/>
        <w:rPr>
          <w:color w:val="008000"/>
          <w:szCs w:val="22"/>
          <w:lang w:val="hr-HR"/>
        </w:rPr>
      </w:pPr>
    </w:p>
    <w:p w:rsidR="00B10C40" w:rsidRPr="00045462" w:rsidRDefault="00B10C40" w:rsidP="00B10C40">
      <w:pPr>
        <w:jc w:val="both"/>
        <w:rPr>
          <w:color w:val="008000"/>
          <w:szCs w:val="22"/>
          <w:lang w:val="hr-HR"/>
        </w:rPr>
      </w:pPr>
      <w:r w:rsidRPr="00045462">
        <w:rPr>
          <w:color w:val="008000"/>
          <w:szCs w:val="22"/>
          <w:lang w:val="hr-HR"/>
        </w:rPr>
        <w:t>Namjer</w:t>
      </w:r>
      <w:r w:rsidR="00E82B71" w:rsidRPr="00045462">
        <w:rPr>
          <w:color w:val="008000"/>
          <w:szCs w:val="22"/>
          <w:lang w:val="hr-HR"/>
        </w:rPr>
        <w:t>u</w:t>
      </w:r>
      <w:r w:rsidRPr="00045462">
        <w:rPr>
          <w:color w:val="008000"/>
          <w:szCs w:val="22"/>
          <w:lang w:val="hr-HR"/>
        </w:rPr>
        <w:t xml:space="preserve"> da</w:t>
      </w:r>
      <w:r w:rsidR="003C2BD4" w:rsidRPr="00045462">
        <w:rPr>
          <w:color w:val="008000"/>
          <w:szCs w:val="22"/>
          <w:lang w:val="hr-HR"/>
        </w:rPr>
        <w:t xml:space="preserve"> se</w:t>
      </w:r>
      <w:r w:rsidR="00C25556" w:rsidRPr="00045462">
        <w:rPr>
          <w:color w:val="008000"/>
          <w:szCs w:val="22"/>
          <w:lang w:val="hr-HR"/>
        </w:rPr>
        <w:t xml:space="preserve"> cjeloviti S</w:t>
      </w:r>
      <w:r w:rsidR="00EB0750" w:rsidRPr="00045462">
        <w:rPr>
          <w:color w:val="008000"/>
          <w:szCs w:val="22"/>
          <w:lang w:val="hr-HR"/>
        </w:rPr>
        <w:t>m</w:t>
      </w:r>
      <w:r w:rsidRPr="00045462">
        <w:rPr>
          <w:color w:val="008000"/>
          <w:szCs w:val="22"/>
          <w:lang w:val="hr-HR"/>
        </w:rPr>
        <w:t>PC</w:t>
      </w:r>
      <w:r w:rsidR="00C25556" w:rsidRPr="00045462">
        <w:rPr>
          <w:color w:val="008000"/>
          <w:szCs w:val="22"/>
          <w:lang w:val="hr-HR"/>
        </w:rPr>
        <w:t xml:space="preserve"> </w:t>
      </w:r>
      <w:r w:rsidR="00C12F37" w:rsidRPr="00045462">
        <w:rPr>
          <w:color w:val="008000"/>
          <w:szCs w:val="22"/>
          <w:lang w:val="hr-HR"/>
        </w:rPr>
        <w:t xml:space="preserve">uključi </w:t>
      </w:r>
      <w:r w:rsidR="00EF1ACE" w:rsidRPr="00045462">
        <w:rPr>
          <w:color w:val="008000"/>
          <w:szCs w:val="22"/>
          <w:lang w:val="hr-HR"/>
        </w:rPr>
        <w:t xml:space="preserve">u opremanje lijeka </w:t>
      </w:r>
      <w:r w:rsidRPr="00045462">
        <w:rPr>
          <w:color w:val="008000"/>
          <w:szCs w:val="22"/>
          <w:lang w:val="hr-HR"/>
        </w:rPr>
        <w:t xml:space="preserve">i način na koji će </w:t>
      </w:r>
      <w:r w:rsidR="00C25556" w:rsidRPr="00045462">
        <w:rPr>
          <w:color w:val="008000"/>
          <w:szCs w:val="22"/>
          <w:lang w:val="hr-HR"/>
        </w:rPr>
        <w:t>biti uključen</w:t>
      </w:r>
      <w:r w:rsidR="005824B3" w:rsidRPr="00045462">
        <w:rPr>
          <w:color w:val="008000"/>
          <w:szCs w:val="22"/>
          <w:lang w:val="hr-HR"/>
        </w:rPr>
        <w:t>,</w:t>
      </w:r>
      <w:r w:rsidRPr="00045462">
        <w:rPr>
          <w:color w:val="008000"/>
          <w:szCs w:val="22"/>
          <w:lang w:val="hr-HR"/>
        </w:rPr>
        <w:t xml:space="preserve"> </w:t>
      </w:r>
      <w:r w:rsidR="00E82B71" w:rsidRPr="00045462">
        <w:rPr>
          <w:color w:val="008000"/>
          <w:szCs w:val="22"/>
          <w:lang w:val="hr-HR"/>
        </w:rPr>
        <w:t xml:space="preserve">podnositelj zahtjeva </w:t>
      </w:r>
      <w:r w:rsidRPr="00045462">
        <w:rPr>
          <w:color w:val="008000"/>
          <w:szCs w:val="22"/>
          <w:lang w:val="hr-HR"/>
        </w:rPr>
        <w:t xml:space="preserve">mora </w:t>
      </w:r>
      <w:r w:rsidR="00E82B71" w:rsidRPr="00045462">
        <w:rPr>
          <w:color w:val="008000"/>
          <w:szCs w:val="22"/>
          <w:lang w:val="hr-HR"/>
        </w:rPr>
        <w:t>obrazložiti</w:t>
      </w:r>
      <w:r w:rsidR="00EF1ACE" w:rsidRPr="00045462">
        <w:rPr>
          <w:color w:val="008000"/>
          <w:szCs w:val="22"/>
          <w:lang w:val="hr-HR"/>
        </w:rPr>
        <w:t xml:space="preserve"> </w:t>
      </w:r>
      <w:r w:rsidR="007B32CA" w:rsidRPr="00045462">
        <w:rPr>
          <w:color w:val="008000"/>
          <w:szCs w:val="22"/>
          <w:lang w:val="hr-HR"/>
        </w:rPr>
        <w:t xml:space="preserve">u zahtjevu </w:t>
      </w:r>
      <w:r w:rsidRPr="00045462">
        <w:rPr>
          <w:color w:val="008000"/>
          <w:szCs w:val="22"/>
          <w:lang w:val="hr-HR"/>
        </w:rPr>
        <w:t>i</w:t>
      </w:r>
      <w:r w:rsidR="00C25556" w:rsidRPr="00045462">
        <w:rPr>
          <w:color w:val="008000"/>
          <w:szCs w:val="22"/>
          <w:lang w:val="hr-HR"/>
        </w:rPr>
        <w:t xml:space="preserve"> </w:t>
      </w:r>
      <w:r w:rsidR="005824B3" w:rsidRPr="00045462">
        <w:rPr>
          <w:color w:val="008000"/>
          <w:szCs w:val="22"/>
          <w:lang w:val="hr-HR"/>
        </w:rPr>
        <w:t xml:space="preserve">jasno </w:t>
      </w:r>
      <w:r w:rsidRPr="00045462">
        <w:rPr>
          <w:color w:val="008000"/>
          <w:szCs w:val="22"/>
          <w:lang w:val="hr-HR"/>
        </w:rPr>
        <w:t>na</w:t>
      </w:r>
      <w:r w:rsidR="005824B3" w:rsidRPr="00045462">
        <w:rPr>
          <w:color w:val="008000"/>
          <w:szCs w:val="22"/>
          <w:lang w:val="hr-HR"/>
        </w:rPr>
        <w:t>značiti</w:t>
      </w:r>
      <w:r w:rsidR="00A51566" w:rsidRPr="00045462">
        <w:rPr>
          <w:color w:val="008000"/>
          <w:szCs w:val="22"/>
          <w:lang w:val="hr-HR"/>
        </w:rPr>
        <w:t xml:space="preserve"> namjeru</w:t>
      </w:r>
      <w:r w:rsidR="007B32CA" w:rsidRPr="00045462">
        <w:rPr>
          <w:color w:val="008000"/>
          <w:szCs w:val="22"/>
          <w:lang w:val="hr-HR"/>
        </w:rPr>
        <w:t xml:space="preserve"> </w:t>
      </w:r>
      <w:r w:rsidR="00C12F37">
        <w:rPr>
          <w:color w:val="008000"/>
          <w:szCs w:val="22"/>
          <w:lang w:val="hr-HR"/>
        </w:rPr>
        <w:t xml:space="preserve">njegovog </w:t>
      </w:r>
      <w:r w:rsidR="008B0E21">
        <w:rPr>
          <w:color w:val="008000"/>
          <w:szCs w:val="22"/>
          <w:lang w:val="hr-HR"/>
        </w:rPr>
        <w:t xml:space="preserve">prilaganja </w:t>
      </w:r>
      <w:r w:rsidR="007B32CA" w:rsidRPr="00045462">
        <w:rPr>
          <w:color w:val="008000"/>
          <w:szCs w:val="22"/>
          <w:lang w:val="hr-HR"/>
        </w:rPr>
        <w:t>na kraju upute o lijeku</w:t>
      </w:r>
      <w:r w:rsidR="00E82B71" w:rsidRPr="00045462">
        <w:rPr>
          <w:color w:val="008000"/>
          <w:szCs w:val="22"/>
          <w:lang w:val="hr-HR"/>
        </w:rPr>
        <w:t>,</w:t>
      </w:r>
      <w:r w:rsidRPr="00045462">
        <w:rPr>
          <w:color w:val="008000"/>
          <w:szCs w:val="22"/>
          <w:lang w:val="hr-HR"/>
        </w:rPr>
        <w:t xml:space="preserve"> bez ponavljanj</w:t>
      </w:r>
      <w:r w:rsidR="00C25556" w:rsidRPr="00045462">
        <w:rPr>
          <w:color w:val="008000"/>
          <w:szCs w:val="22"/>
          <w:lang w:val="hr-HR"/>
        </w:rPr>
        <w:t>a</w:t>
      </w:r>
      <w:r w:rsidRPr="00045462">
        <w:rPr>
          <w:color w:val="008000"/>
          <w:szCs w:val="22"/>
          <w:lang w:val="hr-HR"/>
        </w:rPr>
        <w:t xml:space="preserve"> </w:t>
      </w:r>
      <w:r w:rsidR="00C25556" w:rsidRPr="00045462">
        <w:rPr>
          <w:color w:val="008000"/>
          <w:szCs w:val="22"/>
          <w:lang w:val="hr-HR"/>
        </w:rPr>
        <w:t>cijelog</w:t>
      </w:r>
      <w:r w:rsidRPr="00045462">
        <w:rPr>
          <w:color w:val="008000"/>
          <w:szCs w:val="22"/>
          <w:lang w:val="hr-HR"/>
        </w:rPr>
        <w:t xml:space="preserve"> tekst</w:t>
      </w:r>
      <w:r w:rsidR="00C25556" w:rsidRPr="00045462">
        <w:rPr>
          <w:color w:val="008000"/>
          <w:szCs w:val="22"/>
          <w:lang w:val="hr-HR"/>
        </w:rPr>
        <w:t>a S</w:t>
      </w:r>
      <w:r w:rsidR="00EB0750" w:rsidRPr="00045462">
        <w:rPr>
          <w:color w:val="008000"/>
          <w:szCs w:val="22"/>
          <w:lang w:val="hr-HR"/>
        </w:rPr>
        <w:t>m</w:t>
      </w:r>
      <w:r w:rsidR="00C25556" w:rsidRPr="00045462">
        <w:rPr>
          <w:color w:val="008000"/>
          <w:szCs w:val="22"/>
          <w:lang w:val="hr-HR"/>
        </w:rPr>
        <w:t>PC-a</w:t>
      </w:r>
      <w:r w:rsidRPr="00045462">
        <w:rPr>
          <w:color w:val="008000"/>
          <w:szCs w:val="22"/>
          <w:lang w:val="hr-HR"/>
        </w:rPr>
        <w:t xml:space="preserve">. </w:t>
      </w:r>
    </w:p>
    <w:p w:rsidR="001D72EA" w:rsidRPr="00045462" w:rsidRDefault="001D3905" w:rsidP="00306FFC">
      <w:pPr>
        <w:jc w:val="both"/>
        <w:rPr>
          <w:color w:val="008000"/>
          <w:szCs w:val="22"/>
          <w:lang w:val="hr-HR"/>
        </w:rPr>
      </w:pPr>
      <w:r w:rsidRPr="00045462">
        <w:rPr>
          <w:color w:val="008000"/>
          <w:szCs w:val="22"/>
          <w:lang w:val="hr-HR"/>
        </w:rPr>
        <w:t>Podnositelj zahtjeva</w:t>
      </w:r>
      <w:r w:rsidR="00B10C40" w:rsidRPr="00045462">
        <w:rPr>
          <w:color w:val="008000"/>
          <w:szCs w:val="22"/>
          <w:lang w:val="hr-HR"/>
        </w:rPr>
        <w:t xml:space="preserve"> </w:t>
      </w:r>
      <w:r w:rsidR="00F0015E" w:rsidRPr="00045462">
        <w:rPr>
          <w:color w:val="008000"/>
          <w:szCs w:val="22"/>
          <w:lang w:val="hr-HR"/>
        </w:rPr>
        <w:t>mora</w:t>
      </w:r>
      <w:r w:rsidR="00B10C40" w:rsidRPr="00045462">
        <w:rPr>
          <w:color w:val="008000"/>
          <w:szCs w:val="22"/>
          <w:lang w:val="hr-HR"/>
        </w:rPr>
        <w:t xml:space="preserve"> </w:t>
      </w:r>
      <w:r w:rsidR="00306FFC" w:rsidRPr="00045462">
        <w:rPr>
          <w:color w:val="008000"/>
          <w:szCs w:val="22"/>
          <w:lang w:val="hr-HR"/>
        </w:rPr>
        <w:t xml:space="preserve">dobro </w:t>
      </w:r>
      <w:r w:rsidR="00B10C40" w:rsidRPr="00045462">
        <w:rPr>
          <w:color w:val="008000"/>
          <w:szCs w:val="22"/>
          <w:lang w:val="hr-HR"/>
        </w:rPr>
        <w:t xml:space="preserve">razmotriti </w:t>
      </w:r>
      <w:r w:rsidR="008B0E21" w:rsidRPr="00045462">
        <w:rPr>
          <w:color w:val="008000"/>
          <w:szCs w:val="22"/>
          <w:lang w:val="hr-HR"/>
        </w:rPr>
        <w:t>opravdano</w:t>
      </w:r>
      <w:r w:rsidR="008B0E21">
        <w:rPr>
          <w:color w:val="008000"/>
          <w:szCs w:val="22"/>
          <w:lang w:val="hr-HR"/>
        </w:rPr>
        <w:t>st</w:t>
      </w:r>
      <w:r w:rsidR="008B0E21" w:rsidRPr="00045462">
        <w:rPr>
          <w:color w:val="008000"/>
          <w:szCs w:val="22"/>
          <w:lang w:val="hr-HR"/>
        </w:rPr>
        <w:t xml:space="preserve"> </w:t>
      </w:r>
      <w:r w:rsidR="0011128E" w:rsidRPr="00045462">
        <w:rPr>
          <w:color w:val="008000"/>
          <w:szCs w:val="22"/>
          <w:lang w:val="hr-HR"/>
        </w:rPr>
        <w:t>dodavanj</w:t>
      </w:r>
      <w:r w:rsidR="008B0E21">
        <w:rPr>
          <w:color w:val="008000"/>
          <w:szCs w:val="22"/>
          <w:lang w:val="hr-HR"/>
        </w:rPr>
        <w:t>a</w:t>
      </w:r>
      <w:r w:rsidR="00B10C40" w:rsidRPr="00045462">
        <w:rPr>
          <w:color w:val="008000"/>
          <w:szCs w:val="22"/>
          <w:lang w:val="hr-HR"/>
        </w:rPr>
        <w:t xml:space="preserve"> takvi</w:t>
      </w:r>
      <w:r w:rsidRPr="00045462">
        <w:rPr>
          <w:color w:val="008000"/>
          <w:szCs w:val="22"/>
          <w:lang w:val="hr-HR"/>
        </w:rPr>
        <w:t>h</w:t>
      </w:r>
      <w:r w:rsidR="00B10C40" w:rsidRPr="00045462">
        <w:rPr>
          <w:color w:val="008000"/>
          <w:szCs w:val="22"/>
          <w:lang w:val="hr-HR"/>
        </w:rPr>
        <w:t xml:space="preserve"> znanstveni</w:t>
      </w:r>
      <w:r w:rsidRPr="00045462">
        <w:rPr>
          <w:color w:val="008000"/>
          <w:szCs w:val="22"/>
          <w:lang w:val="hr-HR"/>
        </w:rPr>
        <w:t>h</w:t>
      </w:r>
      <w:r w:rsidR="00B10C40" w:rsidRPr="00045462">
        <w:rPr>
          <w:color w:val="008000"/>
          <w:szCs w:val="22"/>
          <w:lang w:val="hr-HR"/>
        </w:rPr>
        <w:t xml:space="preserve"> informacija</w:t>
      </w:r>
      <w:r w:rsidRPr="00045462">
        <w:rPr>
          <w:color w:val="008000"/>
          <w:szCs w:val="22"/>
          <w:lang w:val="hr-HR"/>
        </w:rPr>
        <w:t xml:space="preserve"> u </w:t>
      </w:r>
      <w:r w:rsidR="00F0015E" w:rsidRPr="00045462">
        <w:rPr>
          <w:color w:val="008000"/>
          <w:szCs w:val="22"/>
          <w:lang w:val="hr-HR"/>
        </w:rPr>
        <w:t xml:space="preserve">pakiranje </w:t>
      </w:r>
      <w:r w:rsidRPr="00045462">
        <w:rPr>
          <w:color w:val="008000"/>
          <w:szCs w:val="22"/>
          <w:lang w:val="hr-HR"/>
        </w:rPr>
        <w:t>lijek</w:t>
      </w:r>
      <w:r w:rsidR="00F0015E" w:rsidRPr="00045462">
        <w:rPr>
          <w:color w:val="008000"/>
          <w:szCs w:val="22"/>
          <w:lang w:val="hr-HR"/>
        </w:rPr>
        <w:t>a</w:t>
      </w:r>
      <w:r w:rsidR="00B10C40" w:rsidRPr="00045462">
        <w:rPr>
          <w:color w:val="008000"/>
          <w:szCs w:val="22"/>
          <w:lang w:val="hr-HR"/>
        </w:rPr>
        <w:t>, uzimajući u obzir vrstu lijeka.]</w:t>
      </w:r>
    </w:p>
    <w:p w:rsidR="006B3652" w:rsidRPr="00045462" w:rsidRDefault="006B3652">
      <w:pPr>
        <w:tabs>
          <w:tab w:val="clear" w:pos="567"/>
        </w:tabs>
        <w:spacing w:line="240" w:lineRule="auto"/>
        <w:rPr>
          <w:color w:val="008000"/>
          <w:szCs w:val="22"/>
          <w:lang w:val="hr-HR"/>
        </w:rPr>
      </w:pPr>
      <w:r w:rsidRPr="00045462">
        <w:rPr>
          <w:color w:val="008000"/>
          <w:szCs w:val="22"/>
          <w:lang w:val="hr-HR"/>
        </w:rPr>
        <w:br w:type="page"/>
      </w:r>
    </w:p>
    <w:p w:rsidR="006B3652" w:rsidRPr="00045462" w:rsidRDefault="006B3652" w:rsidP="006B3652">
      <w:pPr>
        <w:tabs>
          <w:tab w:val="clear" w:pos="567"/>
        </w:tabs>
        <w:spacing w:line="240" w:lineRule="auto"/>
        <w:ind w:right="566"/>
        <w:jc w:val="center"/>
        <w:rPr>
          <w:szCs w:val="22"/>
          <w:lang w:val="hr-HR"/>
        </w:rPr>
      </w:pPr>
      <w:r w:rsidRPr="00045462">
        <w:rPr>
          <w:b/>
          <w:szCs w:val="22"/>
          <w:lang w:val="hr-HR"/>
        </w:rPr>
        <w:t>O</w:t>
      </w:r>
      <w:r w:rsidR="002D1D8C" w:rsidRPr="00045462">
        <w:rPr>
          <w:b/>
          <w:szCs w:val="22"/>
          <w:lang w:val="hr-HR"/>
        </w:rPr>
        <w:t>značivanje lijeka</w:t>
      </w:r>
    </w:p>
    <w:p w:rsidR="006B3652" w:rsidRPr="00045462" w:rsidRDefault="006B3652" w:rsidP="006B3652">
      <w:pPr>
        <w:shd w:val="clear" w:color="auto" w:fill="FFFFFF"/>
        <w:tabs>
          <w:tab w:val="clear" w:pos="567"/>
        </w:tabs>
        <w:spacing w:line="240" w:lineRule="auto"/>
        <w:jc w:val="both"/>
        <w:rPr>
          <w:szCs w:val="22"/>
          <w:lang w:val="hr-HR"/>
        </w:rPr>
      </w:pPr>
    </w:p>
    <w:p w:rsidR="006B3652" w:rsidRPr="000D3FA2" w:rsidRDefault="006B3652" w:rsidP="006B3652">
      <w:pPr>
        <w:jc w:val="both"/>
        <w:rPr>
          <w:color w:val="008000"/>
          <w:szCs w:val="22"/>
          <w:lang w:val="hr-HR"/>
        </w:rPr>
      </w:pPr>
      <w:r w:rsidRPr="000D3FA2">
        <w:rPr>
          <w:color w:val="008000"/>
          <w:szCs w:val="22"/>
          <w:lang w:val="hr-HR"/>
        </w:rPr>
        <w:t>[</w:t>
      </w:r>
      <w:r w:rsidR="004212FE">
        <w:rPr>
          <w:color w:val="008000"/>
          <w:szCs w:val="22"/>
          <w:lang w:val="hr-HR"/>
        </w:rPr>
        <w:t xml:space="preserve">Sljedeći </w:t>
      </w:r>
      <w:r w:rsidR="004212FE" w:rsidRPr="00045462">
        <w:rPr>
          <w:color w:val="008000"/>
          <w:szCs w:val="22"/>
          <w:lang w:val="hr-HR"/>
        </w:rPr>
        <w:t>podaci</w:t>
      </w:r>
      <w:r w:rsidR="004212FE" w:rsidRPr="009C06A2">
        <w:rPr>
          <w:color w:val="008000"/>
          <w:szCs w:val="22"/>
          <w:lang w:val="hr-HR"/>
        </w:rPr>
        <w:t xml:space="preserve"> moraju se</w:t>
      </w:r>
      <w:r w:rsidR="004212FE" w:rsidRPr="00045462">
        <w:rPr>
          <w:color w:val="008000"/>
          <w:szCs w:val="22"/>
          <w:lang w:val="hr-HR"/>
        </w:rPr>
        <w:t xml:space="preserve"> navesti </w:t>
      </w:r>
      <w:r w:rsidR="004212FE">
        <w:rPr>
          <w:color w:val="008000"/>
          <w:szCs w:val="22"/>
          <w:lang w:val="hr-HR"/>
        </w:rPr>
        <w:t>n</w:t>
      </w:r>
      <w:r w:rsidR="0039634B" w:rsidRPr="009C06A2">
        <w:rPr>
          <w:color w:val="008000"/>
          <w:szCs w:val="22"/>
          <w:lang w:val="hr-HR"/>
        </w:rPr>
        <w:t>a označivanju vanjskog i unutarnjeg pakiranja lijeka</w:t>
      </w:r>
      <w:r w:rsidR="00EE493D">
        <w:rPr>
          <w:color w:val="008000"/>
          <w:szCs w:val="22"/>
          <w:lang w:val="hr-HR"/>
        </w:rPr>
        <w:t>,</w:t>
      </w:r>
      <w:r w:rsidR="0039634B" w:rsidRPr="009C06A2">
        <w:rPr>
          <w:color w:val="008000"/>
          <w:szCs w:val="22"/>
          <w:lang w:val="hr-HR"/>
        </w:rPr>
        <w:t xml:space="preserve"> </w:t>
      </w:r>
      <w:r w:rsidR="00EE493D">
        <w:rPr>
          <w:color w:val="008000"/>
          <w:szCs w:val="22"/>
          <w:lang w:val="hr-HR"/>
        </w:rPr>
        <w:t xml:space="preserve">što je </w:t>
      </w:r>
      <w:r w:rsidR="00365141" w:rsidRPr="00045462">
        <w:rPr>
          <w:color w:val="008000"/>
          <w:szCs w:val="22"/>
          <w:lang w:val="hr-HR"/>
        </w:rPr>
        <w:t>propisan</w:t>
      </w:r>
      <w:r w:rsidR="00EE493D">
        <w:rPr>
          <w:color w:val="008000"/>
          <w:szCs w:val="22"/>
          <w:lang w:val="hr-HR"/>
        </w:rPr>
        <w:t xml:space="preserve">o Glavom 7. </w:t>
      </w:r>
      <w:r w:rsidR="00475E0B" w:rsidRPr="00045462">
        <w:rPr>
          <w:color w:val="008000"/>
          <w:szCs w:val="22"/>
          <w:lang w:val="hr-HR"/>
        </w:rPr>
        <w:t>ZOL-</w:t>
      </w:r>
      <w:r w:rsidR="00EE493D">
        <w:rPr>
          <w:color w:val="008000"/>
          <w:szCs w:val="22"/>
          <w:lang w:val="hr-HR"/>
        </w:rPr>
        <w:t>a</w:t>
      </w:r>
      <w:r w:rsidR="00365141" w:rsidRPr="00045462">
        <w:rPr>
          <w:color w:val="008000"/>
          <w:szCs w:val="22"/>
          <w:lang w:val="hr-HR"/>
        </w:rPr>
        <w:t xml:space="preserve"> i</w:t>
      </w:r>
      <w:r w:rsidR="00EE493D">
        <w:rPr>
          <w:color w:val="008000"/>
          <w:szCs w:val="22"/>
          <w:lang w:val="hr-HR"/>
        </w:rPr>
        <w:t xml:space="preserve"> </w:t>
      </w:r>
      <w:r w:rsidR="00EE493D" w:rsidRPr="00045462">
        <w:rPr>
          <w:color w:val="008000"/>
          <w:szCs w:val="22"/>
          <w:lang w:val="hr-HR"/>
        </w:rPr>
        <w:t>član</w:t>
      </w:r>
      <w:r w:rsidR="00EE493D">
        <w:rPr>
          <w:color w:val="008000"/>
          <w:szCs w:val="22"/>
          <w:lang w:val="hr-HR"/>
        </w:rPr>
        <w:t>kom</w:t>
      </w:r>
      <w:r w:rsidR="00EE493D" w:rsidRPr="00045462">
        <w:rPr>
          <w:color w:val="008000"/>
          <w:szCs w:val="22"/>
          <w:lang w:val="hr-HR"/>
        </w:rPr>
        <w:t xml:space="preserve"> 80.</w:t>
      </w:r>
      <w:r w:rsidR="00EE493D">
        <w:rPr>
          <w:color w:val="008000"/>
          <w:szCs w:val="22"/>
          <w:lang w:val="hr-HR"/>
        </w:rPr>
        <w:t xml:space="preserve"> </w:t>
      </w:r>
      <w:r w:rsidR="00365141" w:rsidRPr="00045462">
        <w:rPr>
          <w:color w:val="008000"/>
          <w:szCs w:val="22"/>
          <w:lang w:val="hr-HR"/>
        </w:rPr>
        <w:t>Pravilnik</w:t>
      </w:r>
      <w:r w:rsidR="00EE493D">
        <w:rPr>
          <w:color w:val="008000"/>
          <w:szCs w:val="22"/>
          <w:lang w:val="hr-HR"/>
        </w:rPr>
        <w:t>a</w:t>
      </w:r>
      <w:r w:rsidR="00365141" w:rsidRPr="00045462">
        <w:rPr>
          <w:color w:val="008000"/>
          <w:szCs w:val="22"/>
          <w:lang w:val="hr-HR"/>
        </w:rPr>
        <w:t xml:space="preserve"> </w:t>
      </w:r>
      <w:r w:rsidR="00EE493D">
        <w:rPr>
          <w:color w:val="008000"/>
          <w:szCs w:val="22"/>
          <w:lang w:val="hr-HR"/>
        </w:rPr>
        <w:t>(</w:t>
      </w:r>
      <w:r w:rsidR="00365141" w:rsidRPr="00045462">
        <w:rPr>
          <w:color w:val="008000"/>
          <w:szCs w:val="22"/>
          <w:lang w:val="hr-HR"/>
        </w:rPr>
        <w:t>usklađeno s Direktiv</w:t>
      </w:r>
      <w:r w:rsidR="00DC5C57" w:rsidRPr="00045462">
        <w:rPr>
          <w:color w:val="008000"/>
          <w:szCs w:val="22"/>
          <w:lang w:val="hr-HR"/>
        </w:rPr>
        <w:t>om</w:t>
      </w:r>
      <w:r w:rsidR="00365141" w:rsidRPr="00045462">
        <w:rPr>
          <w:color w:val="008000"/>
          <w:szCs w:val="22"/>
          <w:lang w:val="hr-HR"/>
        </w:rPr>
        <w:t xml:space="preserve"> 2001/83/EZ</w:t>
      </w:r>
      <w:r w:rsidR="00EE493D">
        <w:rPr>
          <w:color w:val="008000"/>
          <w:szCs w:val="22"/>
          <w:lang w:val="hr-HR"/>
        </w:rPr>
        <w:t>)</w:t>
      </w:r>
      <w:r w:rsidRPr="00045462">
        <w:rPr>
          <w:color w:val="008000"/>
          <w:szCs w:val="22"/>
          <w:lang w:val="hr-HR"/>
        </w:rPr>
        <w:t xml:space="preserve">. </w:t>
      </w:r>
      <w:r w:rsidR="00713581" w:rsidRPr="00045462">
        <w:rPr>
          <w:color w:val="008000"/>
          <w:szCs w:val="22"/>
          <w:lang w:val="hr-HR"/>
        </w:rPr>
        <w:t>Podatke</w:t>
      </w:r>
      <w:r w:rsidRPr="00045462">
        <w:rPr>
          <w:color w:val="008000"/>
          <w:szCs w:val="22"/>
          <w:lang w:val="hr-HR"/>
        </w:rPr>
        <w:t xml:space="preserve"> </w:t>
      </w:r>
      <w:r w:rsidR="00713581" w:rsidRPr="00045462">
        <w:rPr>
          <w:color w:val="008000"/>
          <w:szCs w:val="22"/>
          <w:lang w:val="hr-HR"/>
        </w:rPr>
        <w:t xml:space="preserve">je potrebno </w:t>
      </w:r>
      <w:r w:rsidR="00E948CA" w:rsidRPr="00045462">
        <w:rPr>
          <w:color w:val="008000"/>
          <w:szCs w:val="22"/>
          <w:lang w:val="hr-HR"/>
        </w:rPr>
        <w:t xml:space="preserve">priložiti </w:t>
      </w:r>
      <w:r w:rsidRPr="00045462">
        <w:rPr>
          <w:color w:val="008000"/>
          <w:szCs w:val="22"/>
          <w:lang w:val="hr-HR"/>
        </w:rPr>
        <w:t xml:space="preserve">prema predlošku u nastavku, bez obzira na njihov </w:t>
      </w:r>
      <w:r w:rsidR="00713581" w:rsidRPr="00045462">
        <w:rPr>
          <w:color w:val="008000"/>
          <w:szCs w:val="22"/>
          <w:lang w:val="hr-HR"/>
        </w:rPr>
        <w:t>redosl</w:t>
      </w:r>
      <w:r w:rsidR="00662CEA" w:rsidRPr="00045462">
        <w:rPr>
          <w:color w:val="008000"/>
          <w:szCs w:val="22"/>
          <w:lang w:val="hr-HR"/>
        </w:rPr>
        <w:t>i</w:t>
      </w:r>
      <w:r w:rsidR="00713581" w:rsidRPr="00045462">
        <w:rPr>
          <w:color w:val="008000"/>
          <w:szCs w:val="22"/>
          <w:lang w:val="hr-HR"/>
        </w:rPr>
        <w:t>jed</w:t>
      </w:r>
      <w:r w:rsidR="00662CEA" w:rsidRPr="00045462">
        <w:rPr>
          <w:color w:val="008000"/>
          <w:szCs w:val="22"/>
          <w:lang w:val="hr-HR"/>
        </w:rPr>
        <w:t xml:space="preserve"> na</w:t>
      </w:r>
      <w:r w:rsidRPr="00045462">
        <w:rPr>
          <w:color w:val="008000"/>
          <w:szCs w:val="22"/>
          <w:lang w:val="hr-HR"/>
        </w:rPr>
        <w:t xml:space="preserve"> </w:t>
      </w:r>
      <w:r w:rsidR="00662CEA" w:rsidRPr="00045462">
        <w:rPr>
          <w:color w:val="008000"/>
          <w:szCs w:val="22"/>
          <w:lang w:val="hr-HR"/>
        </w:rPr>
        <w:t>konačn</w:t>
      </w:r>
      <w:r w:rsidR="00747D59" w:rsidRPr="00045462">
        <w:rPr>
          <w:color w:val="008000"/>
          <w:szCs w:val="22"/>
          <w:lang w:val="hr-HR"/>
        </w:rPr>
        <w:t>o</w:t>
      </w:r>
      <w:r w:rsidR="00713581" w:rsidRPr="00045462">
        <w:rPr>
          <w:color w:val="008000"/>
          <w:szCs w:val="22"/>
          <w:lang w:val="hr-HR"/>
        </w:rPr>
        <w:t xml:space="preserve"> </w:t>
      </w:r>
      <w:r w:rsidR="00747D59" w:rsidRPr="00045462">
        <w:rPr>
          <w:color w:val="008000"/>
          <w:szCs w:val="22"/>
          <w:lang w:val="hr-HR"/>
        </w:rPr>
        <w:t xml:space="preserve">tiskanom </w:t>
      </w:r>
      <w:r w:rsidRPr="00045462">
        <w:rPr>
          <w:color w:val="008000"/>
          <w:szCs w:val="22"/>
          <w:lang w:val="hr-HR"/>
        </w:rPr>
        <w:t>označivanju i mogućnost ponavljanja na pojedinim dijelovima pakiranja (npr. na preklopnom</w:t>
      </w:r>
      <w:r w:rsidR="00AC7F39">
        <w:rPr>
          <w:color w:val="008000"/>
          <w:szCs w:val="22"/>
          <w:lang w:val="hr-HR"/>
        </w:rPr>
        <w:t xml:space="preserve">, </w:t>
      </w:r>
      <w:r w:rsidRPr="00045462">
        <w:rPr>
          <w:color w:val="008000"/>
          <w:szCs w:val="22"/>
          <w:lang w:val="hr-HR"/>
        </w:rPr>
        <w:t xml:space="preserve">eng. </w:t>
      </w:r>
      <w:r w:rsidR="00AC7F39">
        <w:rPr>
          <w:i/>
          <w:color w:val="008000"/>
          <w:szCs w:val="22"/>
          <w:lang w:val="hr-HR"/>
        </w:rPr>
        <w:t>f</w:t>
      </w:r>
      <w:r w:rsidRPr="00045462">
        <w:rPr>
          <w:i/>
          <w:color w:val="008000"/>
          <w:szCs w:val="22"/>
          <w:lang w:val="hr-HR"/>
        </w:rPr>
        <w:t>lap</w:t>
      </w:r>
      <w:r w:rsidR="00AC7F39">
        <w:rPr>
          <w:color w:val="008000"/>
          <w:szCs w:val="22"/>
          <w:lang w:val="hr-HR"/>
        </w:rPr>
        <w:t>;</w:t>
      </w:r>
      <w:r w:rsidRPr="00045462">
        <w:rPr>
          <w:color w:val="008000"/>
          <w:szCs w:val="22"/>
          <w:lang w:val="hr-HR"/>
        </w:rPr>
        <w:t xml:space="preserve"> prednje</w:t>
      </w:r>
      <w:r w:rsidR="00662CEA" w:rsidRPr="00045462">
        <w:rPr>
          <w:color w:val="008000"/>
          <w:szCs w:val="22"/>
          <w:lang w:val="hr-HR"/>
        </w:rPr>
        <w:t>m i</w:t>
      </w:r>
      <w:r w:rsidR="00475E0B">
        <w:rPr>
          <w:color w:val="008000"/>
          <w:szCs w:val="22"/>
          <w:lang w:val="hr-HR"/>
        </w:rPr>
        <w:t>/ili</w:t>
      </w:r>
      <w:r w:rsidR="00662CEA" w:rsidRPr="00045462">
        <w:rPr>
          <w:color w:val="008000"/>
          <w:szCs w:val="22"/>
          <w:lang w:val="hr-HR"/>
        </w:rPr>
        <w:t xml:space="preserve"> stražnjem dijelu kutije</w:t>
      </w:r>
      <w:r w:rsidRPr="00045462">
        <w:rPr>
          <w:color w:val="008000"/>
          <w:szCs w:val="22"/>
          <w:lang w:val="hr-HR"/>
        </w:rPr>
        <w:t xml:space="preserve">). </w:t>
      </w:r>
    </w:p>
    <w:p w:rsidR="008804B5" w:rsidRPr="00045462" w:rsidRDefault="006B3652" w:rsidP="006B3652">
      <w:pPr>
        <w:pStyle w:val="Default"/>
        <w:jc w:val="both"/>
        <w:rPr>
          <w:color w:val="008000"/>
          <w:sz w:val="22"/>
          <w:szCs w:val="22"/>
        </w:rPr>
      </w:pPr>
      <w:r w:rsidRPr="009C06A2">
        <w:rPr>
          <w:color w:val="008000"/>
          <w:sz w:val="22"/>
          <w:szCs w:val="22"/>
        </w:rPr>
        <w:t>Ako j</w:t>
      </w:r>
      <w:r w:rsidRPr="00045462">
        <w:rPr>
          <w:color w:val="008000"/>
          <w:sz w:val="22"/>
          <w:szCs w:val="22"/>
        </w:rPr>
        <w:t xml:space="preserve">e tekst vanjskog i unutarnjeg označivanja isti, to se mora jasno navesti u naslovu </w:t>
      </w:r>
      <w:r w:rsidR="001209E5" w:rsidRPr="00045462">
        <w:rPr>
          <w:color w:val="008000"/>
          <w:sz w:val="22"/>
          <w:szCs w:val="22"/>
        </w:rPr>
        <w:t>(</w:t>
      </w:r>
      <w:r w:rsidR="00314A1D" w:rsidRPr="00045462">
        <w:rPr>
          <w:color w:val="008000"/>
          <w:sz w:val="22"/>
          <w:szCs w:val="22"/>
        </w:rPr>
        <w:t xml:space="preserve">izabrati </w:t>
      </w:r>
      <w:r w:rsidR="00204F9C" w:rsidRPr="00045462">
        <w:rPr>
          <w:color w:val="008000"/>
          <w:sz w:val="22"/>
          <w:szCs w:val="22"/>
        </w:rPr>
        <w:t>odgovarajuće</w:t>
      </w:r>
      <w:r w:rsidR="00204F9C" w:rsidRPr="00045462" w:rsidDel="00204F9C">
        <w:rPr>
          <w:color w:val="008000"/>
          <w:sz w:val="22"/>
          <w:szCs w:val="22"/>
        </w:rPr>
        <w:t xml:space="preserve"> </w:t>
      </w:r>
      <w:r w:rsidR="00204F9C">
        <w:rPr>
          <w:color w:val="008000"/>
          <w:sz w:val="22"/>
          <w:szCs w:val="22"/>
        </w:rPr>
        <w:t xml:space="preserve">od </w:t>
      </w:r>
      <w:r w:rsidR="001209E5" w:rsidRPr="00045462">
        <w:rPr>
          <w:color w:val="008000"/>
          <w:sz w:val="22"/>
          <w:szCs w:val="22"/>
        </w:rPr>
        <w:t>ponuđen</w:t>
      </w:r>
      <w:r w:rsidR="00204F9C">
        <w:rPr>
          <w:color w:val="008000"/>
          <w:sz w:val="22"/>
          <w:szCs w:val="22"/>
        </w:rPr>
        <w:t>ih</w:t>
      </w:r>
      <w:r w:rsidR="001209E5" w:rsidRPr="00045462">
        <w:rPr>
          <w:color w:val="008000"/>
          <w:sz w:val="22"/>
          <w:szCs w:val="22"/>
        </w:rPr>
        <w:t xml:space="preserve"> navod</w:t>
      </w:r>
      <w:r w:rsidR="00204F9C">
        <w:rPr>
          <w:color w:val="008000"/>
          <w:sz w:val="22"/>
          <w:szCs w:val="22"/>
        </w:rPr>
        <w:t>a</w:t>
      </w:r>
      <w:r w:rsidR="00314A1D" w:rsidRPr="00045462">
        <w:rPr>
          <w:color w:val="008000"/>
          <w:sz w:val="22"/>
          <w:szCs w:val="22"/>
        </w:rPr>
        <w:t xml:space="preserve"> </w:t>
      </w:r>
      <w:r w:rsidR="00314A1D" w:rsidRPr="00045462">
        <w:rPr>
          <w:b/>
          <w:color w:val="008000"/>
          <w:sz w:val="22"/>
          <w:szCs w:val="22"/>
        </w:rPr>
        <w:t xml:space="preserve">&lt;VANJSKOM </w:t>
      </w:r>
      <w:r w:rsidR="00314A1D" w:rsidRPr="00045462">
        <w:rPr>
          <w:b/>
          <w:noProof/>
          <w:color w:val="008000"/>
          <w:sz w:val="22"/>
          <w:szCs w:val="22"/>
        </w:rPr>
        <w:t>PAKIRANJU</w:t>
      </w:r>
      <w:r w:rsidR="00314A1D" w:rsidRPr="00045462">
        <w:rPr>
          <w:b/>
          <w:color w:val="008000"/>
          <w:sz w:val="22"/>
          <w:szCs w:val="22"/>
        </w:rPr>
        <w:t xml:space="preserve">&gt; &lt;I&gt; &lt;UNUTARNJEM </w:t>
      </w:r>
      <w:r w:rsidR="00314A1D" w:rsidRPr="00045462">
        <w:rPr>
          <w:b/>
          <w:noProof/>
          <w:color w:val="008000"/>
          <w:sz w:val="22"/>
          <w:szCs w:val="22"/>
        </w:rPr>
        <w:t>PAKIRANJU</w:t>
      </w:r>
      <w:r w:rsidR="00314A1D" w:rsidRPr="00045462">
        <w:rPr>
          <w:b/>
          <w:color w:val="008000"/>
          <w:sz w:val="22"/>
          <w:szCs w:val="22"/>
        </w:rPr>
        <w:t>&gt;</w:t>
      </w:r>
      <w:r w:rsidR="001209E5" w:rsidRPr="00045462">
        <w:rPr>
          <w:color w:val="008000"/>
          <w:sz w:val="22"/>
          <w:szCs w:val="22"/>
        </w:rPr>
        <w:t xml:space="preserve">) </w:t>
      </w:r>
      <w:r w:rsidRPr="00045462">
        <w:rPr>
          <w:color w:val="008000"/>
          <w:sz w:val="22"/>
          <w:szCs w:val="22"/>
        </w:rPr>
        <w:t xml:space="preserve">i </w:t>
      </w:r>
      <w:r w:rsidR="001209E5" w:rsidRPr="00045462">
        <w:rPr>
          <w:color w:val="008000"/>
          <w:sz w:val="22"/>
          <w:szCs w:val="22"/>
        </w:rPr>
        <w:t xml:space="preserve">upisati </w:t>
      </w:r>
      <w:r w:rsidR="00204F9C">
        <w:rPr>
          <w:color w:val="008000"/>
          <w:sz w:val="22"/>
          <w:szCs w:val="22"/>
        </w:rPr>
        <w:t xml:space="preserve">potrebne </w:t>
      </w:r>
      <w:r w:rsidR="001209E5" w:rsidRPr="00045462">
        <w:rPr>
          <w:color w:val="008000"/>
          <w:sz w:val="22"/>
          <w:szCs w:val="22"/>
        </w:rPr>
        <w:t xml:space="preserve">podatke </w:t>
      </w:r>
      <w:r w:rsidR="00B301E7" w:rsidRPr="00045462">
        <w:rPr>
          <w:color w:val="008000"/>
          <w:sz w:val="22"/>
          <w:szCs w:val="22"/>
        </w:rPr>
        <w:t xml:space="preserve">pod {vrsta/tip} </w:t>
      </w:r>
      <w:r w:rsidR="001209E5" w:rsidRPr="00045462">
        <w:rPr>
          <w:color w:val="008000"/>
          <w:sz w:val="22"/>
          <w:szCs w:val="22"/>
        </w:rPr>
        <w:t>(npr. kutija/kartonska, bočica/staklena</w:t>
      </w:r>
      <w:r w:rsidR="00B301E7" w:rsidRPr="00045462">
        <w:rPr>
          <w:color w:val="008000"/>
          <w:sz w:val="22"/>
          <w:szCs w:val="22"/>
        </w:rPr>
        <w:t>, blister/aluminijski Al/Al)</w:t>
      </w:r>
      <w:r w:rsidRPr="00045462">
        <w:rPr>
          <w:color w:val="008000"/>
          <w:sz w:val="22"/>
          <w:szCs w:val="22"/>
        </w:rPr>
        <w:t xml:space="preserve">. </w:t>
      </w:r>
    </w:p>
    <w:p w:rsidR="006B3652" w:rsidRPr="00045462" w:rsidRDefault="006B3652" w:rsidP="006B3652">
      <w:pPr>
        <w:pStyle w:val="Default"/>
        <w:jc w:val="both"/>
        <w:rPr>
          <w:color w:val="008000"/>
          <w:sz w:val="22"/>
          <w:szCs w:val="22"/>
        </w:rPr>
      </w:pPr>
      <w:r w:rsidRPr="00045462">
        <w:rPr>
          <w:color w:val="008000"/>
          <w:sz w:val="22"/>
          <w:szCs w:val="22"/>
        </w:rPr>
        <w:t xml:space="preserve">Tekst identičan za više različitih veličina pakiranja potrebno je priložiti </w:t>
      </w:r>
      <w:r w:rsidR="008804B5" w:rsidRPr="00045462">
        <w:rPr>
          <w:color w:val="008000"/>
          <w:sz w:val="22"/>
          <w:szCs w:val="22"/>
        </w:rPr>
        <w:t xml:space="preserve">samo </w:t>
      </w:r>
      <w:r w:rsidRPr="00045462">
        <w:rPr>
          <w:color w:val="008000"/>
          <w:sz w:val="22"/>
          <w:szCs w:val="22"/>
        </w:rPr>
        <w:t>jedn</w:t>
      </w:r>
      <w:r w:rsidR="008804B5" w:rsidRPr="00045462">
        <w:rPr>
          <w:color w:val="008000"/>
          <w:sz w:val="22"/>
          <w:szCs w:val="22"/>
        </w:rPr>
        <w:t>om</w:t>
      </w:r>
      <w:r w:rsidR="00314A1D" w:rsidRPr="00045462">
        <w:rPr>
          <w:color w:val="008000"/>
          <w:sz w:val="22"/>
          <w:szCs w:val="22"/>
        </w:rPr>
        <w:t>,</w:t>
      </w:r>
      <w:r w:rsidRPr="00045462">
        <w:rPr>
          <w:color w:val="008000"/>
          <w:sz w:val="22"/>
          <w:szCs w:val="22"/>
        </w:rPr>
        <w:t xml:space="preserve"> </w:t>
      </w:r>
      <w:r w:rsidR="00C10E5C" w:rsidRPr="00045462">
        <w:rPr>
          <w:color w:val="008000"/>
          <w:sz w:val="22"/>
          <w:szCs w:val="22"/>
        </w:rPr>
        <w:t xml:space="preserve">npr. tekst </w:t>
      </w:r>
      <w:r w:rsidR="00204F9C">
        <w:rPr>
          <w:color w:val="008000"/>
          <w:sz w:val="22"/>
          <w:szCs w:val="22"/>
        </w:rPr>
        <w:t xml:space="preserve">unutarnje </w:t>
      </w:r>
      <w:r w:rsidR="00C10E5C" w:rsidRPr="00045462">
        <w:rPr>
          <w:color w:val="008000"/>
          <w:sz w:val="22"/>
          <w:szCs w:val="22"/>
        </w:rPr>
        <w:t>naljepnice za bočicu koja se nalazi u različitim veličinama pakiranja</w:t>
      </w:r>
      <w:r w:rsidR="008804B5" w:rsidRPr="00045462">
        <w:rPr>
          <w:color w:val="008000"/>
          <w:sz w:val="22"/>
          <w:szCs w:val="22"/>
        </w:rPr>
        <w:t>.</w:t>
      </w:r>
    </w:p>
    <w:p w:rsidR="006B3652" w:rsidRPr="00045462" w:rsidRDefault="006B3652" w:rsidP="006B3652">
      <w:pPr>
        <w:pStyle w:val="Default"/>
        <w:jc w:val="both"/>
        <w:rPr>
          <w:color w:val="008000"/>
          <w:sz w:val="22"/>
          <w:szCs w:val="22"/>
        </w:rPr>
      </w:pPr>
    </w:p>
    <w:p w:rsidR="006B3652" w:rsidRPr="00045462" w:rsidRDefault="006B3652" w:rsidP="006B3652">
      <w:pPr>
        <w:pStyle w:val="Default"/>
        <w:jc w:val="both"/>
        <w:rPr>
          <w:color w:val="008000"/>
          <w:sz w:val="22"/>
          <w:szCs w:val="22"/>
        </w:rPr>
      </w:pPr>
      <w:r w:rsidRPr="00045462">
        <w:rPr>
          <w:color w:val="008000"/>
          <w:sz w:val="22"/>
          <w:szCs w:val="22"/>
        </w:rPr>
        <w:t xml:space="preserve">Na konačno tiskanom vanjskom pakiranju mora </w:t>
      </w:r>
      <w:r w:rsidR="0039634B" w:rsidRPr="00045462">
        <w:rPr>
          <w:color w:val="008000"/>
          <w:sz w:val="22"/>
          <w:szCs w:val="22"/>
        </w:rPr>
        <w:t xml:space="preserve">se </w:t>
      </w:r>
      <w:r w:rsidRPr="00045462">
        <w:rPr>
          <w:color w:val="008000"/>
          <w:sz w:val="22"/>
          <w:szCs w:val="22"/>
        </w:rPr>
        <w:t>ostav</w:t>
      </w:r>
      <w:r w:rsidR="0039634B" w:rsidRPr="00045462">
        <w:rPr>
          <w:color w:val="008000"/>
          <w:sz w:val="22"/>
          <w:szCs w:val="22"/>
        </w:rPr>
        <w:t>iti</w:t>
      </w:r>
      <w:r w:rsidRPr="00045462">
        <w:rPr>
          <w:color w:val="008000"/>
          <w:sz w:val="22"/>
          <w:szCs w:val="22"/>
        </w:rPr>
        <w:t xml:space="preserve"> prazan prostor za naznaku o propisanoj dozi, </w:t>
      </w:r>
      <w:r w:rsidR="0039634B" w:rsidRPr="00045462">
        <w:rPr>
          <w:color w:val="008000"/>
          <w:sz w:val="22"/>
          <w:szCs w:val="22"/>
        </w:rPr>
        <w:t xml:space="preserve">što </w:t>
      </w:r>
      <w:r w:rsidRPr="00045462">
        <w:rPr>
          <w:color w:val="008000"/>
          <w:sz w:val="22"/>
          <w:szCs w:val="22"/>
        </w:rPr>
        <w:t xml:space="preserve">nije potrebno posebno </w:t>
      </w:r>
      <w:r w:rsidR="0039634B" w:rsidRPr="00045462">
        <w:rPr>
          <w:color w:val="008000"/>
          <w:sz w:val="22"/>
          <w:szCs w:val="22"/>
        </w:rPr>
        <w:t>naznačiti</w:t>
      </w:r>
      <w:r w:rsidRPr="00045462">
        <w:rPr>
          <w:color w:val="008000"/>
          <w:sz w:val="22"/>
          <w:szCs w:val="22"/>
        </w:rPr>
        <w:t xml:space="preserve"> u prijedlogu teksta označivanja.] </w:t>
      </w:r>
    </w:p>
    <w:p w:rsidR="006B3652" w:rsidRPr="00045462" w:rsidRDefault="006B3652" w:rsidP="006B3652">
      <w:pPr>
        <w:pStyle w:val="Default"/>
        <w:jc w:val="both"/>
        <w:rPr>
          <w:color w:val="008000"/>
          <w:sz w:val="22"/>
          <w:szCs w:val="22"/>
        </w:rPr>
      </w:pPr>
    </w:p>
    <w:p w:rsidR="006B3652" w:rsidRPr="00045462" w:rsidRDefault="006B3652" w:rsidP="006B3652">
      <w:pPr>
        <w:pStyle w:val="Default"/>
        <w:jc w:val="both"/>
        <w:rPr>
          <w:color w:val="008000"/>
          <w:sz w:val="22"/>
          <w:szCs w:val="22"/>
        </w:rPr>
      </w:pPr>
      <w:r w:rsidRPr="00045462">
        <w:rPr>
          <w:color w:val="008000"/>
          <w:sz w:val="22"/>
          <w:szCs w:val="22"/>
        </w:rPr>
        <w:t>[Uokvireni naslovi su pomoć podnositeljima zahtjeva prilikom popunjavanja predloška, a ne pojavljuju se na konačno tiskanim materijalima za pakiranje (na nacrtima/uzorcima).]</w:t>
      </w:r>
    </w:p>
    <w:p w:rsidR="006B3652" w:rsidRPr="00045462" w:rsidRDefault="006B3652" w:rsidP="006B3652">
      <w:pPr>
        <w:pStyle w:val="Default"/>
        <w:jc w:val="both"/>
        <w:rPr>
          <w:b/>
          <w:szCs w:val="22"/>
        </w:rPr>
      </w:pPr>
      <w:r w:rsidRPr="00045462">
        <w:rPr>
          <w:color w:val="008000"/>
          <w:szCs w:val="22"/>
        </w:rPr>
        <w:br w:type="page"/>
      </w:r>
      <w:r w:rsidRPr="00045462">
        <w:rPr>
          <w:b/>
          <w:sz w:val="22"/>
          <w:szCs w:val="22"/>
        </w:rPr>
        <w:lastRenderedPageBreak/>
        <w:t xml:space="preserve">PODACI KOJI SE MORAJU NALAZITI NA &lt;VANJSKOM </w:t>
      </w:r>
      <w:r w:rsidRPr="00045462">
        <w:rPr>
          <w:b/>
          <w:noProof/>
          <w:sz w:val="22"/>
          <w:szCs w:val="22"/>
        </w:rPr>
        <w:t>PAKIRANJU</w:t>
      </w:r>
      <w:r w:rsidRPr="00045462">
        <w:rPr>
          <w:b/>
          <w:sz w:val="22"/>
          <w:szCs w:val="22"/>
        </w:rPr>
        <w:t xml:space="preserve">&gt; &lt;I&gt; &lt;UNUTARNJEM </w:t>
      </w:r>
      <w:r w:rsidRPr="00045462">
        <w:rPr>
          <w:b/>
          <w:noProof/>
          <w:sz w:val="22"/>
          <w:szCs w:val="22"/>
        </w:rPr>
        <w:t>PAKIRANJU</w:t>
      </w:r>
      <w:r w:rsidRPr="00045462">
        <w:rPr>
          <w:b/>
          <w:sz w:val="22"/>
          <w:szCs w:val="22"/>
        </w:rPr>
        <w:t>&gt;</w:t>
      </w:r>
    </w:p>
    <w:p w:rsidR="006B3652" w:rsidRPr="00045462" w:rsidRDefault="006B3652" w:rsidP="006B3652">
      <w:pPr>
        <w:pBdr>
          <w:top w:val="single" w:sz="4" w:space="1" w:color="auto"/>
          <w:left w:val="single" w:sz="4" w:space="4" w:color="auto"/>
          <w:bottom w:val="single" w:sz="4" w:space="1" w:color="auto"/>
          <w:right w:val="single" w:sz="4" w:space="4" w:color="auto"/>
        </w:pBdr>
        <w:tabs>
          <w:tab w:val="clear" w:pos="567"/>
        </w:tabs>
        <w:spacing w:line="240" w:lineRule="auto"/>
        <w:jc w:val="both"/>
        <w:rPr>
          <w:b/>
          <w:szCs w:val="22"/>
          <w:lang w:val="hr-HR"/>
        </w:rPr>
      </w:pPr>
    </w:p>
    <w:p w:rsidR="006B3652" w:rsidRPr="00045462" w:rsidRDefault="006B3652" w:rsidP="006B3652">
      <w:pPr>
        <w:pBdr>
          <w:top w:val="single" w:sz="4" w:space="1" w:color="auto"/>
          <w:left w:val="single" w:sz="4" w:space="4" w:color="auto"/>
          <w:bottom w:val="single" w:sz="4" w:space="1" w:color="auto"/>
          <w:right w:val="single" w:sz="4" w:space="4" w:color="auto"/>
        </w:pBdr>
        <w:tabs>
          <w:tab w:val="clear" w:pos="567"/>
        </w:tabs>
        <w:spacing w:line="240" w:lineRule="auto"/>
        <w:jc w:val="both"/>
        <w:rPr>
          <w:b/>
          <w:szCs w:val="22"/>
          <w:lang w:val="hr-HR"/>
        </w:rPr>
      </w:pPr>
      <w:r w:rsidRPr="00045462">
        <w:rPr>
          <w:b/>
          <w:szCs w:val="22"/>
          <w:lang w:val="hr-HR"/>
        </w:rPr>
        <w:t>{</w:t>
      </w:r>
      <w:r w:rsidRPr="00045462">
        <w:rPr>
          <w:b/>
          <w:noProof/>
          <w:szCs w:val="22"/>
          <w:lang w:val="hr-HR"/>
        </w:rPr>
        <w:t>VRSTA</w:t>
      </w:r>
      <w:r w:rsidRPr="00045462">
        <w:rPr>
          <w:b/>
          <w:szCs w:val="22"/>
          <w:lang w:val="hr-HR"/>
        </w:rPr>
        <w:t>/TIP}</w:t>
      </w:r>
    </w:p>
    <w:p w:rsidR="006B3652" w:rsidRPr="00045462" w:rsidRDefault="006B3652" w:rsidP="006B3652">
      <w:pPr>
        <w:pBdr>
          <w:top w:val="single" w:sz="4" w:space="1" w:color="auto"/>
          <w:left w:val="single" w:sz="4" w:space="4" w:color="auto"/>
          <w:bottom w:val="single" w:sz="4" w:space="1" w:color="auto"/>
          <w:right w:val="single" w:sz="4" w:space="4" w:color="auto"/>
        </w:pBdr>
        <w:tabs>
          <w:tab w:val="clear" w:pos="567"/>
        </w:tabs>
        <w:spacing w:line="240" w:lineRule="auto"/>
        <w:jc w:val="both"/>
        <w:rPr>
          <w:color w:val="008000"/>
          <w:szCs w:val="22"/>
          <w:lang w:val="hr-HR"/>
        </w:rPr>
      </w:pPr>
      <w:r w:rsidRPr="00045462">
        <w:rPr>
          <w:color w:val="008000"/>
          <w:szCs w:val="22"/>
          <w:lang w:val="hr-HR"/>
        </w:rPr>
        <w:t xml:space="preserve">[U slučaju višestrukog pakiranja </w:t>
      </w:r>
      <w:r w:rsidR="00C57E8F">
        <w:rPr>
          <w:color w:val="008000"/>
          <w:szCs w:val="22"/>
          <w:lang w:val="hr-HR"/>
        </w:rPr>
        <w:t>potrebno je</w:t>
      </w:r>
      <w:r w:rsidR="00D7656F" w:rsidRPr="00045462">
        <w:rPr>
          <w:color w:val="008000"/>
          <w:szCs w:val="22"/>
          <w:lang w:val="hr-HR"/>
        </w:rPr>
        <w:t xml:space="preserve"> priložiti </w:t>
      </w:r>
      <w:r w:rsidR="00F26597" w:rsidRPr="00045462">
        <w:rPr>
          <w:color w:val="008000"/>
          <w:szCs w:val="22"/>
          <w:lang w:val="hr-HR"/>
        </w:rPr>
        <w:t xml:space="preserve">prijedlog teksta označivanja </w:t>
      </w:r>
      <w:r w:rsidRPr="00045462">
        <w:rPr>
          <w:color w:val="008000"/>
          <w:szCs w:val="22"/>
          <w:lang w:val="hr-HR"/>
        </w:rPr>
        <w:t xml:space="preserve">vanjskog </w:t>
      </w:r>
      <w:r w:rsidR="00C9231F" w:rsidRPr="00045462">
        <w:rPr>
          <w:color w:val="008000"/>
          <w:szCs w:val="22"/>
          <w:lang w:val="hr-HR"/>
        </w:rPr>
        <w:t xml:space="preserve">pakiranja </w:t>
      </w:r>
      <w:r w:rsidR="00EB4F97" w:rsidRPr="00045462">
        <w:rPr>
          <w:color w:val="008000"/>
          <w:szCs w:val="22"/>
          <w:lang w:val="hr-HR"/>
        </w:rPr>
        <w:t>višestrukog pakiranja (npr. vanjska kutija/</w:t>
      </w:r>
      <w:r w:rsidR="003C3324" w:rsidRPr="00045462">
        <w:rPr>
          <w:color w:val="008000"/>
          <w:szCs w:val="22"/>
          <w:lang w:val="hr-HR"/>
        </w:rPr>
        <w:t xml:space="preserve">kartonska ili vanjski </w:t>
      </w:r>
      <w:r w:rsidR="00C9231F" w:rsidRPr="00045462">
        <w:rPr>
          <w:color w:val="008000"/>
          <w:szCs w:val="22"/>
          <w:lang w:val="hr-HR"/>
        </w:rPr>
        <w:t>omo</w:t>
      </w:r>
      <w:r w:rsidR="00320CFF" w:rsidRPr="00045462">
        <w:rPr>
          <w:color w:val="008000"/>
          <w:szCs w:val="22"/>
          <w:lang w:val="hr-HR"/>
        </w:rPr>
        <w:t>t</w:t>
      </w:r>
      <w:r w:rsidR="00C9231F" w:rsidRPr="00045462">
        <w:rPr>
          <w:color w:val="008000"/>
          <w:szCs w:val="22"/>
          <w:lang w:val="hr-HR"/>
        </w:rPr>
        <w:t>/</w:t>
      </w:r>
      <w:r w:rsidR="003C3324" w:rsidRPr="00045462">
        <w:rPr>
          <w:color w:val="008000"/>
          <w:szCs w:val="22"/>
          <w:lang w:val="hr-HR"/>
        </w:rPr>
        <w:t xml:space="preserve">kartonski ili vanjska </w:t>
      </w:r>
      <w:r w:rsidR="00EB4F97" w:rsidRPr="00045462">
        <w:rPr>
          <w:color w:val="008000"/>
          <w:szCs w:val="22"/>
          <w:lang w:val="hr-HR"/>
        </w:rPr>
        <w:t>folija</w:t>
      </w:r>
      <w:r w:rsidR="003C3324" w:rsidRPr="00045462">
        <w:rPr>
          <w:color w:val="008000"/>
          <w:szCs w:val="22"/>
          <w:lang w:val="hr-HR"/>
        </w:rPr>
        <w:t xml:space="preserve">/plastična </w:t>
      </w:r>
      <w:r w:rsidR="00EB4F97" w:rsidRPr="00045462">
        <w:rPr>
          <w:color w:val="008000"/>
          <w:szCs w:val="22"/>
          <w:lang w:val="hr-HR"/>
        </w:rPr>
        <w:t>višestruko</w:t>
      </w:r>
      <w:r w:rsidR="003C3324" w:rsidRPr="00045462">
        <w:rPr>
          <w:color w:val="008000"/>
          <w:szCs w:val="22"/>
          <w:lang w:val="hr-HR"/>
        </w:rPr>
        <w:t>g</w:t>
      </w:r>
      <w:r w:rsidR="00EB4F97" w:rsidRPr="00045462">
        <w:rPr>
          <w:color w:val="008000"/>
          <w:szCs w:val="22"/>
          <w:lang w:val="hr-HR"/>
        </w:rPr>
        <w:t xml:space="preserve"> pakiranj</w:t>
      </w:r>
      <w:r w:rsidR="003C3324" w:rsidRPr="00045462">
        <w:rPr>
          <w:color w:val="008000"/>
          <w:szCs w:val="22"/>
          <w:lang w:val="hr-HR"/>
        </w:rPr>
        <w:t>a</w:t>
      </w:r>
      <w:r w:rsidR="00EB4F97" w:rsidRPr="00045462">
        <w:rPr>
          <w:color w:val="008000"/>
          <w:szCs w:val="22"/>
          <w:lang w:val="hr-HR"/>
        </w:rPr>
        <w:t>)</w:t>
      </w:r>
      <w:r w:rsidR="00F26597" w:rsidRPr="00045462">
        <w:rPr>
          <w:color w:val="008000"/>
          <w:szCs w:val="22"/>
          <w:lang w:val="hr-HR"/>
        </w:rPr>
        <w:t>,</w:t>
      </w:r>
      <w:r w:rsidR="00B301E7" w:rsidRPr="00045462">
        <w:rPr>
          <w:color w:val="008000"/>
          <w:szCs w:val="22"/>
          <w:lang w:val="hr-HR"/>
        </w:rPr>
        <w:t xml:space="preserve"> </w:t>
      </w:r>
      <w:r w:rsidR="00C9231F" w:rsidRPr="00045462">
        <w:rPr>
          <w:color w:val="008000"/>
          <w:szCs w:val="22"/>
          <w:lang w:val="hr-HR"/>
        </w:rPr>
        <w:t>tekst</w:t>
      </w:r>
      <w:r w:rsidR="00D7656F" w:rsidRPr="00045462">
        <w:rPr>
          <w:color w:val="008000"/>
          <w:szCs w:val="22"/>
          <w:lang w:val="hr-HR"/>
        </w:rPr>
        <w:t>a</w:t>
      </w:r>
      <w:r w:rsidR="00C9231F" w:rsidRPr="00045462">
        <w:rPr>
          <w:color w:val="008000"/>
          <w:szCs w:val="22"/>
          <w:lang w:val="hr-HR"/>
        </w:rPr>
        <w:t xml:space="preserve"> </w:t>
      </w:r>
      <w:r w:rsidR="003C3324" w:rsidRPr="00045462">
        <w:rPr>
          <w:color w:val="008000"/>
          <w:szCs w:val="22"/>
          <w:lang w:val="hr-HR"/>
        </w:rPr>
        <w:t xml:space="preserve">označivanja </w:t>
      </w:r>
      <w:r w:rsidR="003C3324" w:rsidRPr="000D3FA2">
        <w:rPr>
          <w:color w:val="008000"/>
          <w:szCs w:val="22"/>
          <w:lang w:val="hr-HR"/>
        </w:rPr>
        <w:t>međupakiranja</w:t>
      </w:r>
      <w:r w:rsidR="00C57E8F">
        <w:rPr>
          <w:color w:val="008000"/>
          <w:szCs w:val="22"/>
          <w:lang w:val="hr-HR"/>
        </w:rPr>
        <w:t xml:space="preserve"> (</w:t>
      </w:r>
      <w:r w:rsidR="00C9231F" w:rsidRPr="009C06A2">
        <w:rPr>
          <w:color w:val="008000"/>
          <w:szCs w:val="22"/>
          <w:lang w:val="hr-HR"/>
        </w:rPr>
        <w:t>pojedinačno pakiranj</w:t>
      </w:r>
      <w:r w:rsidR="00C57E8F">
        <w:rPr>
          <w:color w:val="008000"/>
          <w:szCs w:val="22"/>
          <w:lang w:val="hr-HR"/>
        </w:rPr>
        <w:t>e)</w:t>
      </w:r>
      <w:r w:rsidR="00EB4F97" w:rsidRPr="00045462">
        <w:rPr>
          <w:color w:val="008000"/>
          <w:szCs w:val="22"/>
          <w:lang w:val="hr-HR"/>
        </w:rPr>
        <w:t xml:space="preserve"> </w:t>
      </w:r>
      <w:r w:rsidR="00C9231F" w:rsidRPr="00045462">
        <w:rPr>
          <w:color w:val="008000"/>
          <w:szCs w:val="22"/>
          <w:lang w:val="hr-HR"/>
        </w:rPr>
        <w:t>i tekst</w:t>
      </w:r>
      <w:r w:rsidR="00D7656F" w:rsidRPr="00045462">
        <w:rPr>
          <w:color w:val="008000"/>
          <w:szCs w:val="22"/>
          <w:lang w:val="hr-HR"/>
        </w:rPr>
        <w:t>a</w:t>
      </w:r>
      <w:r w:rsidR="00C9231F" w:rsidRPr="00045462">
        <w:rPr>
          <w:color w:val="008000"/>
          <w:szCs w:val="22"/>
          <w:lang w:val="hr-HR"/>
        </w:rPr>
        <w:t xml:space="preserve"> unutarnjeg pakiranja</w:t>
      </w:r>
      <w:r w:rsidR="00D7656F" w:rsidRPr="00045462">
        <w:rPr>
          <w:color w:val="008000"/>
          <w:szCs w:val="22"/>
          <w:lang w:val="hr-HR"/>
        </w:rPr>
        <w:t>, u</w:t>
      </w:r>
      <w:r w:rsidR="00314A1D" w:rsidRPr="00045462">
        <w:rPr>
          <w:color w:val="008000"/>
          <w:szCs w:val="22"/>
          <w:lang w:val="hr-HR"/>
        </w:rPr>
        <w:t>nutar</w:t>
      </w:r>
      <w:r w:rsidR="00D7656F" w:rsidRPr="00045462">
        <w:rPr>
          <w:color w:val="008000"/>
          <w:szCs w:val="22"/>
          <w:lang w:val="hr-HR"/>
        </w:rPr>
        <w:t xml:space="preserve"> jedn</w:t>
      </w:r>
      <w:r w:rsidR="00314A1D" w:rsidRPr="00045462">
        <w:rPr>
          <w:color w:val="008000"/>
          <w:szCs w:val="22"/>
          <w:lang w:val="hr-HR"/>
        </w:rPr>
        <w:t>og</w:t>
      </w:r>
      <w:r w:rsidR="00D7656F" w:rsidRPr="00045462">
        <w:rPr>
          <w:color w:val="008000"/>
          <w:szCs w:val="22"/>
          <w:lang w:val="hr-HR"/>
        </w:rPr>
        <w:t xml:space="preserve"> Word dokument</w:t>
      </w:r>
      <w:r w:rsidR="00314A1D" w:rsidRPr="00045462">
        <w:rPr>
          <w:color w:val="008000"/>
          <w:szCs w:val="22"/>
          <w:lang w:val="hr-HR"/>
        </w:rPr>
        <w:t>a</w:t>
      </w:r>
      <w:r w:rsidRPr="00045462">
        <w:rPr>
          <w:color w:val="008000"/>
          <w:szCs w:val="22"/>
          <w:lang w:val="hr-HR"/>
        </w:rPr>
        <w:t>.</w:t>
      </w:r>
    </w:p>
    <w:p w:rsidR="006B3652" w:rsidRPr="00045462" w:rsidRDefault="006B3652" w:rsidP="006B3652">
      <w:pPr>
        <w:pBdr>
          <w:top w:val="single" w:sz="4" w:space="1" w:color="auto"/>
          <w:left w:val="single" w:sz="4" w:space="4" w:color="auto"/>
          <w:bottom w:val="single" w:sz="4" w:space="1" w:color="auto"/>
          <w:right w:val="single" w:sz="4" w:space="4" w:color="auto"/>
        </w:pBdr>
        <w:tabs>
          <w:tab w:val="clear" w:pos="567"/>
        </w:tabs>
        <w:spacing w:line="240" w:lineRule="auto"/>
        <w:jc w:val="both"/>
        <w:rPr>
          <w:szCs w:val="22"/>
          <w:lang w:val="hr-HR"/>
        </w:rPr>
      </w:pPr>
      <w:r w:rsidRPr="00045462">
        <w:rPr>
          <w:color w:val="008000"/>
          <w:szCs w:val="22"/>
          <w:lang w:val="hr-HR"/>
        </w:rPr>
        <w:t xml:space="preserve">U slučaju </w:t>
      </w:r>
      <w:r w:rsidR="00C57E8F">
        <w:rPr>
          <w:color w:val="008000"/>
          <w:szCs w:val="22"/>
          <w:lang w:val="hr-HR"/>
        </w:rPr>
        <w:t>ako</w:t>
      </w:r>
      <w:r w:rsidRPr="00045462">
        <w:rPr>
          <w:color w:val="008000"/>
          <w:szCs w:val="22"/>
          <w:lang w:val="hr-HR"/>
        </w:rPr>
        <w:t xml:space="preserve"> će lijek</w:t>
      </w:r>
      <w:r w:rsidR="00C57E8F">
        <w:rPr>
          <w:color w:val="008000"/>
          <w:szCs w:val="22"/>
          <w:lang w:val="hr-HR"/>
        </w:rPr>
        <w:t>,</w:t>
      </w:r>
      <w:r w:rsidRPr="00045462">
        <w:rPr>
          <w:color w:val="008000"/>
          <w:szCs w:val="22"/>
          <w:lang w:val="hr-HR"/>
        </w:rPr>
        <w:t xml:space="preserve"> uz višestruko pakiranje</w:t>
      </w:r>
      <w:r w:rsidR="00C57E8F">
        <w:rPr>
          <w:color w:val="008000"/>
          <w:szCs w:val="22"/>
          <w:lang w:val="hr-HR"/>
        </w:rPr>
        <w:t>,</w:t>
      </w:r>
      <w:r w:rsidRPr="00045462">
        <w:rPr>
          <w:color w:val="008000"/>
          <w:szCs w:val="22"/>
          <w:lang w:val="hr-HR"/>
        </w:rPr>
        <w:t xml:space="preserve"> </w:t>
      </w:r>
      <w:r w:rsidR="00C57E8F" w:rsidRPr="00045462">
        <w:rPr>
          <w:color w:val="008000"/>
          <w:szCs w:val="22"/>
          <w:lang w:val="hr-HR"/>
        </w:rPr>
        <w:t xml:space="preserve">dodatno biti </w:t>
      </w:r>
      <w:r w:rsidR="00D7656F" w:rsidRPr="00045462">
        <w:rPr>
          <w:color w:val="008000"/>
          <w:szCs w:val="22"/>
          <w:lang w:val="hr-HR"/>
        </w:rPr>
        <w:t xml:space="preserve">u prometu </w:t>
      </w:r>
      <w:r w:rsidRPr="00045462">
        <w:rPr>
          <w:color w:val="008000"/>
          <w:szCs w:val="22"/>
          <w:lang w:val="hr-HR"/>
        </w:rPr>
        <w:t xml:space="preserve">i kao pojedinačno pakiranje, </w:t>
      </w:r>
      <w:r w:rsidR="00320CFF" w:rsidRPr="00045462">
        <w:rPr>
          <w:color w:val="008000"/>
          <w:szCs w:val="22"/>
          <w:lang w:val="hr-HR"/>
        </w:rPr>
        <w:t>potrebno je</w:t>
      </w:r>
      <w:r w:rsidR="00C9231F" w:rsidRPr="00045462">
        <w:rPr>
          <w:color w:val="008000"/>
          <w:szCs w:val="22"/>
          <w:lang w:val="hr-HR"/>
        </w:rPr>
        <w:t xml:space="preserve"> </w:t>
      </w:r>
      <w:r w:rsidR="00D7656F" w:rsidRPr="00045462">
        <w:rPr>
          <w:color w:val="008000"/>
          <w:szCs w:val="22"/>
          <w:lang w:val="hr-HR"/>
        </w:rPr>
        <w:t xml:space="preserve">priložiti </w:t>
      </w:r>
      <w:r w:rsidR="00320CFF" w:rsidRPr="00045462">
        <w:rPr>
          <w:color w:val="008000"/>
          <w:szCs w:val="22"/>
          <w:lang w:val="hr-HR"/>
        </w:rPr>
        <w:t xml:space="preserve">zaseban </w:t>
      </w:r>
      <w:r w:rsidR="00C9231F" w:rsidRPr="00045462">
        <w:rPr>
          <w:color w:val="008000"/>
          <w:szCs w:val="22"/>
          <w:lang w:val="hr-HR"/>
        </w:rPr>
        <w:t>tekst označivanja</w:t>
      </w:r>
      <w:r w:rsidR="00314A1D" w:rsidRPr="00045462">
        <w:rPr>
          <w:color w:val="008000"/>
          <w:szCs w:val="22"/>
          <w:lang w:val="hr-HR"/>
        </w:rPr>
        <w:t xml:space="preserve"> za to pakiranje</w:t>
      </w:r>
      <w:r w:rsidR="00320CFF" w:rsidRPr="00045462">
        <w:rPr>
          <w:color w:val="008000"/>
          <w:szCs w:val="22"/>
          <w:lang w:val="hr-HR"/>
        </w:rPr>
        <w:t xml:space="preserve">, </w:t>
      </w:r>
      <w:r w:rsidRPr="00045462">
        <w:rPr>
          <w:color w:val="008000"/>
          <w:szCs w:val="22"/>
          <w:lang w:val="hr-HR"/>
        </w:rPr>
        <w:t>a ne u</w:t>
      </w:r>
      <w:r w:rsidR="00320CFF" w:rsidRPr="00045462">
        <w:rPr>
          <w:color w:val="008000"/>
          <w:szCs w:val="22"/>
          <w:lang w:val="hr-HR"/>
        </w:rPr>
        <w:t xml:space="preserve"> </w:t>
      </w:r>
      <w:r w:rsidRPr="00045462">
        <w:rPr>
          <w:color w:val="008000"/>
          <w:szCs w:val="22"/>
          <w:lang w:val="hr-HR"/>
        </w:rPr>
        <w:t>kombinaciji s označivanj</w:t>
      </w:r>
      <w:r w:rsidR="00320CFF" w:rsidRPr="00045462">
        <w:rPr>
          <w:color w:val="008000"/>
          <w:szCs w:val="22"/>
          <w:lang w:val="hr-HR"/>
        </w:rPr>
        <w:t>em</w:t>
      </w:r>
      <w:r w:rsidRPr="00045462">
        <w:rPr>
          <w:color w:val="008000"/>
          <w:szCs w:val="22"/>
          <w:lang w:val="hr-HR"/>
        </w:rPr>
        <w:t xml:space="preserve"> vanjsk</w:t>
      </w:r>
      <w:r w:rsidR="00320CFF" w:rsidRPr="00045462">
        <w:rPr>
          <w:color w:val="008000"/>
          <w:szCs w:val="22"/>
          <w:lang w:val="hr-HR"/>
        </w:rPr>
        <w:t>og višestrukog pakiranja</w:t>
      </w:r>
      <w:r w:rsidR="00320CFF" w:rsidRPr="00045462" w:rsidDel="00320CFF">
        <w:rPr>
          <w:color w:val="008000"/>
          <w:szCs w:val="22"/>
          <w:lang w:val="hr-HR"/>
        </w:rPr>
        <w:t xml:space="preserve"> </w:t>
      </w:r>
      <w:r w:rsidRPr="00045462">
        <w:rPr>
          <w:color w:val="008000"/>
          <w:szCs w:val="22"/>
          <w:lang w:val="hr-HR"/>
        </w:rPr>
        <w:t>i</w:t>
      </w:r>
      <w:r w:rsidR="00FE59EA" w:rsidRPr="00045462">
        <w:rPr>
          <w:color w:val="008000"/>
          <w:szCs w:val="22"/>
          <w:lang w:val="hr-HR"/>
        </w:rPr>
        <w:t>li</w:t>
      </w:r>
      <w:r w:rsidRPr="00045462">
        <w:rPr>
          <w:color w:val="008000"/>
          <w:szCs w:val="22"/>
          <w:lang w:val="hr-HR"/>
        </w:rPr>
        <w:t xml:space="preserve"> </w:t>
      </w:r>
      <w:r w:rsidR="00320CFF" w:rsidRPr="000D3FA2">
        <w:rPr>
          <w:color w:val="008000"/>
          <w:szCs w:val="22"/>
          <w:lang w:val="hr-HR"/>
        </w:rPr>
        <w:t>međupakiranja</w:t>
      </w:r>
      <w:r w:rsidRPr="00045462">
        <w:rPr>
          <w:color w:val="008000"/>
          <w:szCs w:val="22"/>
          <w:lang w:val="hr-HR"/>
        </w:rPr>
        <w:t>.]</w:t>
      </w:r>
    </w:p>
    <w:p w:rsidR="006B3652" w:rsidRPr="00045462" w:rsidRDefault="006B3652" w:rsidP="006B3652">
      <w:pPr>
        <w:tabs>
          <w:tab w:val="clear" w:pos="567"/>
        </w:tabs>
        <w:spacing w:line="240" w:lineRule="auto"/>
        <w:jc w:val="both"/>
        <w:rPr>
          <w:szCs w:val="22"/>
          <w:lang w:val="hr-HR"/>
        </w:rPr>
      </w:pPr>
    </w:p>
    <w:p w:rsidR="00B56EAE" w:rsidRPr="00045462" w:rsidRDefault="00B56EAE" w:rsidP="006B3652">
      <w:pPr>
        <w:tabs>
          <w:tab w:val="clear" w:pos="567"/>
        </w:tabs>
        <w:spacing w:line="240" w:lineRule="auto"/>
        <w:jc w:val="both"/>
        <w:rPr>
          <w:szCs w:val="22"/>
          <w:lang w:val="hr-HR"/>
        </w:rPr>
      </w:pPr>
    </w:p>
    <w:p w:rsidR="006B3652" w:rsidRPr="00045462" w:rsidRDefault="006B3652" w:rsidP="006B3652">
      <w:pPr>
        <w:pBdr>
          <w:top w:val="single" w:sz="4" w:space="1" w:color="auto"/>
          <w:left w:val="single" w:sz="4" w:space="4" w:color="auto"/>
          <w:bottom w:val="single" w:sz="4" w:space="1" w:color="auto"/>
          <w:right w:val="single" w:sz="4" w:space="4" w:color="auto"/>
        </w:pBdr>
        <w:tabs>
          <w:tab w:val="clear" w:pos="567"/>
        </w:tabs>
        <w:spacing w:line="240" w:lineRule="auto"/>
        <w:ind w:left="567" w:hanging="567"/>
        <w:jc w:val="both"/>
        <w:outlineLvl w:val="0"/>
        <w:rPr>
          <w:szCs w:val="22"/>
          <w:lang w:val="hr-HR"/>
        </w:rPr>
      </w:pPr>
      <w:r w:rsidRPr="00045462">
        <w:rPr>
          <w:b/>
          <w:szCs w:val="22"/>
          <w:lang w:val="hr-HR"/>
        </w:rPr>
        <w:t>1.</w:t>
      </w:r>
      <w:r w:rsidRPr="00045462">
        <w:rPr>
          <w:b/>
          <w:szCs w:val="22"/>
          <w:lang w:val="hr-HR"/>
        </w:rPr>
        <w:tab/>
        <w:t>NAZIV LIJEKA</w:t>
      </w:r>
    </w:p>
    <w:p w:rsidR="006B3652" w:rsidRPr="00045462" w:rsidRDefault="006B3652" w:rsidP="006B3652">
      <w:pPr>
        <w:tabs>
          <w:tab w:val="clear" w:pos="567"/>
        </w:tabs>
        <w:spacing w:line="240" w:lineRule="auto"/>
        <w:jc w:val="both"/>
        <w:rPr>
          <w:szCs w:val="22"/>
          <w:lang w:val="hr-HR"/>
        </w:rPr>
      </w:pPr>
    </w:p>
    <w:p w:rsidR="006B3652" w:rsidRPr="00045462" w:rsidRDefault="006B3652" w:rsidP="006B3652">
      <w:pPr>
        <w:tabs>
          <w:tab w:val="clear" w:pos="567"/>
        </w:tabs>
        <w:spacing w:line="240" w:lineRule="auto"/>
        <w:jc w:val="both"/>
        <w:rPr>
          <w:color w:val="008000"/>
          <w:szCs w:val="22"/>
          <w:lang w:val="hr-HR"/>
        </w:rPr>
      </w:pPr>
      <w:r w:rsidRPr="00045462">
        <w:rPr>
          <w:szCs w:val="22"/>
          <w:lang w:val="hr-HR"/>
        </w:rPr>
        <w:t xml:space="preserve">{(Zaštićeno) ime jačina farmaceutski oblik} </w:t>
      </w:r>
      <w:r w:rsidRPr="00045462">
        <w:rPr>
          <w:color w:val="008000"/>
          <w:szCs w:val="22"/>
          <w:lang w:val="hr-HR"/>
        </w:rPr>
        <w:t>[kao što je navedeno u dijelu 1. SmPC-a]</w:t>
      </w:r>
    </w:p>
    <w:p w:rsidR="006B3652" w:rsidRPr="00045462" w:rsidRDefault="006B3652" w:rsidP="006B3652">
      <w:pPr>
        <w:tabs>
          <w:tab w:val="clear" w:pos="567"/>
        </w:tabs>
        <w:spacing w:line="240" w:lineRule="auto"/>
        <w:jc w:val="both"/>
        <w:rPr>
          <w:color w:val="008000"/>
          <w:szCs w:val="22"/>
          <w:lang w:val="hr-HR"/>
        </w:rPr>
      </w:pPr>
      <w:r w:rsidRPr="00045462">
        <w:rPr>
          <w:color w:val="008000"/>
          <w:szCs w:val="22"/>
          <w:lang w:val="hr-HR"/>
        </w:rPr>
        <w:t xml:space="preserve">[Ovdje </w:t>
      </w:r>
      <w:r w:rsidR="00A01C6E">
        <w:rPr>
          <w:color w:val="008000"/>
          <w:szCs w:val="22"/>
          <w:lang w:val="hr-HR"/>
        </w:rPr>
        <w:t xml:space="preserve">je potrebno </w:t>
      </w:r>
      <w:r w:rsidR="00A01C6E" w:rsidRPr="00045462">
        <w:rPr>
          <w:color w:val="008000"/>
          <w:szCs w:val="22"/>
          <w:lang w:val="hr-HR"/>
        </w:rPr>
        <w:t xml:space="preserve">navesti </w:t>
      </w:r>
      <w:r w:rsidR="001B02E3" w:rsidRPr="00045462">
        <w:rPr>
          <w:color w:val="008000"/>
          <w:szCs w:val="22"/>
          <w:lang w:val="hr-HR"/>
        </w:rPr>
        <w:t xml:space="preserve">podatke </w:t>
      </w:r>
      <w:r w:rsidRPr="00045462">
        <w:rPr>
          <w:color w:val="008000"/>
          <w:szCs w:val="22"/>
          <w:lang w:val="hr-HR"/>
        </w:rPr>
        <w:t>u jednom redu</w:t>
      </w:r>
      <w:r w:rsidR="004548ED" w:rsidRPr="00045462">
        <w:rPr>
          <w:color w:val="008000"/>
          <w:szCs w:val="22"/>
          <w:lang w:val="hr-HR"/>
        </w:rPr>
        <w:t xml:space="preserve">, ali na </w:t>
      </w:r>
      <w:r w:rsidRPr="00045462">
        <w:rPr>
          <w:color w:val="008000"/>
          <w:szCs w:val="22"/>
          <w:lang w:val="hr-HR"/>
        </w:rPr>
        <w:t>nacrtima i uzorcima mogu se tiskati u različitim recima</w:t>
      </w:r>
      <w:r w:rsidR="00B23C8E" w:rsidRPr="00045462">
        <w:rPr>
          <w:color w:val="008000"/>
          <w:szCs w:val="22"/>
          <w:lang w:val="hr-HR"/>
        </w:rPr>
        <w:t xml:space="preserve"> </w:t>
      </w:r>
      <w:r w:rsidRPr="00045462">
        <w:rPr>
          <w:color w:val="008000"/>
          <w:szCs w:val="22"/>
          <w:lang w:val="hr-HR"/>
        </w:rPr>
        <w:t xml:space="preserve">i/ili različitim veličinama fonta, s tim da </w:t>
      </w:r>
      <w:r w:rsidR="001D5B20">
        <w:rPr>
          <w:color w:val="008000"/>
          <w:szCs w:val="22"/>
          <w:lang w:val="hr-HR"/>
        </w:rPr>
        <w:t>s</w:t>
      </w:r>
      <w:r w:rsidRPr="00045462">
        <w:rPr>
          <w:color w:val="008000"/>
          <w:szCs w:val="22"/>
          <w:lang w:val="hr-HR"/>
        </w:rPr>
        <w:t xml:space="preserve">e naziv lijeka uvijek </w:t>
      </w:r>
      <w:r w:rsidR="00C43EC9" w:rsidRPr="00045462">
        <w:rPr>
          <w:color w:val="008000"/>
          <w:szCs w:val="22"/>
          <w:lang w:val="hr-HR"/>
        </w:rPr>
        <w:t>p</w:t>
      </w:r>
      <w:r w:rsidR="001D5B20">
        <w:rPr>
          <w:color w:val="008000"/>
          <w:szCs w:val="22"/>
          <w:lang w:val="hr-HR"/>
        </w:rPr>
        <w:t>ojavljuje</w:t>
      </w:r>
      <w:r w:rsidRPr="00045462">
        <w:rPr>
          <w:color w:val="008000"/>
          <w:szCs w:val="22"/>
          <w:lang w:val="hr-HR"/>
        </w:rPr>
        <w:t xml:space="preserve"> kao</w:t>
      </w:r>
      <w:r w:rsidRPr="00045462" w:rsidDel="00E07AC8">
        <w:rPr>
          <w:color w:val="008000"/>
          <w:szCs w:val="22"/>
          <w:lang w:val="hr-HR"/>
        </w:rPr>
        <w:t xml:space="preserve"> </w:t>
      </w:r>
      <w:r w:rsidR="001D5B20">
        <w:rPr>
          <w:color w:val="008000"/>
          <w:szCs w:val="22"/>
          <w:lang w:val="hr-HR"/>
        </w:rPr>
        <w:t>integrirana grafička cjelina</w:t>
      </w:r>
      <w:r w:rsidRPr="00045462">
        <w:rPr>
          <w:color w:val="008000"/>
          <w:szCs w:val="22"/>
          <w:lang w:val="hr-HR"/>
        </w:rPr>
        <w:t>, n</w:t>
      </w:r>
      <w:r w:rsidR="000F7544" w:rsidRPr="00045462">
        <w:rPr>
          <w:color w:val="008000"/>
          <w:szCs w:val="22"/>
          <w:lang w:val="hr-HR"/>
        </w:rPr>
        <w:t>pr.</w:t>
      </w:r>
      <w:r w:rsidRPr="00045462">
        <w:rPr>
          <w:color w:val="008000"/>
          <w:szCs w:val="22"/>
          <w:lang w:val="hr-HR"/>
        </w:rPr>
        <w:t xml:space="preserve"> </w:t>
      </w:r>
    </w:p>
    <w:p w:rsidR="006B3652" w:rsidRPr="00045462" w:rsidRDefault="006B3652" w:rsidP="0056743A">
      <w:pPr>
        <w:tabs>
          <w:tab w:val="clear" w:pos="567"/>
        </w:tabs>
        <w:spacing w:line="240" w:lineRule="auto"/>
        <w:ind w:left="2552" w:hanging="2552"/>
        <w:jc w:val="both"/>
        <w:rPr>
          <w:color w:val="008000"/>
          <w:szCs w:val="22"/>
          <w:lang w:val="hr-HR"/>
        </w:rPr>
      </w:pPr>
      <w:r w:rsidRPr="00045462">
        <w:rPr>
          <w:color w:val="008000"/>
          <w:szCs w:val="22"/>
          <w:lang w:val="hr-HR"/>
        </w:rPr>
        <w:t>(Zaštićeno) ime Z mg/ml</w:t>
      </w:r>
      <w:r w:rsidR="00A1323C" w:rsidRPr="00045462">
        <w:rPr>
          <w:color w:val="008000"/>
          <w:szCs w:val="22"/>
          <w:lang w:val="hr-HR"/>
        </w:rPr>
        <w:t xml:space="preserve"> </w:t>
      </w:r>
    </w:p>
    <w:p w:rsidR="001D5B20" w:rsidRDefault="006B3652" w:rsidP="00A1323C">
      <w:pPr>
        <w:tabs>
          <w:tab w:val="clear" w:pos="567"/>
        </w:tabs>
        <w:spacing w:line="240" w:lineRule="auto"/>
        <w:ind w:left="284" w:hanging="284"/>
        <w:jc w:val="both"/>
        <w:rPr>
          <w:color w:val="008000"/>
          <w:szCs w:val="22"/>
          <w:lang w:val="hr-HR"/>
        </w:rPr>
      </w:pPr>
      <w:r w:rsidRPr="00045462">
        <w:rPr>
          <w:color w:val="008000"/>
          <w:szCs w:val="22"/>
          <w:lang w:val="hr-HR"/>
        </w:rPr>
        <w:t>otopina za injekciju</w:t>
      </w:r>
    </w:p>
    <w:p w:rsidR="006B3652" w:rsidRPr="00045462" w:rsidRDefault="001D5B20" w:rsidP="00A1323C">
      <w:pPr>
        <w:tabs>
          <w:tab w:val="clear" w:pos="567"/>
        </w:tabs>
        <w:spacing w:line="240" w:lineRule="auto"/>
        <w:ind w:left="284" w:hanging="284"/>
        <w:jc w:val="both"/>
        <w:rPr>
          <w:color w:val="008000"/>
          <w:szCs w:val="22"/>
          <w:lang w:val="hr-HR"/>
        </w:rPr>
      </w:pPr>
      <w:r>
        <w:rPr>
          <w:color w:val="008000"/>
          <w:szCs w:val="22"/>
          <w:lang w:val="hr-HR"/>
        </w:rPr>
        <w:t>I</w:t>
      </w:r>
      <w:r w:rsidRPr="00045462">
        <w:rPr>
          <w:color w:val="008000"/>
          <w:szCs w:val="22"/>
          <w:lang w:val="hr-HR"/>
        </w:rPr>
        <w:t>me i jačinu preporučuje se tiskati u istom retku, ako to površina pakiranja omogućava</w:t>
      </w:r>
      <w:r>
        <w:rPr>
          <w:color w:val="008000"/>
          <w:szCs w:val="22"/>
          <w:lang w:val="hr-HR"/>
        </w:rPr>
        <w:t>.</w:t>
      </w:r>
      <w:r w:rsidR="006B3652" w:rsidRPr="00045462">
        <w:rPr>
          <w:color w:val="008000"/>
          <w:szCs w:val="22"/>
          <w:lang w:val="hr-HR"/>
        </w:rPr>
        <w:t>]</w:t>
      </w:r>
    </w:p>
    <w:p w:rsidR="009A5262" w:rsidRPr="00045462" w:rsidRDefault="009A5262" w:rsidP="006B3652">
      <w:pPr>
        <w:tabs>
          <w:tab w:val="clear" w:pos="567"/>
        </w:tabs>
        <w:spacing w:line="240" w:lineRule="auto"/>
        <w:jc w:val="both"/>
        <w:rPr>
          <w:szCs w:val="22"/>
          <w:lang w:val="hr-HR"/>
        </w:rPr>
      </w:pPr>
    </w:p>
    <w:p w:rsidR="006B3652" w:rsidRPr="00045462" w:rsidRDefault="006B3652" w:rsidP="006B3652">
      <w:pPr>
        <w:tabs>
          <w:tab w:val="clear" w:pos="567"/>
        </w:tabs>
        <w:spacing w:line="240" w:lineRule="auto"/>
        <w:jc w:val="both"/>
        <w:rPr>
          <w:szCs w:val="22"/>
          <w:lang w:val="hr-HR"/>
        </w:rPr>
      </w:pPr>
      <w:r w:rsidRPr="00045462">
        <w:rPr>
          <w:szCs w:val="22"/>
          <w:lang w:val="hr-HR"/>
        </w:rPr>
        <w:t>{Djelatna(e) tvar(i)}</w:t>
      </w:r>
    </w:p>
    <w:p w:rsidR="006B3652" w:rsidRPr="009C06A2" w:rsidRDefault="006B3652" w:rsidP="006B3652">
      <w:pPr>
        <w:tabs>
          <w:tab w:val="clear" w:pos="567"/>
        </w:tabs>
        <w:spacing w:line="240" w:lineRule="auto"/>
        <w:jc w:val="both"/>
        <w:rPr>
          <w:color w:val="008000"/>
          <w:szCs w:val="22"/>
          <w:lang w:val="hr-HR"/>
        </w:rPr>
      </w:pPr>
      <w:r w:rsidRPr="00045462">
        <w:rPr>
          <w:color w:val="008000"/>
          <w:szCs w:val="22"/>
          <w:lang w:val="hr-HR"/>
        </w:rPr>
        <w:t>[Djelatnu(e) tvar(i) navesti odmah ispod naziva lijeka</w:t>
      </w:r>
      <w:r w:rsidR="00665BEE">
        <w:rPr>
          <w:color w:val="008000"/>
          <w:szCs w:val="22"/>
          <w:lang w:val="hr-HR"/>
        </w:rPr>
        <w:t>,</w:t>
      </w:r>
      <w:r w:rsidR="00391359" w:rsidRPr="00045462">
        <w:rPr>
          <w:color w:val="008000"/>
          <w:szCs w:val="22"/>
          <w:lang w:val="hr-HR"/>
        </w:rPr>
        <w:t xml:space="preserve"> tako </w:t>
      </w:r>
      <w:r w:rsidR="00665BEE">
        <w:rPr>
          <w:color w:val="008000"/>
          <w:szCs w:val="22"/>
          <w:lang w:val="hr-HR"/>
        </w:rPr>
        <w:t xml:space="preserve">da oblik tvari </w:t>
      </w:r>
      <w:r w:rsidRPr="00045462">
        <w:rPr>
          <w:color w:val="008000"/>
          <w:szCs w:val="22"/>
          <w:lang w:val="hr-HR"/>
        </w:rPr>
        <w:t>odgovara jačini izraženoj u nazivu</w:t>
      </w:r>
      <w:r w:rsidR="00665BEE">
        <w:rPr>
          <w:color w:val="008000"/>
          <w:szCs w:val="22"/>
          <w:lang w:val="hr-HR"/>
        </w:rPr>
        <w:t xml:space="preserve"> lijeka</w:t>
      </w:r>
      <w:r w:rsidRPr="00045462">
        <w:rPr>
          <w:color w:val="008000"/>
          <w:szCs w:val="22"/>
          <w:lang w:val="hr-HR"/>
        </w:rPr>
        <w:t>, npr.</w:t>
      </w:r>
      <w:r w:rsidR="0039234D" w:rsidRPr="00045462">
        <w:rPr>
          <w:color w:val="008000"/>
          <w:szCs w:val="22"/>
          <w:lang w:val="hr-HR"/>
        </w:rPr>
        <w:t xml:space="preserve"> navesti </w:t>
      </w:r>
      <w:r w:rsidR="0039234D" w:rsidRPr="000D3FA2">
        <w:rPr>
          <w:color w:val="008000"/>
          <w:szCs w:val="22"/>
          <w:lang w:val="hr-HR"/>
        </w:rPr>
        <w:t>toremifen, a ne toremifencitrat, iako se djelatna tvar nalazi u obliku toremifencitrata, jer se</w:t>
      </w:r>
      <w:r w:rsidR="0039234D" w:rsidRPr="000D3FA2" w:rsidDel="001E7CB0">
        <w:rPr>
          <w:color w:val="008000"/>
          <w:szCs w:val="22"/>
          <w:lang w:val="hr-HR"/>
        </w:rPr>
        <w:t xml:space="preserve"> </w:t>
      </w:r>
      <w:r w:rsidR="00391359" w:rsidRPr="000D3FA2">
        <w:rPr>
          <w:color w:val="008000"/>
          <w:szCs w:val="22"/>
          <w:lang w:val="hr-HR"/>
        </w:rPr>
        <w:t xml:space="preserve">jačina od </w:t>
      </w:r>
      <w:r w:rsidR="0039234D" w:rsidRPr="000D3FA2">
        <w:rPr>
          <w:color w:val="008000"/>
          <w:szCs w:val="22"/>
          <w:lang w:val="hr-HR"/>
        </w:rPr>
        <w:t>60 mg odnosi na toremifen</w:t>
      </w:r>
      <w:r w:rsidR="00665BEE">
        <w:rPr>
          <w:color w:val="008000"/>
          <w:szCs w:val="22"/>
          <w:lang w:val="hr-HR"/>
        </w:rPr>
        <w:t>:</w:t>
      </w:r>
    </w:p>
    <w:p w:rsidR="006B3652" w:rsidRPr="00045462" w:rsidRDefault="006B3652" w:rsidP="00A1323C">
      <w:pPr>
        <w:tabs>
          <w:tab w:val="clear" w:pos="567"/>
        </w:tabs>
        <w:spacing w:line="240" w:lineRule="auto"/>
        <w:jc w:val="both"/>
        <w:rPr>
          <w:color w:val="008000"/>
          <w:szCs w:val="22"/>
          <w:lang w:val="hr-HR"/>
        </w:rPr>
      </w:pPr>
      <w:r w:rsidRPr="00045462">
        <w:rPr>
          <w:color w:val="008000"/>
          <w:szCs w:val="22"/>
          <w:lang w:val="hr-HR"/>
        </w:rPr>
        <w:t xml:space="preserve">(Zaštićeno) ime 60 mg kapsule </w:t>
      </w:r>
    </w:p>
    <w:p w:rsidR="0039234D" w:rsidRPr="000D3FA2" w:rsidRDefault="006B3652" w:rsidP="0039234D">
      <w:pPr>
        <w:jc w:val="both"/>
        <w:rPr>
          <w:color w:val="008000"/>
          <w:szCs w:val="22"/>
          <w:lang w:val="hr-HR"/>
        </w:rPr>
      </w:pPr>
      <w:r w:rsidRPr="00045462">
        <w:rPr>
          <w:color w:val="008000"/>
          <w:szCs w:val="22"/>
          <w:lang w:val="hr-HR"/>
        </w:rPr>
        <w:t>toremifen</w:t>
      </w:r>
      <w:r w:rsidR="0039234D" w:rsidRPr="000D3FA2">
        <w:rPr>
          <w:color w:val="008000"/>
          <w:szCs w:val="22"/>
          <w:lang w:val="hr-HR"/>
        </w:rPr>
        <w:t>]</w:t>
      </w:r>
    </w:p>
    <w:p w:rsidR="006B3652" w:rsidRPr="00045462" w:rsidRDefault="004A1C9C" w:rsidP="0039234D">
      <w:pPr>
        <w:tabs>
          <w:tab w:val="clear" w:pos="567"/>
        </w:tabs>
        <w:spacing w:line="240" w:lineRule="auto"/>
        <w:ind w:left="1276" w:hanging="1276"/>
        <w:jc w:val="both"/>
        <w:rPr>
          <w:color w:val="008000"/>
          <w:szCs w:val="22"/>
          <w:lang w:val="hr-HR"/>
        </w:rPr>
      </w:pPr>
      <w:r w:rsidRPr="009C06A2">
        <w:rPr>
          <w:color w:val="008000"/>
          <w:szCs w:val="22"/>
          <w:lang w:val="hr-HR"/>
        </w:rPr>
        <w:tab/>
      </w:r>
    </w:p>
    <w:p w:rsidR="006B3652" w:rsidRPr="00045462" w:rsidRDefault="006B3652" w:rsidP="006B3652">
      <w:pPr>
        <w:tabs>
          <w:tab w:val="clear" w:pos="567"/>
        </w:tabs>
        <w:spacing w:line="240" w:lineRule="auto"/>
        <w:jc w:val="both"/>
        <w:rPr>
          <w:color w:val="008000"/>
          <w:szCs w:val="22"/>
          <w:lang w:val="hr-HR"/>
        </w:rPr>
      </w:pPr>
      <w:r w:rsidRPr="00045462">
        <w:rPr>
          <w:color w:val="008000"/>
          <w:szCs w:val="22"/>
          <w:lang w:val="hr-HR"/>
        </w:rPr>
        <w:t>[Navesti INN</w:t>
      </w:r>
      <w:r w:rsidR="007A53DF">
        <w:rPr>
          <w:color w:val="008000"/>
          <w:szCs w:val="22"/>
          <w:lang w:val="hr-HR"/>
        </w:rPr>
        <w:t>(ove)</w:t>
      </w:r>
      <w:r w:rsidRPr="00045462">
        <w:rPr>
          <w:color w:val="008000"/>
          <w:szCs w:val="22"/>
          <w:lang w:val="hr-HR"/>
        </w:rPr>
        <w:t xml:space="preserve"> djelatne(ih) tvari na hrvatskom jezik</w:t>
      </w:r>
      <w:r w:rsidR="00D03FBC" w:rsidRPr="00045462">
        <w:rPr>
          <w:color w:val="008000"/>
          <w:szCs w:val="22"/>
          <w:lang w:val="hr-HR"/>
        </w:rPr>
        <w:t>u, ili</w:t>
      </w:r>
      <w:r w:rsidR="007B6F21">
        <w:rPr>
          <w:color w:val="008000"/>
          <w:szCs w:val="22"/>
          <w:lang w:val="hr-HR"/>
        </w:rPr>
        <w:t>,</w:t>
      </w:r>
      <w:r w:rsidR="00D03FBC" w:rsidRPr="00045462">
        <w:rPr>
          <w:color w:val="008000"/>
          <w:szCs w:val="22"/>
          <w:lang w:val="hr-HR"/>
        </w:rPr>
        <w:t xml:space="preserve"> u nedostatku INN</w:t>
      </w:r>
      <w:r w:rsidR="00F82D94" w:rsidRPr="00045462">
        <w:rPr>
          <w:color w:val="008000"/>
          <w:szCs w:val="22"/>
          <w:lang w:val="hr-HR"/>
        </w:rPr>
        <w:t>-a</w:t>
      </w:r>
      <w:r w:rsidR="007B6F21">
        <w:rPr>
          <w:color w:val="008000"/>
          <w:szCs w:val="22"/>
          <w:lang w:val="hr-HR"/>
        </w:rPr>
        <w:t>,</w:t>
      </w:r>
      <w:r w:rsidR="00D03FBC" w:rsidRPr="00045462">
        <w:rPr>
          <w:color w:val="008000"/>
          <w:szCs w:val="22"/>
          <w:lang w:val="hr-HR"/>
        </w:rPr>
        <w:t xml:space="preserve"> </w:t>
      </w:r>
      <w:r w:rsidRPr="00045462">
        <w:rPr>
          <w:color w:val="008000"/>
          <w:szCs w:val="22"/>
          <w:lang w:val="hr-HR"/>
        </w:rPr>
        <w:t>koristiti uobičajen</w:t>
      </w:r>
      <w:r w:rsidR="00F82D94" w:rsidRPr="00045462">
        <w:rPr>
          <w:color w:val="008000"/>
          <w:szCs w:val="22"/>
          <w:lang w:val="hr-HR"/>
        </w:rPr>
        <w:t>i</w:t>
      </w:r>
      <w:r w:rsidRPr="00045462">
        <w:rPr>
          <w:color w:val="008000"/>
          <w:szCs w:val="22"/>
          <w:lang w:val="hr-HR"/>
        </w:rPr>
        <w:t xml:space="preserve"> </w:t>
      </w:r>
      <w:r w:rsidR="00F82D94" w:rsidRPr="00045462">
        <w:rPr>
          <w:color w:val="008000"/>
          <w:szCs w:val="22"/>
          <w:lang w:val="hr-HR"/>
        </w:rPr>
        <w:t xml:space="preserve">naziv </w:t>
      </w:r>
      <w:r w:rsidRPr="00045462">
        <w:rPr>
          <w:color w:val="008000"/>
          <w:szCs w:val="22"/>
          <w:lang w:val="hr-HR"/>
        </w:rPr>
        <w:t>na hrvatskom jeziku</w:t>
      </w:r>
      <w:r w:rsidR="00D03FBC" w:rsidRPr="00045462">
        <w:rPr>
          <w:color w:val="008000"/>
          <w:szCs w:val="22"/>
          <w:lang w:val="hr-HR"/>
        </w:rPr>
        <w:t>,</w:t>
      </w:r>
      <w:r w:rsidR="002C3534" w:rsidRPr="00045462">
        <w:rPr>
          <w:color w:val="008000"/>
          <w:szCs w:val="22"/>
          <w:lang w:val="hr-HR"/>
        </w:rPr>
        <w:t xml:space="preserve"> </w:t>
      </w:r>
      <w:r w:rsidR="00D03FBC" w:rsidRPr="00045462">
        <w:rPr>
          <w:color w:val="008000"/>
          <w:szCs w:val="22"/>
          <w:lang w:val="hr-HR"/>
        </w:rPr>
        <w:t>n</w:t>
      </w:r>
      <w:r w:rsidR="002C3534" w:rsidRPr="00045462">
        <w:rPr>
          <w:color w:val="008000"/>
          <w:szCs w:val="22"/>
          <w:lang w:val="hr-HR"/>
        </w:rPr>
        <w:t xml:space="preserve">e navoditi u kojem je obliku </w:t>
      </w:r>
      <w:r w:rsidR="00D03FBC" w:rsidRPr="00045462">
        <w:rPr>
          <w:color w:val="008000"/>
          <w:szCs w:val="22"/>
          <w:lang w:val="hr-HR"/>
        </w:rPr>
        <w:t xml:space="preserve">tvar </w:t>
      </w:r>
      <w:r w:rsidR="002C3534" w:rsidRPr="00045462">
        <w:rPr>
          <w:color w:val="008000"/>
          <w:szCs w:val="22"/>
          <w:lang w:val="hr-HR"/>
        </w:rPr>
        <w:t xml:space="preserve">(npr. sol) ako </w:t>
      </w:r>
      <w:r w:rsidR="00D03FBC" w:rsidRPr="00045462">
        <w:rPr>
          <w:color w:val="008000"/>
          <w:szCs w:val="22"/>
          <w:lang w:val="hr-HR"/>
        </w:rPr>
        <w:t xml:space="preserve">na taj </w:t>
      </w:r>
      <w:r w:rsidR="002C3534" w:rsidRPr="00045462">
        <w:rPr>
          <w:color w:val="008000"/>
          <w:szCs w:val="22"/>
          <w:lang w:val="hr-HR"/>
        </w:rPr>
        <w:t>oblik nije iskazana jačina</w:t>
      </w:r>
      <w:r w:rsidR="00D03FBC" w:rsidRPr="00045462">
        <w:rPr>
          <w:color w:val="008000"/>
          <w:szCs w:val="22"/>
          <w:lang w:val="hr-HR"/>
        </w:rPr>
        <w:t xml:space="preserve"> u nazivu lijeka</w:t>
      </w:r>
      <w:r w:rsidRPr="00045462">
        <w:rPr>
          <w:color w:val="008000"/>
          <w:szCs w:val="22"/>
          <w:lang w:val="hr-HR"/>
        </w:rPr>
        <w:t>.</w:t>
      </w:r>
      <w:r w:rsidRPr="00045462">
        <w:rPr>
          <w:color w:val="008000"/>
          <w:szCs w:val="22"/>
          <w:highlight w:val="yellow"/>
          <w:lang w:val="hr-HR"/>
        </w:rPr>
        <w:t xml:space="preserve"> </w:t>
      </w:r>
      <w:r w:rsidRPr="00045462">
        <w:rPr>
          <w:color w:val="008000"/>
          <w:szCs w:val="22"/>
          <w:lang w:val="hr-HR"/>
        </w:rPr>
        <w:t xml:space="preserve"> </w:t>
      </w:r>
    </w:p>
    <w:p w:rsidR="006B3652" w:rsidRPr="00045462" w:rsidRDefault="006B3652" w:rsidP="006B3652">
      <w:pPr>
        <w:tabs>
          <w:tab w:val="clear" w:pos="567"/>
        </w:tabs>
        <w:spacing w:line="240" w:lineRule="auto"/>
        <w:jc w:val="both"/>
        <w:rPr>
          <w:color w:val="008000"/>
          <w:szCs w:val="22"/>
          <w:lang w:val="hr-HR"/>
        </w:rPr>
      </w:pPr>
      <w:r w:rsidRPr="00045462">
        <w:rPr>
          <w:color w:val="008000"/>
          <w:szCs w:val="22"/>
          <w:lang w:val="hr-HR"/>
        </w:rPr>
        <w:t>Jačine u fiksnim kombinacijama odvojiti kosom crtom („/“, bez razmaka s obje strane kose crte). Nazive djelatnih tvari, također, odvojiti s „/“ te ih navesti odgovarajućim redoslijedom</w:t>
      </w:r>
      <w:r w:rsidR="00A5353A" w:rsidRPr="00045462">
        <w:rPr>
          <w:color w:val="008000"/>
          <w:szCs w:val="22"/>
          <w:lang w:val="hr-HR"/>
        </w:rPr>
        <w:t xml:space="preserve"> </w:t>
      </w:r>
      <w:r w:rsidRPr="00045462">
        <w:rPr>
          <w:color w:val="008000"/>
          <w:szCs w:val="22"/>
          <w:lang w:val="hr-HR"/>
        </w:rPr>
        <w:t>sukladno navedenim jačinama u nazivu lijeka, n</w:t>
      </w:r>
      <w:r w:rsidR="004A1C9C" w:rsidRPr="00045462">
        <w:rPr>
          <w:color w:val="008000"/>
          <w:szCs w:val="22"/>
          <w:lang w:val="hr-HR"/>
        </w:rPr>
        <w:t>pr.</w:t>
      </w:r>
      <w:r w:rsidR="007A53DF">
        <w:rPr>
          <w:color w:val="008000"/>
          <w:szCs w:val="22"/>
          <w:lang w:val="hr-HR"/>
        </w:rPr>
        <w:t>:</w:t>
      </w:r>
      <w:r w:rsidRPr="00045462">
        <w:rPr>
          <w:color w:val="008000"/>
          <w:szCs w:val="22"/>
          <w:lang w:val="hr-HR"/>
        </w:rPr>
        <w:t xml:space="preserve">   </w:t>
      </w:r>
    </w:p>
    <w:p w:rsidR="006B3652" w:rsidRPr="00045462" w:rsidRDefault="006B3652" w:rsidP="006B3652">
      <w:pPr>
        <w:tabs>
          <w:tab w:val="clear" w:pos="567"/>
        </w:tabs>
        <w:spacing w:line="240" w:lineRule="auto"/>
        <w:jc w:val="both"/>
        <w:rPr>
          <w:color w:val="008000"/>
          <w:szCs w:val="22"/>
          <w:lang w:val="hr-HR"/>
        </w:rPr>
      </w:pPr>
      <w:r w:rsidRPr="00045462">
        <w:rPr>
          <w:color w:val="008000"/>
          <w:szCs w:val="22"/>
          <w:lang w:val="hr-HR"/>
        </w:rPr>
        <w:t>(Zaštićeno) ime 150 mg/12,5 mg tablete</w:t>
      </w:r>
    </w:p>
    <w:p w:rsidR="006B3652" w:rsidRPr="00045462" w:rsidRDefault="006B3652" w:rsidP="00DD5C17">
      <w:pPr>
        <w:tabs>
          <w:tab w:val="clear" w:pos="567"/>
        </w:tabs>
        <w:spacing w:line="240" w:lineRule="auto"/>
        <w:jc w:val="both"/>
        <w:rPr>
          <w:color w:val="008000"/>
          <w:szCs w:val="22"/>
          <w:lang w:val="hr-HR"/>
        </w:rPr>
      </w:pPr>
      <w:r w:rsidRPr="00045462">
        <w:rPr>
          <w:color w:val="008000"/>
          <w:szCs w:val="22"/>
          <w:lang w:val="hr-HR"/>
        </w:rPr>
        <w:t>irbesartan/hidroklorotiazid]</w:t>
      </w:r>
    </w:p>
    <w:p w:rsidR="006B3652" w:rsidRPr="00045462" w:rsidRDefault="006B3652" w:rsidP="006B3652">
      <w:pPr>
        <w:tabs>
          <w:tab w:val="clear" w:pos="567"/>
        </w:tabs>
        <w:spacing w:line="240" w:lineRule="auto"/>
        <w:jc w:val="both"/>
        <w:rPr>
          <w:color w:val="008000"/>
          <w:szCs w:val="22"/>
          <w:lang w:val="hr-HR"/>
        </w:rPr>
      </w:pPr>
    </w:p>
    <w:p w:rsidR="006B3652" w:rsidRPr="00045462" w:rsidRDefault="006B3652" w:rsidP="006B3652">
      <w:pPr>
        <w:tabs>
          <w:tab w:val="clear" w:pos="567"/>
        </w:tabs>
        <w:spacing w:line="240" w:lineRule="auto"/>
        <w:jc w:val="both"/>
        <w:rPr>
          <w:color w:val="008000"/>
          <w:szCs w:val="22"/>
          <w:lang w:val="hr-HR"/>
        </w:rPr>
      </w:pPr>
      <w:r w:rsidRPr="00045462">
        <w:rPr>
          <w:color w:val="008000"/>
          <w:szCs w:val="22"/>
          <w:lang w:val="hr-HR"/>
        </w:rPr>
        <w:t xml:space="preserve">[Djelatne tvari navoditi </w:t>
      </w:r>
      <w:r w:rsidR="007A53DF">
        <w:rPr>
          <w:color w:val="008000"/>
          <w:szCs w:val="22"/>
          <w:lang w:val="hr-HR"/>
        </w:rPr>
        <w:t xml:space="preserve">ako </w:t>
      </w:r>
      <w:r w:rsidRPr="00045462">
        <w:rPr>
          <w:color w:val="008000"/>
          <w:szCs w:val="22"/>
          <w:lang w:val="hr-HR"/>
        </w:rPr>
        <w:t>lijek sadrži do tri djelatne tvari.]</w:t>
      </w:r>
    </w:p>
    <w:p w:rsidR="006B3652" w:rsidRPr="00045462" w:rsidRDefault="006B3652" w:rsidP="006B3652">
      <w:pPr>
        <w:tabs>
          <w:tab w:val="clear" w:pos="567"/>
        </w:tabs>
        <w:spacing w:line="240" w:lineRule="auto"/>
        <w:ind w:firstLine="720"/>
        <w:jc w:val="both"/>
        <w:rPr>
          <w:szCs w:val="22"/>
          <w:lang w:val="hr-HR"/>
        </w:rPr>
      </w:pPr>
    </w:p>
    <w:p w:rsidR="00FE59EA" w:rsidRPr="00045462" w:rsidRDefault="00FE59EA" w:rsidP="006B3652">
      <w:pPr>
        <w:tabs>
          <w:tab w:val="clear" w:pos="567"/>
        </w:tabs>
        <w:spacing w:line="240" w:lineRule="auto"/>
        <w:ind w:firstLine="720"/>
        <w:jc w:val="both"/>
        <w:rPr>
          <w:szCs w:val="22"/>
          <w:lang w:val="hr-HR"/>
        </w:rPr>
      </w:pPr>
    </w:p>
    <w:p w:rsidR="006B3652" w:rsidRPr="00045462" w:rsidRDefault="006B3652" w:rsidP="006B3652">
      <w:pPr>
        <w:pBdr>
          <w:top w:val="single" w:sz="4" w:space="1" w:color="auto"/>
          <w:left w:val="single" w:sz="4" w:space="4" w:color="auto"/>
          <w:bottom w:val="single" w:sz="4" w:space="1" w:color="auto"/>
          <w:right w:val="single" w:sz="4" w:space="4" w:color="auto"/>
        </w:pBdr>
        <w:tabs>
          <w:tab w:val="clear" w:pos="567"/>
        </w:tabs>
        <w:spacing w:line="240" w:lineRule="auto"/>
        <w:ind w:left="567" w:hanging="567"/>
        <w:jc w:val="both"/>
        <w:outlineLvl w:val="0"/>
        <w:rPr>
          <w:b/>
          <w:szCs w:val="22"/>
          <w:lang w:val="hr-HR"/>
        </w:rPr>
      </w:pPr>
      <w:r w:rsidRPr="00045462">
        <w:rPr>
          <w:b/>
          <w:szCs w:val="22"/>
          <w:lang w:val="hr-HR"/>
        </w:rPr>
        <w:t>2.</w:t>
      </w:r>
      <w:r w:rsidRPr="00045462">
        <w:rPr>
          <w:b/>
          <w:szCs w:val="22"/>
          <w:lang w:val="hr-HR"/>
        </w:rPr>
        <w:tab/>
      </w:r>
      <w:r w:rsidR="00D76069" w:rsidRPr="00045462">
        <w:rPr>
          <w:b/>
          <w:szCs w:val="22"/>
          <w:lang w:val="hr-HR"/>
        </w:rPr>
        <w:t xml:space="preserve">NAVOĐENJE </w:t>
      </w:r>
      <w:r w:rsidRPr="00045462">
        <w:rPr>
          <w:b/>
          <w:noProof/>
          <w:szCs w:val="22"/>
          <w:lang w:val="hr-HR"/>
        </w:rPr>
        <w:t>DJELATNE(IH)</w:t>
      </w:r>
      <w:r w:rsidRPr="00045462">
        <w:rPr>
          <w:b/>
          <w:szCs w:val="22"/>
          <w:lang w:val="hr-HR"/>
        </w:rPr>
        <w:t xml:space="preserve"> TVARI</w:t>
      </w:r>
    </w:p>
    <w:p w:rsidR="006B3652" w:rsidRPr="00045462" w:rsidRDefault="006B3652" w:rsidP="006B3652">
      <w:pPr>
        <w:tabs>
          <w:tab w:val="clear" w:pos="567"/>
        </w:tabs>
        <w:spacing w:line="240" w:lineRule="auto"/>
        <w:jc w:val="both"/>
        <w:rPr>
          <w:szCs w:val="22"/>
          <w:lang w:val="hr-HR"/>
        </w:rPr>
      </w:pPr>
    </w:p>
    <w:p w:rsidR="00D80A39" w:rsidRPr="00045462" w:rsidRDefault="006B3652" w:rsidP="006B3652">
      <w:pPr>
        <w:tabs>
          <w:tab w:val="clear" w:pos="567"/>
        </w:tabs>
        <w:spacing w:line="240" w:lineRule="auto"/>
        <w:jc w:val="both"/>
        <w:rPr>
          <w:color w:val="008000"/>
          <w:szCs w:val="22"/>
          <w:lang w:val="hr-HR"/>
        </w:rPr>
      </w:pPr>
      <w:r w:rsidRPr="00045462">
        <w:rPr>
          <w:color w:val="008000"/>
          <w:szCs w:val="22"/>
          <w:lang w:val="hr-HR"/>
        </w:rPr>
        <w:t xml:space="preserve">[Navesti kvalitativni i kvantitativni sastav djelatne(ih) tvari izražen po doznoj jedinici </w:t>
      </w:r>
      <w:r w:rsidR="00F63774" w:rsidRPr="00045462">
        <w:rPr>
          <w:color w:val="008000"/>
          <w:szCs w:val="22"/>
          <w:lang w:val="hr-HR"/>
        </w:rPr>
        <w:t>(</w:t>
      </w:r>
      <w:r w:rsidR="00FB5157">
        <w:rPr>
          <w:color w:val="008000"/>
          <w:szCs w:val="22"/>
          <w:lang w:val="hr-HR"/>
        </w:rPr>
        <w:t xml:space="preserve">npr. </w:t>
      </w:r>
      <w:r w:rsidR="00F63774" w:rsidRPr="00045462">
        <w:rPr>
          <w:color w:val="008000"/>
          <w:szCs w:val="22"/>
          <w:lang w:val="hr-HR"/>
        </w:rPr>
        <w:t xml:space="preserve">po isporučenoj dozi </w:t>
      </w:r>
      <w:r w:rsidR="0053080C">
        <w:rPr>
          <w:color w:val="008000"/>
          <w:szCs w:val="22"/>
          <w:lang w:val="hr-HR"/>
        </w:rPr>
        <w:t xml:space="preserve">(eng. </w:t>
      </w:r>
      <w:r w:rsidR="0053080C" w:rsidRPr="00E70000">
        <w:rPr>
          <w:i/>
          <w:color w:val="008000"/>
          <w:szCs w:val="22"/>
        </w:rPr>
        <w:t>delivered dose</w:t>
      </w:r>
      <w:r w:rsidR="0053080C">
        <w:rPr>
          <w:color w:val="008000"/>
          <w:szCs w:val="22"/>
        </w:rPr>
        <w:t>)</w:t>
      </w:r>
      <w:r w:rsidR="0053080C" w:rsidRPr="00045462">
        <w:rPr>
          <w:color w:val="008000"/>
          <w:szCs w:val="22"/>
          <w:lang w:val="hr-HR"/>
        </w:rPr>
        <w:t xml:space="preserve"> </w:t>
      </w:r>
      <w:r w:rsidR="00F63774" w:rsidRPr="00045462">
        <w:rPr>
          <w:color w:val="008000"/>
          <w:szCs w:val="22"/>
          <w:lang w:val="hr-HR"/>
        </w:rPr>
        <w:t>i/ili odmjer</w:t>
      </w:r>
      <w:r w:rsidR="005B2CCF" w:rsidRPr="00045462">
        <w:rPr>
          <w:color w:val="008000"/>
          <w:szCs w:val="22"/>
          <w:lang w:val="hr-HR"/>
        </w:rPr>
        <w:t>e</w:t>
      </w:r>
      <w:r w:rsidR="00F63774" w:rsidRPr="00045462">
        <w:rPr>
          <w:color w:val="008000"/>
          <w:szCs w:val="22"/>
          <w:lang w:val="hr-HR"/>
        </w:rPr>
        <w:t xml:space="preserve">noj dozi </w:t>
      </w:r>
      <w:r w:rsidR="0053080C">
        <w:rPr>
          <w:color w:val="008000"/>
          <w:szCs w:val="22"/>
          <w:lang w:val="hr-HR"/>
        </w:rPr>
        <w:t xml:space="preserve">(eng. </w:t>
      </w:r>
      <w:r w:rsidR="0053080C">
        <w:rPr>
          <w:i/>
          <w:color w:val="008000"/>
          <w:szCs w:val="22"/>
        </w:rPr>
        <w:t xml:space="preserve">metered </w:t>
      </w:r>
      <w:r w:rsidR="0053080C" w:rsidRPr="00D43BC6">
        <w:rPr>
          <w:i/>
          <w:color w:val="008000"/>
          <w:szCs w:val="22"/>
        </w:rPr>
        <w:t>dose</w:t>
      </w:r>
      <w:r w:rsidR="0053080C">
        <w:rPr>
          <w:color w:val="008000"/>
          <w:szCs w:val="22"/>
        </w:rPr>
        <w:t xml:space="preserve">) </w:t>
      </w:r>
      <w:r w:rsidR="00F63774" w:rsidRPr="009C06A2">
        <w:rPr>
          <w:color w:val="008000"/>
          <w:szCs w:val="22"/>
          <w:lang w:val="hr-HR"/>
        </w:rPr>
        <w:t>za inhala</w:t>
      </w:r>
      <w:r w:rsidR="00FB5157">
        <w:rPr>
          <w:color w:val="008000"/>
          <w:szCs w:val="22"/>
          <w:lang w:val="hr-HR"/>
        </w:rPr>
        <w:t>te</w:t>
      </w:r>
      <w:r w:rsidR="007A53DF">
        <w:rPr>
          <w:color w:val="008000"/>
          <w:szCs w:val="22"/>
          <w:lang w:val="hr-HR"/>
        </w:rPr>
        <w:t>)</w:t>
      </w:r>
      <w:r w:rsidR="00A63AE5" w:rsidRPr="00045462">
        <w:rPr>
          <w:color w:val="008000"/>
          <w:szCs w:val="22"/>
          <w:lang w:val="hr-HR"/>
        </w:rPr>
        <w:t>, po</w:t>
      </w:r>
      <w:r w:rsidR="001F3897" w:rsidRPr="00045462">
        <w:rPr>
          <w:color w:val="008000"/>
          <w:szCs w:val="22"/>
          <w:lang w:val="hr-HR"/>
        </w:rPr>
        <w:t xml:space="preserve"> </w:t>
      </w:r>
      <w:r w:rsidR="00A63AE5" w:rsidRPr="00045462">
        <w:rPr>
          <w:color w:val="008000"/>
          <w:szCs w:val="22"/>
          <w:lang w:val="hr-HR"/>
        </w:rPr>
        <w:t xml:space="preserve">jedinici </w:t>
      </w:r>
      <w:r w:rsidRPr="00045462">
        <w:rPr>
          <w:color w:val="008000"/>
          <w:szCs w:val="22"/>
          <w:lang w:val="hr-HR"/>
        </w:rPr>
        <w:t>volumen</w:t>
      </w:r>
      <w:r w:rsidR="00A63AE5" w:rsidRPr="00045462">
        <w:rPr>
          <w:color w:val="008000"/>
          <w:szCs w:val="22"/>
          <w:lang w:val="hr-HR"/>
        </w:rPr>
        <w:t>a</w:t>
      </w:r>
      <w:r w:rsidRPr="00045462">
        <w:rPr>
          <w:color w:val="008000"/>
          <w:szCs w:val="22"/>
          <w:lang w:val="hr-HR"/>
        </w:rPr>
        <w:t xml:space="preserve"> ili </w:t>
      </w:r>
      <w:r w:rsidR="00FC2CAB" w:rsidRPr="00045462">
        <w:rPr>
          <w:color w:val="008000"/>
          <w:szCs w:val="22"/>
          <w:lang w:val="hr-HR"/>
        </w:rPr>
        <w:t xml:space="preserve">po jedinici </w:t>
      </w:r>
      <w:r w:rsidRPr="00045462">
        <w:rPr>
          <w:color w:val="008000"/>
          <w:szCs w:val="22"/>
          <w:lang w:val="hr-HR"/>
        </w:rPr>
        <w:t>mas</w:t>
      </w:r>
      <w:r w:rsidR="00FC2CAB" w:rsidRPr="00045462">
        <w:rPr>
          <w:color w:val="008000"/>
          <w:szCs w:val="22"/>
          <w:lang w:val="hr-HR"/>
        </w:rPr>
        <w:t>e</w:t>
      </w:r>
      <w:r w:rsidRPr="00045462">
        <w:rPr>
          <w:color w:val="008000"/>
          <w:szCs w:val="22"/>
          <w:lang w:val="hr-HR"/>
        </w:rPr>
        <w:t>, ovisno o farmaceutskom obliku</w:t>
      </w:r>
      <w:r w:rsidR="005B2CCF" w:rsidRPr="000D3FA2">
        <w:rPr>
          <w:color w:val="008000"/>
          <w:szCs w:val="22"/>
          <w:lang w:val="hr-HR"/>
        </w:rPr>
        <w:t>.</w:t>
      </w:r>
      <w:r w:rsidR="00D4591B" w:rsidRPr="009C06A2" w:rsidDel="00D4591B">
        <w:rPr>
          <w:color w:val="008000"/>
          <w:szCs w:val="22"/>
          <w:lang w:val="hr-HR"/>
        </w:rPr>
        <w:t xml:space="preserve"> </w:t>
      </w:r>
    </w:p>
    <w:p w:rsidR="006B3652" w:rsidRPr="00045462" w:rsidRDefault="006B3652" w:rsidP="006B3652">
      <w:pPr>
        <w:tabs>
          <w:tab w:val="clear" w:pos="567"/>
        </w:tabs>
        <w:spacing w:line="240" w:lineRule="auto"/>
        <w:jc w:val="both"/>
        <w:rPr>
          <w:color w:val="008000"/>
          <w:szCs w:val="22"/>
          <w:lang w:val="hr-HR"/>
        </w:rPr>
      </w:pPr>
      <w:r w:rsidRPr="00045462">
        <w:rPr>
          <w:color w:val="008000"/>
          <w:szCs w:val="22"/>
          <w:lang w:val="hr-HR"/>
        </w:rPr>
        <w:t>Ako se djelatna tvar nalazi u obliku soli</w:t>
      </w:r>
      <w:r w:rsidR="002318AE" w:rsidRPr="00045462">
        <w:rPr>
          <w:color w:val="008000"/>
          <w:szCs w:val="22"/>
          <w:lang w:val="hr-HR"/>
        </w:rPr>
        <w:t xml:space="preserve"> ili estera</w:t>
      </w:r>
      <w:r w:rsidRPr="00045462">
        <w:rPr>
          <w:color w:val="008000"/>
          <w:szCs w:val="22"/>
          <w:lang w:val="hr-HR"/>
        </w:rPr>
        <w:t xml:space="preserve">, to je potrebno jasno navesti, npr.: </w:t>
      </w:r>
    </w:p>
    <w:p w:rsidR="00D80A39" w:rsidRPr="00E70000" w:rsidRDefault="006B3652" w:rsidP="00E70000">
      <w:pPr>
        <w:pStyle w:val="ListParagraph"/>
        <w:numPr>
          <w:ilvl w:val="0"/>
          <w:numId w:val="39"/>
        </w:numPr>
        <w:jc w:val="both"/>
        <w:rPr>
          <w:color w:val="008000"/>
          <w:szCs w:val="22"/>
        </w:rPr>
      </w:pPr>
      <w:r w:rsidRPr="00045462">
        <w:rPr>
          <w:color w:val="008000"/>
          <w:sz w:val="22"/>
          <w:szCs w:val="22"/>
        </w:rPr>
        <w:t>"Jedna kapsula sadrži 60 mg toremifena (u obliku toremifencitrata)."</w:t>
      </w:r>
      <w:r w:rsidRPr="009C06A2">
        <w:rPr>
          <w:color w:val="008000"/>
          <w:sz w:val="22"/>
          <w:szCs w:val="22"/>
        </w:rPr>
        <w:t xml:space="preserve"> ili </w:t>
      </w:r>
      <w:r w:rsidRPr="00045462">
        <w:rPr>
          <w:color w:val="008000"/>
          <w:sz w:val="22"/>
          <w:szCs w:val="22"/>
        </w:rPr>
        <w:t>„Jedna bočica sadrži 750 mg cefuroksima (u obliku cefuroksimnatrija).“</w:t>
      </w:r>
      <w:r w:rsidR="002318AE" w:rsidRPr="009C06A2">
        <w:rPr>
          <w:color w:val="008000"/>
          <w:sz w:val="22"/>
          <w:szCs w:val="22"/>
        </w:rPr>
        <w:t xml:space="preserve"> ili </w:t>
      </w:r>
      <w:r w:rsidR="002318AE" w:rsidRPr="00045462">
        <w:rPr>
          <w:color w:val="008000"/>
          <w:sz w:val="22"/>
          <w:szCs w:val="22"/>
        </w:rPr>
        <w:t>„Jedna tableta sadrži 500 mg cefuroksima (u obliku cefuroksimaksetila).“</w:t>
      </w:r>
      <w:r w:rsidR="0046375E" w:rsidRPr="00045462">
        <w:rPr>
          <w:color w:val="008000"/>
          <w:sz w:val="22"/>
          <w:szCs w:val="22"/>
        </w:rPr>
        <w:t>,</w:t>
      </w:r>
      <w:r w:rsidR="00D80A39" w:rsidRPr="00E70000">
        <w:rPr>
          <w:color w:val="008000"/>
          <w:sz w:val="22"/>
          <w:szCs w:val="22"/>
        </w:rPr>
        <w:t xml:space="preserve"> </w:t>
      </w:r>
      <w:r w:rsidRPr="00E70000">
        <w:rPr>
          <w:color w:val="008000"/>
          <w:sz w:val="22"/>
          <w:szCs w:val="22"/>
        </w:rPr>
        <w:t>HALMED pre</w:t>
      </w:r>
      <w:r w:rsidR="0046375E" w:rsidRPr="00E70000">
        <w:rPr>
          <w:color w:val="008000"/>
          <w:sz w:val="22"/>
          <w:szCs w:val="22"/>
        </w:rPr>
        <w:t xml:space="preserve">poručuje </w:t>
      </w:r>
      <w:r w:rsidR="005B2CCF" w:rsidRPr="00E70000">
        <w:rPr>
          <w:color w:val="008000"/>
          <w:sz w:val="22"/>
          <w:szCs w:val="22"/>
        </w:rPr>
        <w:t xml:space="preserve">ovaj </w:t>
      </w:r>
      <w:r w:rsidRPr="00E70000">
        <w:rPr>
          <w:color w:val="008000"/>
          <w:sz w:val="22"/>
          <w:szCs w:val="22"/>
        </w:rPr>
        <w:t xml:space="preserve">način </w:t>
      </w:r>
      <w:r w:rsidR="005B2CCF" w:rsidRPr="00E70000">
        <w:rPr>
          <w:color w:val="008000"/>
          <w:sz w:val="22"/>
          <w:szCs w:val="22"/>
        </w:rPr>
        <w:t>izražavanja</w:t>
      </w:r>
      <w:r w:rsidR="00D80A39" w:rsidRPr="00E70000">
        <w:rPr>
          <w:color w:val="008000"/>
          <w:sz w:val="22"/>
          <w:szCs w:val="22"/>
        </w:rPr>
        <w:t>,</w:t>
      </w:r>
    </w:p>
    <w:p w:rsidR="006B3652" w:rsidRPr="000D3FA2" w:rsidRDefault="006B3652" w:rsidP="002164AA">
      <w:pPr>
        <w:jc w:val="both"/>
        <w:rPr>
          <w:color w:val="008000"/>
          <w:szCs w:val="22"/>
          <w:lang w:val="hr-HR"/>
        </w:rPr>
      </w:pPr>
      <w:r w:rsidRPr="000D3FA2">
        <w:rPr>
          <w:color w:val="008000"/>
          <w:szCs w:val="22"/>
          <w:lang w:val="hr-HR"/>
        </w:rPr>
        <w:t>ili</w:t>
      </w:r>
    </w:p>
    <w:p w:rsidR="006B3652" w:rsidRPr="00045462" w:rsidRDefault="006B3652" w:rsidP="0053080C">
      <w:pPr>
        <w:pStyle w:val="ListParagraph"/>
        <w:numPr>
          <w:ilvl w:val="0"/>
          <w:numId w:val="39"/>
        </w:numPr>
        <w:jc w:val="both"/>
        <w:rPr>
          <w:color w:val="008000"/>
          <w:szCs w:val="22"/>
        </w:rPr>
      </w:pPr>
      <w:r w:rsidRPr="009C06A2">
        <w:rPr>
          <w:color w:val="008000"/>
          <w:sz w:val="22"/>
          <w:szCs w:val="22"/>
        </w:rPr>
        <w:t>"Jedna kapsula sadrži toremifencitrat, odgovara 60 mg toremifena"</w:t>
      </w:r>
      <w:r w:rsidR="001F3897" w:rsidRPr="00045462">
        <w:rPr>
          <w:color w:val="008000"/>
          <w:sz w:val="22"/>
          <w:szCs w:val="22"/>
        </w:rPr>
        <w:t xml:space="preserve"> ili „Jedna bočica sadrži cefuroksimnatrij, odgovara 750 mg cefuroksima.“</w:t>
      </w:r>
      <w:r w:rsidR="002318AE" w:rsidRPr="00045462">
        <w:rPr>
          <w:color w:val="008000"/>
          <w:sz w:val="22"/>
          <w:szCs w:val="22"/>
        </w:rPr>
        <w:t xml:space="preserve"> ili „Jedna tableta sadrži cefuroksimaksetil, odgovara 500 mg cefuroksima.“</w:t>
      </w:r>
      <w:r w:rsidRPr="00045462">
        <w:rPr>
          <w:color w:val="008000"/>
          <w:sz w:val="22"/>
          <w:szCs w:val="22"/>
        </w:rPr>
        <w:t>.</w:t>
      </w:r>
    </w:p>
    <w:p w:rsidR="006B3652" w:rsidRPr="009C06A2" w:rsidRDefault="006B3652" w:rsidP="006B3652">
      <w:pPr>
        <w:tabs>
          <w:tab w:val="clear" w:pos="567"/>
        </w:tabs>
        <w:spacing w:line="240" w:lineRule="auto"/>
        <w:jc w:val="both"/>
        <w:rPr>
          <w:color w:val="008000"/>
          <w:szCs w:val="22"/>
          <w:lang w:val="hr-HR"/>
        </w:rPr>
      </w:pPr>
      <w:r w:rsidRPr="00045462">
        <w:rPr>
          <w:color w:val="008000"/>
          <w:szCs w:val="22"/>
          <w:lang w:val="hr-HR"/>
        </w:rPr>
        <w:lastRenderedPageBreak/>
        <w:t>Podaci mo</w:t>
      </w:r>
      <w:r w:rsidR="00290DDF" w:rsidRPr="00045462">
        <w:rPr>
          <w:color w:val="008000"/>
          <w:szCs w:val="22"/>
          <w:lang w:val="hr-HR"/>
        </w:rPr>
        <w:t>raju biti u skladu s</w:t>
      </w:r>
      <w:r w:rsidRPr="00045462">
        <w:rPr>
          <w:color w:val="008000"/>
          <w:szCs w:val="22"/>
          <w:lang w:val="hr-HR"/>
        </w:rPr>
        <w:t xml:space="preserve"> navedenim o djelatnoj(im) tvari(ima) u dijelu 2. SmPC-a</w:t>
      </w:r>
      <w:r w:rsidR="0059254A" w:rsidRPr="00045462">
        <w:rPr>
          <w:color w:val="008000"/>
          <w:szCs w:val="22"/>
          <w:lang w:val="hr-HR"/>
        </w:rPr>
        <w:t xml:space="preserve"> i odgovarati deklariranoj jačini u nazivu lijeka</w:t>
      </w:r>
      <w:r w:rsidRPr="00045462">
        <w:rPr>
          <w:color w:val="008000"/>
          <w:szCs w:val="22"/>
          <w:lang w:val="hr-HR"/>
        </w:rPr>
        <w:t>.</w:t>
      </w:r>
      <w:r w:rsidRPr="009C06A2">
        <w:rPr>
          <w:color w:val="008000"/>
          <w:szCs w:val="22"/>
          <w:lang w:val="hr-HR"/>
        </w:rPr>
        <w:t>]</w:t>
      </w:r>
    </w:p>
    <w:p w:rsidR="006B3652" w:rsidRPr="00045462" w:rsidRDefault="006B3652" w:rsidP="006B3652">
      <w:pPr>
        <w:tabs>
          <w:tab w:val="clear" w:pos="567"/>
        </w:tabs>
        <w:spacing w:line="240" w:lineRule="auto"/>
        <w:jc w:val="both"/>
        <w:rPr>
          <w:szCs w:val="22"/>
          <w:lang w:val="hr-HR"/>
        </w:rPr>
      </w:pPr>
    </w:p>
    <w:p w:rsidR="006B3652" w:rsidRPr="00045462" w:rsidRDefault="006B3652" w:rsidP="006B3652">
      <w:pPr>
        <w:tabs>
          <w:tab w:val="clear" w:pos="567"/>
        </w:tabs>
        <w:spacing w:line="240" w:lineRule="auto"/>
        <w:jc w:val="both"/>
        <w:rPr>
          <w:szCs w:val="22"/>
          <w:lang w:val="hr-HR"/>
        </w:rPr>
      </w:pPr>
    </w:p>
    <w:p w:rsidR="006B3652" w:rsidRPr="002202D8" w:rsidRDefault="006B3652" w:rsidP="006B3652">
      <w:pPr>
        <w:pBdr>
          <w:top w:val="single" w:sz="4" w:space="1" w:color="auto"/>
          <w:left w:val="single" w:sz="4" w:space="4" w:color="auto"/>
          <w:bottom w:val="single" w:sz="4" w:space="1" w:color="auto"/>
          <w:right w:val="single" w:sz="4" w:space="4" w:color="auto"/>
        </w:pBdr>
        <w:tabs>
          <w:tab w:val="clear" w:pos="567"/>
        </w:tabs>
        <w:spacing w:line="240" w:lineRule="auto"/>
        <w:ind w:left="567" w:hanging="567"/>
        <w:jc w:val="both"/>
        <w:outlineLvl w:val="0"/>
        <w:rPr>
          <w:szCs w:val="22"/>
          <w:highlight w:val="lightGray"/>
          <w:lang w:val="hr-HR"/>
        </w:rPr>
      </w:pPr>
      <w:r w:rsidRPr="00045462">
        <w:rPr>
          <w:b/>
          <w:szCs w:val="22"/>
          <w:lang w:val="hr-HR"/>
        </w:rPr>
        <w:t>3.</w:t>
      </w:r>
      <w:r w:rsidRPr="00045462">
        <w:rPr>
          <w:b/>
          <w:szCs w:val="22"/>
          <w:lang w:val="hr-HR"/>
        </w:rPr>
        <w:tab/>
        <w:t>POPIS POMOĆNIH TVARI</w:t>
      </w:r>
    </w:p>
    <w:p w:rsidR="006B3652" w:rsidRPr="00045462" w:rsidRDefault="006B3652" w:rsidP="006B3652">
      <w:pPr>
        <w:tabs>
          <w:tab w:val="clear" w:pos="567"/>
        </w:tabs>
        <w:spacing w:line="240" w:lineRule="auto"/>
        <w:jc w:val="both"/>
        <w:rPr>
          <w:i/>
          <w:szCs w:val="22"/>
          <w:lang w:val="hr-HR"/>
        </w:rPr>
      </w:pPr>
    </w:p>
    <w:p w:rsidR="006B3652" w:rsidRPr="00045462" w:rsidRDefault="006B3652" w:rsidP="006B3652">
      <w:pPr>
        <w:jc w:val="both"/>
        <w:rPr>
          <w:color w:val="008000"/>
          <w:szCs w:val="22"/>
          <w:lang w:val="hr-HR"/>
        </w:rPr>
      </w:pPr>
      <w:r w:rsidRPr="00045462">
        <w:rPr>
          <w:color w:val="008000"/>
          <w:szCs w:val="22"/>
          <w:lang w:val="hr-HR"/>
        </w:rPr>
        <w:t>[</w:t>
      </w:r>
      <w:r w:rsidR="00290DDF" w:rsidRPr="00045462">
        <w:rPr>
          <w:color w:val="008000"/>
          <w:szCs w:val="22"/>
          <w:lang w:val="hr-HR"/>
        </w:rPr>
        <w:t>Ovdje navesti</w:t>
      </w:r>
      <w:r w:rsidR="00290DDF" w:rsidRPr="00045462" w:rsidDel="00647D05">
        <w:rPr>
          <w:color w:val="008000"/>
          <w:szCs w:val="22"/>
          <w:lang w:val="hr-HR"/>
        </w:rPr>
        <w:t xml:space="preserve"> </w:t>
      </w:r>
      <w:r w:rsidR="00290DDF" w:rsidRPr="00045462">
        <w:rPr>
          <w:color w:val="008000"/>
          <w:szCs w:val="22"/>
          <w:lang w:val="hr-HR"/>
        </w:rPr>
        <w:t>kvalitativno p</w:t>
      </w:r>
      <w:r w:rsidRPr="00045462">
        <w:rPr>
          <w:color w:val="008000"/>
          <w:szCs w:val="22"/>
          <w:lang w:val="hr-HR"/>
        </w:rPr>
        <w:t xml:space="preserve">omoćne tvari koje imaju poznato djelovanje ili učinak, u skladu sa smjernicom </w:t>
      </w:r>
      <w:hyperlink r:id="rId52" w:history="1">
        <w:r w:rsidRPr="00045462">
          <w:rPr>
            <w:rStyle w:val="Hyperlink"/>
            <w:i/>
            <w:szCs w:val="22"/>
            <w:lang w:val="hr-HR"/>
          </w:rPr>
          <w:t>"Excipients in the label and package leaflet of medicinal products for human use"</w:t>
        </w:r>
      </w:hyperlink>
      <w:r w:rsidRPr="00045462">
        <w:rPr>
          <w:i/>
          <w:color w:val="008000"/>
          <w:szCs w:val="22"/>
          <w:lang w:val="hr-HR"/>
        </w:rPr>
        <w:t>.</w:t>
      </w:r>
      <w:r w:rsidRPr="00045462">
        <w:rPr>
          <w:color w:val="008000"/>
          <w:szCs w:val="22"/>
          <w:lang w:val="hr-HR"/>
        </w:rPr>
        <w:t xml:space="preserve"> </w:t>
      </w:r>
    </w:p>
    <w:p w:rsidR="006B3652" w:rsidRPr="00045462" w:rsidRDefault="006B3652" w:rsidP="006B3652">
      <w:pPr>
        <w:jc w:val="both"/>
        <w:rPr>
          <w:color w:val="008000"/>
          <w:szCs w:val="22"/>
          <w:lang w:val="hr-HR"/>
        </w:rPr>
      </w:pPr>
      <w:r w:rsidRPr="00045462">
        <w:rPr>
          <w:color w:val="008000"/>
          <w:szCs w:val="22"/>
          <w:lang w:val="hr-HR"/>
        </w:rPr>
        <w:t>Za lijekove koji se primjenjuju parenteral</w:t>
      </w:r>
      <w:r w:rsidR="00A83B2E" w:rsidRPr="00045462">
        <w:rPr>
          <w:color w:val="008000"/>
          <w:szCs w:val="22"/>
          <w:lang w:val="hr-HR"/>
        </w:rPr>
        <w:t>n</w:t>
      </w:r>
      <w:r w:rsidRPr="00045462">
        <w:rPr>
          <w:color w:val="008000"/>
          <w:szCs w:val="22"/>
          <w:lang w:val="hr-HR"/>
        </w:rPr>
        <w:t>o</w:t>
      </w:r>
      <w:r w:rsidR="0088679F" w:rsidRPr="00045462">
        <w:rPr>
          <w:color w:val="008000"/>
          <w:szCs w:val="22"/>
          <w:lang w:val="hr-HR"/>
        </w:rPr>
        <w:t xml:space="preserve">, </w:t>
      </w:r>
      <w:r w:rsidR="00AA01D4">
        <w:rPr>
          <w:color w:val="008000"/>
          <w:szCs w:val="22"/>
          <w:lang w:val="hr-HR"/>
        </w:rPr>
        <w:t>z</w:t>
      </w:r>
      <w:r w:rsidR="00290DDF" w:rsidRPr="00045462">
        <w:rPr>
          <w:color w:val="008000"/>
          <w:szCs w:val="22"/>
          <w:lang w:val="hr-HR"/>
        </w:rPr>
        <w:t>a</w:t>
      </w:r>
      <w:r w:rsidR="00AA01D4">
        <w:rPr>
          <w:color w:val="008000"/>
          <w:szCs w:val="22"/>
          <w:lang w:val="hr-HR"/>
        </w:rPr>
        <w:t>/kroz</w:t>
      </w:r>
      <w:r w:rsidR="00290DDF" w:rsidRPr="00045462">
        <w:rPr>
          <w:color w:val="008000"/>
          <w:szCs w:val="22"/>
          <w:lang w:val="hr-HR"/>
        </w:rPr>
        <w:t xml:space="preserve"> kožu</w:t>
      </w:r>
      <w:r w:rsidR="0088679F" w:rsidRPr="00045462">
        <w:rPr>
          <w:color w:val="008000"/>
          <w:szCs w:val="22"/>
          <w:lang w:val="hr-HR"/>
        </w:rPr>
        <w:t>,</w:t>
      </w:r>
      <w:r w:rsidRPr="00045462">
        <w:rPr>
          <w:color w:val="008000"/>
          <w:szCs w:val="22"/>
          <w:lang w:val="hr-HR"/>
        </w:rPr>
        <w:t xml:space="preserve"> </w:t>
      </w:r>
      <w:r w:rsidR="00290DDF" w:rsidRPr="00045462">
        <w:rPr>
          <w:color w:val="008000"/>
          <w:szCs w:val="22"/>
          <w:lang w:val="hr-HR"/>
        </w:rPr>
        <w:t>za</w:t>
      </w:r>
      <w:r w:rsidR="00C4412C" w:rsidRPr="00045462">
        <w:rPr>
          <w:color w:val="008000"/>
          <w:szCs w:val="22"/>
          <w:lang w:val="hr-HR"/>
        </w:rPr>
        <w:t>/u</w:t>
      </w:r>
      <w:r w:rsidR="00290DDF" w:rsidRPr="00045462">
        <w:rPr>
          <w:color w:val="008000"/>
          <w:szCs w:val="22"/>
          <w:lang w:val="hr-HR"/>
        </w:rPr>
        <w:t xml:space="preserve"> oko</w:t>
      </w:r>
      <w:r w:rsidR="0088679F" w:rsidRPr="00045462">
        <w:rPr>
          <w:color w:val="008000"/>
          <w:szCs w:val="22"/>
          <w:lang w:val="hr-HR"/>
        </w:rPr>
        <w:t xml:space="preserve"> ili u dišne putove, </w:t>
      </w:r>
      <w:r w:rsidRPr="00045462">
        <w:rPr>
          <w:color w:val="008000"/>
          <w:szCs w:val="22"/>
          <w:lang w:val="hr-HR"/>
        </w:rPr>
        <w:t>moraju se navesti sve pomoćne tvari.]</w:t>
      </w:r>
    </w:p>
    <w:p w:rsidR="006B3652" w:rsidRPr="00045462" w:rsidRDefault="006B3652" w:rsidP="006B3652">
      <w:pPr>
        <w:tabs>
          <w:tab w:val="clear" w:pos="567"/>
        </w:tabs>
        <w:spacing w:line="240" w:lineRule="auto"/>
        <w:jc w:val="both"/>
        <w:rPr>
          <w:szCs w:val="22"/>
          <w:lang w:val="hr-HR"/>
        </w:rPr>
      </w:pPr>
    </w:p>
    <w:p w:rsidR="00B56EAE" w:rsidRPr="00045462" w:rsidRDefault="00B56EAE" w:rsidP="006B3652">
      <w:pPr>
        <w:tabs>
          <w:tab w:val="clear" w:pos="567"/>
        </w:tabs>
        <w:spacing w:line="240" w:lineRule="auto"/>
        <w:jc w:val="both"/>
        <w:rPr>
          <w:szCs w:val="22"/>
          <w:lang w:val="hr-HR"/>
        </w:rPr>
      </w:pPr>
    </w:p>
    <w:p w:rsidR="006B3652" w:rsidRPr="00045462" w:rsidRDefault="006B3652" w:rsidP="006B3652">
      <w:pPr>
        <w:pBdr>
          <w:top w:val="single" w:sz="4" w:space="1" w:color="auto"/>
          <w:left w:val="single" w:sz="4" w:space="4" w:color="auto"/>
          <w:bottom w:val="single" w:sz="4" w:space="1" w:color="auto"/>
          <w:right w:val="single" w:sz="4" w:space="4" w:color="auto"/>
        </w:pBdr>
        <w:tabs>
          <w:tab w:val="clear" w:pos="567"/>
        </w:tabs>
        <w:spacing w:line="240" w:lineRule="auto"/>
        <w:ind w:left="567" w:hanging="567"/>
        <w:jc w:val="both"/>
        <w:outlineLvl w:val="0"/>
        <w:rPr>
          <w:szCs w:val="22"/>
          <w:lang w:val="hr-HR"/>
        </w:rPr>
      </w:pPr>
      <w:r w:rsidRPr="00045462">
        <w:rPr>
          <w:b/>
          <w:szCs w:val="22"/>
          <w:lang w:val="hr-HR"/>
        </w:rPr>
        <w:t>4.</w:t>
      </w:r>
      <w:r w:rsidRPr="00045462">
        <w:rPr>
          <w:b/>
          <w:szCs w:val="22"/>
          <w:lang w:val="hr-HR"/>
        </w:rPr>
        <w:tab/>
        <w:t>FARMACEUTSKI OBLIK I SADRŽAJ</w:t>
      </w:r>
    </w:p>
    <w:p w:rsidR="006B3652" w:rsidRPr="00045462" w:rsidRDefault="006B3652" w:rsidP="006B3652">
      <w:pPr>
        <w:tabs>
          <w:tab w:val="clear" w:pos="567"/>
        </w:tabs>
        <w:spacing w:line="240" w:lineRule="auto"/>
        <w:jc w:val="both"/>
        <w:rPr>
          <w:szCs w:val="22"/>
          <w:lang w:val="hr-HR"/>
        </w:rPr>
      </w:pPr>
    </w:p>
    <w:p w:rsidR="006B3652" w:rsidRPr="00045462" w:rsidRDefault="006B3652" w:rsidP="006B3652">
      <w:pPr>
        <w:tabs>
          <w:tab w:val="clear" w:pos="567"/>
        </w:tabs>
        <w:spacing w:line="240" w:lineRule="auto"/>
        <w:jc w:val="both"/>
        <w:rPr>
          <w:color w:val="008000"/>
          <w:szCs w:val="22"/>
          <w:lang w:val="hr-HR"/>
        </w:rPr>
      </w:pPr>
      <w:r w:rsidRPr="00045462">
        <w:rPr>
          <w:color w:val="008000"/>
          <w:szCs w:val="22"/>
          <w:lang w:val="hr-HR"/>
        </w:rPr>
        <w:t xml:space="preserve">[Farmaceutski oblik mora se navesti punim normiranim izrazom </w:t>
      </w:r>
      <w:r w:rsidR="00800137" w:rsidRPr="00045462">
        <w:rPr>
          <w:color w:val="008000"/>
          <w:szCs w:val="22"/>
          <w:lang w:val="hr-HR"/>
        </w:rPr>
        <w:t xml:space="preserve">na hrvatskom jeziku </w:t>
      </w:r>
      <w:r w:rsidR="009B2198" w:rsidRPr="00045462">
        <w:rPr>
          <w:color w:val="008000"/>
          <w:szCs w:val="22"/>
          <w:lang w:val="hr-HR"/>
        </w:rPr>
        <w:t xml:space="preserve">objavljenim </w:t>
      </w:r>
      <w:r w:rsidR="005159E7" w:rsidRPr="00045462">
        <w:rPr>
          <w:color w:val="008000"/>
          <w:szCs w:val="22"/>
          <w:lang w:val="hr-HR"/>
        </w:rPr>
        <w:t xml:space="preserve">u </w:t>
      </w:r>
      <w:r w:rsidRPr="00045462">
        <w:rPr>
          <w:i/>
          <w:color w:val="008000"/>
          <w:szCs w:val="22"/>
          <w:lang w:val="hr-HR"/>
        </w:rPr>
        <w:t>„EDQM Standard terms“</w:t>
      </w:r>
      <w:r w:rsidRPr="00045462">
        <w:rPr>
          <w:color w:val="008000"/>
          <w:szCs w:val="22"/>
          <w:lang w:val="hr-HR"/>
        </w:rPr>
        <w:t xml:space="preserve">, </w:t>
      </w:r>
      <w:r w:rsidR="001020EA" w:rsidRPr="00045462">
        <w:rPr>
          <w:color w:val="008000"/>
          <w:szCs w:val="22"/>
          <w:lang w:val="hr-HR"/>
        </w:rPr>
        <w:t xml:space="preserve">sukladno </w:t>
      </w:r>
      <w:r w:rsidR="00C4412C" w:rsidRPr="00045462">
        <w:rPr>
          <w:color w:val="008000"/>
          <w:szCs w:val="22"/>
          <w:lang w:val="hr-HR"/>
        </w:rPr>
        <w:t>navedeno</w:t>
      </w:r>
      <w:r w:rsidR="001020EA" w:rsidRPr="00045462">
        <w:rPr>
          <w:color w:val="008000"/>
          <w:szCs w:val="22"/>
          <w:lang w:val="hr-HR"/>
        </w:rPr>
        <w:t>m</w:t>
      </w:r>
      <w:r w:rsidR="00C4412C" w:rsidRPr="00045462">
        <w:rPr>
          <w:color w:val="008000"/>
          <w:szCs w:val="22"/>
          <w:lang w:val="hr-HR"/>
        </w:rPr>
        <w:t xml:space="preserve"> dijelu 3. SmPC-a. </w:t>
      </w:r>
      <w:r w:rsidR="008C15FE" w:rsidRPr="00045462">
        <w:rPr>
          <w:color w:val="008000"/>
          <w:szCs w:val="22"/>
          <w:lang w:val="hr-HR"/>
        </w:rPr>
        <w:t>Korištenje skraćenog</w:t>
      </w:r>
      <w:r w:rsidRPr="00045462">
        <w:rPr>
          <w:color w:val="008000"/>
          <w:szCs w:val="22"/>
          <w:lang w:val="hr-HR"/>
        </w:rPr>
        <w:t xml:space="preserve"> </w:t>
      </w:r>
      <w:r w:rsidR="00A83B2E" w:rsidRPr="00045462">
        <w:rPr>
          <w:color w:val="008000"/>
          <w:szCs w:val="22"/>
          <w:lang w:val="hr-HR"/>
        </w:rPr>
        <w:t xml:space="preserve">izraza </w:t>
      </w:r>
      <w:r w:rsidR="009B2198" w:rsidRPr="00045462">
        <w:rPr>
          <w:color w:val="008000"/>
          <w:szCs w:val="22"/>
          <w:lang w:val="hr-HR"/>
        </w:rPr>
        <w:t xml:space="preserve">za farmaceutski oblik </w:t>
      </w:r>
      <w:r w:rsidR="00A83B2E" w:rsidRPr="00045462">
        <w:rPr>
          <w:color w:val="008000"/>
          <w:szCs w:val="22"/>
          <w:lang w:val="hr-HR"/>
        </w:rPr>
        <w:t>prilagođenog bolesniku</w:t>
      </w:r>
      <w:r w:rsidR="00645378" w:rsidRPr="00045462">
        <w:rPr>
          <w:color w:val="008000"/>
          <w:szCs w:val="22"/>
          <w:lang w:val="hr-HR"/>
        </w:rPr>
        <w:t>/korisniku</w:t>
      </w:r>
      <w:r w:rsidR="00A83B2E" w:rsidRPr="00045462">
        <w:rPr>
          <w:color w:val="008000"/>
          <w:szCs w:val="22"/>
          <w:lang w:val="hr-HR"/>
        </w:rPr>
        <w:t xml:space="preserve"> </w:t>
      </w:r>
      <w:r w:rsidR="00645378" w:rsidRPr="00045462">
        <w:rPr>
          <w:color w:val="008000"/>
          <w:szCs w:val="22"/>
          <w:lang w:val="hr-HR"/>
        </w:rPr>
        <w:t>(</w:t>
      </w:r>
      <w:r w:rsidR="00645378" w:rsidRPr="00045462">
        <w:rPr>
          <w:i/>
          <w:color w:val="008000"/>
          <w:szCs w:val="22"/>
          <w:lang w:val="hr-HR"/>
        </w:rPr>
        <w:t>patient</w:t>
      </w:r>
      <w:r w:rsidR="00C51573">
        <w:rPr>
          <w:i/>
          <w:color w:val="008000"/>
          <w:szCs w:val="22"/>
          <w:lang w:val="hr-HR"/>
        </w:rPr>
        <w:t xml:space="preserve"> </w:t>
      </w:r>
      <w:r w:rsidR="00645378" w:rsidRPr="00045462">
        <w:rPr>
          <w:i/>
          <w:color w:val="008000"/>
          <w:szCs w:val="22"/>
          <w:lang w:val="hr-HR"/>
        </w:rPr>
        <w:t>friendly</w:t>
      </w:r>
      <w:r w:rsidR="00645378" w:rsidRPr="00045462">
        <w:rPr>
          <w:color w:val="008000"/>
          <w:szCs w:val="22"/>
          <w:lang w:val="hr-HR"/>
        </w:rPr>
        <w:t xml:space="preserve">) </w:t>
      </w:r>
      <w:r w:rsidRPr="00045462">
        <w:rPr>
          <w:color w:val="008000"/>
          <w:szCs w:val="22"/>
          <w:lang w:val="hr-HR"/>
        </w:rPr>
        <w:t xml:space="preserve">moguće je </w:t>
      </w:r>
      <w:r w:rsidR="00442FC9">
        <w:rPr>
          <w:color w:val="008000"/>
          <w:szCs w:val="22"/>
          <w:lang w:val="hr-HR"/>
        </w:rPr>
        <w:t xml:space="preserve">zbog </w:t>
      </w:r>
      <w:r w:rsidRPr="00045462">
        <w:rPr>
          <w:color w:val="008000"/>
          <w:szCs w:val="22"/>
          <w:lang w:val="hr-HR"/>
        </w:rPr>
        <w:t>ograničen</w:t>
      </w:r>
      <w:r w:rsidR="003C27CD" w:rsidRPr="00045462">
        <w:rPr>
          <w:color w:val="008000"/>
          <w:szCs w:val="22"/>
          <w:lang w:val="hr-HR"/>
        </w:rPr>
        <w:t>e</w:t>
      </w:r>
      <w:r w:rsidR="008C15FE" w:rsidRPr="00045462">
        <w:rPr>
          <w:color w:val="008000"/>
          <w:szCs w:val="22"/>
          <w:lang w:val="hr-HR"/>
        </w:rPr>
        <w:t xml:space="preserve"> </w:t>
      </w:r>
      <w:r w:rsidR="003C27CD" w:rsidRPr="00045462">
        <w:rPr>
          <w:color w:val="008000"/>
          <w:szCs w:val="22"/>
          <w:lang w:val="hr-HR"/>
        </w:rPr>
        <w:t xml:space="preserve">površine </w:t>
      </w:r>
      <w:r w:rsidR="004239DA" w:rsidRPr="00045462">
        <w:rPr>
          <w:color w:val="008000"/>
          <w:szCs w:val="22"/>
          <w:lang w:val="hr-HR"/>
        </w:rPr>
        <w:t>pakiranj</w:t>
      </w:r>
      <w:r w:rsidR="003C27CD" w:rsidRPr="00045462">
        <w:rPr>
          <w:color w:val="008000"/>
          <w:szCs w:val="22"/>
          <w:lang w:val="hr-HR"/>
        </w:rPr>
        <w:t>a</w:t>
      </w:r>
      <w:r w:rsidR="008C15FE" w:rsidRPr="00045462">
        <w:rPr>
          <w:color w:val="008000"/>
          <w:szCs w:val="22"/>
          <w:lang w:val="hr-HR"/>
        </w:rPr>
        <w:t xml:space="preserve"> i</w:t>
      </w:r>
      <w:r w:rsidRPr="00045462">
        <w:rPr>
          <w:color w:val="008000"/>
          <w:szCs w:val="22"/>
          <w:lang w:val="hr-HR"/>
        </w:rPr>
        <w:t xml:space="preserve"> razmatrat će se od slučaja do slučaja</w:t>
      </w:r>
      <w:r w:rsidR="004063D7">
        <w:rPr>
          <w:color w:val="008000"/>
          <w:szCs w:val="22"/>
          <w:lang w:val="hr-HR"/>
        </w:rPr>
        <w:t>;</w:t>
      </w:r>
      <w:r w:rsidRPr="00045462">
        <w:rPr>
          <w:color w:val="008000"/>
          <w:szCs w:val="22"/>
          <w:lang w:val="hr-HR"/>
        </w:rPr>
        <w:t xml:space="preserve"> </w:t>
      </w:r>
      <w:r w:rsidR="00D344D6" w:rsidRPr="00045462">
        <w:rPr>
          <w:color w:val="008000"/>
          <w:szCs w:val="22"/>
          <w:lang w:val="hr-HR"/>
        </w:rPr>
        <w:t>u tom slučaju</w:t>
      </w:r>
      <w:r w:rsidR="008C15FE" w:rsidRPr="00045462">
        <w:rPr>
          <w:color w:val="008000"/>
          <w:szCs w:val="22"/>
          <w:lang w:val="hr-HR"/>
        </w:rPr>
        <w:t xml:space="preserve"> </w:t>
      </w:r>
      <w:r w:rsidRPr="00045462">
        <w:rPr>
          <w:i/>
          <w:color w:val="008000"/>
          <w:szCs w:val="22"/>
          <w:lang w:val="hr-HR"/>
        </w:rPr>
        <w:t>patient</w:t>
      </w:r>
      <w:r w:rsidR="00C51573">
        <w:rPr>
          <w:i/>
          <w:color w:val="008000"/>
          <w:szCs w:val="22"/>
          <w:lang w:val="hr-HR"/>
        </w:rPr>
        <w:t xml:space="preserve"> </w:t>
      </w:r>
      <w:r w:rsidRPr="00045462">
        <w:rPr>
          <w:i/>
          <w:color w:val="008000"/>
          <w:szCs w:val="22"/>
          <w:lang w:val="hr-HR"/>
        </w:rPr>
        <w:t>friendly</w:t>
      </w:r>
      <w:r w:rsidRPr="00045462">
        <w:rPr>
          <w:color w:val="008000"/>
          <w:szCs w:val="22"/>
          <w:lang w:val="hr-HR"/>
        </w:rPr>
        <w:t xml:space="preserve"> izraz </w:t>
      </w:r>
      <w:r w:rsidR="004239DA" w:rsidRPr="00045462">
        <w:rPr>
          <w:color w:val="008000"/>
          <w:szCs w:val="22"/>
          <w:lang w:val="hr-HR"/>
        </w:rPr>
        <w:t xml:space="preserve">je </w:t>
      </w:r>
      <w:r w:rsidRPr="00045462">
        <w:rPr>
          <w:color w:val="008000"/>
          <w:szCs w:val="22"/>
          <w:lang w:val="hr-HR"/>
        </w:rPr>
        <w:t>potrebno navesti u zagradi uz puni normirani izraz u dijelu 3. SmPC-a</w:t>
      </w:r>
      <w:r w:rsidR="004239DA" w:rsidRPr="00045462">
        <w:rPr>
          <w:color w:val="008000"/>
          <w:szCs w:val="22"/>
          <w:lang w:val="hr-HR"/>
        </w:rPr>
        <w:t xml:space="preserve"> i dijelu 6. upute o lijeku</w:t>
      </w:r>
      <w:r w:rsidRPr="00045462">
        <w:rPr>
          <w:color w:val="008000"/>
          <w:szCs w:val="22"/>
          <w:lang w:val="hr-HR"/>
        </w:rPr>
        <w:t>.</w:t>
      </w:r>
    </w:p>
    <w:p w:rsidR="006B3652" w:rsidRPr="00045462" w:rsidRDefault="006B3652" w:rsidP="006B3652">
      <w:pPr>
        <w:tabs>
          <w:tab w:val="clear" w:pos="567"/>
        </w:tabs>
        <w:spacing w:line="240" w:lineRule="auto"/>
        <w:jc w:val="both"/>
        <w:rPr>
          <w:color w:val="008000"/>
          <w:szCs w:val="22"/>
          <w:lang w:val="hr-HR"/>
        </w:rPr>
      </w:pPr>
      <w:r w:rsidRPr="00045462">
        <w:rPr>
          <w:color w:val="008000"/>
          <w:szCs w:val="22"/>
          <w:lang w:val="hr-HR"/>
        </w:rPr>
        <w:t>Sadržaj navesti prema masi ili volumenu</w:t>
      </w:r>
      <w:r w:rsidR="00D344D6" w:rsidRPr="00045462">
        <w:rPr>
          <w:color w:val="008000"/>
          <w:szCs w:val="22"/>
          <w:lang w:val="hr-HR"/>
        </w:rPr>
        <w:t xml:space="preserve"> </w:t>
      </w:r>
      <w:r w:rsidRPr="00045462">
        <w:rPr>
          <w:color w:val="008000"/>
          <w:szCs w:val="22"/>
          <w:lang w:val="hr-HR"/>
        </w:rPr>
        <w:t xml:space="preserve">ili </w:t>
      </w:r>
      <w:r w:rsidR="00D344D6" w:rsidRPr="00045462">
        <w:rPr>
          <w:color w:val="008000"/>
          <w:szCs w:val="22"/>
          <w:lang w:val="hr-HR"/>
        </w:rPr>
        <w:t xml:space="preserve">broju </w:t>
      </w:r>
      <w:r w:rsidRPr="00045462">
        <w:rPr>
          <w:color w:val="008000"/>
          <w:szCs w:val="22"/>
          <w:lang w:val="hr-HR"/>
        </w:rPr>
        <w:t>doz</w:t>
      </w:r>
      <w:r w:rsidR="00E8017A" w:rsidRPr="00045462">
        <w:rPr>
          <w:color w:val="008000"/>
          <w:szCs w:val="22"/>
          <w:lang w:val="hr-HR"/>
        </w:rPr>
        <w:t xml:space="preserve">a </w:t>
      </w:r>
      <w:r w:rsidR="00D344D6" w:rsidRPr="00045462">
        <w:rPr>
          <w:color w:val="008000"/>
          <w:szCs w:val="22"/>
          <w:lang w:val="hr-HR"/>
        </w:rPr>
        <w:t xml:space="preserve">ili </w:t>
      </w:r>
      <w:r w:rsidR="00E8017A" w:rsidRPr="00045462">
        <w:rPr>
          <w:color w:val="008000"/>
          <w:szCs w:val="22"/>
          <w:lang w:val="hr-HR"/>
        </w:rPr>
        <w:t xml:space="preserve">broju </w:t>
      </w:r>
      <w:r w:rsidR="00D344D6" w:rsidRPr="00045462">
        <w:rPr>
          <w:color w:val="008000"/>
          <w:szCs w:val="22"/>
          <w:lang w:val="hr-HR"/>
        </w:rPr>
        <w:t xml:space="preserve">jedinica </w:t>
      </w:r>
      <w:r w:rsidR="00E8017A" w:rsidRPr="00045462">
        <w:rPr>
          <w:color w:val="008000"/>
          <w:szCs w:val="22"/>
          <w:lang w:val="hr-HR"/>
        </w:rPr>
        <w:t xml:space="preserve">za primjenu </w:t>
      </w:r>
      <w:r w:rsidR="00D344D6" w:rsidRPr="00045462">
        <w:rPr>
          <w:color w:val="008000"/>
          <w:szCs w:val="22"/>
          <w:lang w:val="hr-HR"/>
        </w:rPr>
        <w:t>lijeka</w:t>
      </w:r>
      <w:r w:rsidRPr="00045462">
        <w:rPr>
          <w:color w:val="008000"/>
          <w:szCs w:val="22"/>
          <w:lang w:val="hr-HR"/>
        </w:rPr>
        <w:t>, uz veličin</w:t>
      </w:r>
      <w:r w:rsidR="00926FB2" w:rsidRPr="00045462">
        <w:rPr>
          <w:color w:val="008000"/>
          <w:szCs w:val="22"/>
          <w:lang w:val="hr-HR"/>
        </w:rPr>
        <w:t>u</w:t>
      </w:r>
      <w:r w:rsidRPr="00045462">
        <w:rPr>
          <w:color w:val="008000"/>
          <w:szCs w:val="22"/>
          <w:lang w:val="hr-HR"/>
        </w:rPr>
        <w:t xml:space="preserve"> pakiranja navesti i</w:t>
      </w:r>
      <w:r w:rsidRPr="00045462" w:rsidDel="00CA0B2A">
        <w:rPr>
          <w:color w:val="008000"/>
          <w:szCs w:val="22"/>
          <w:lang w:val="hr-HR"/>
        </w:rPr>
        <w:t xml:space="preserve"> </w:t>
      </w:r>
      <w:r w:rsidRPr="00045462">
        <w:rPr>
          <w:color w:val="008000"/>
          <w:szCs w:val="22"/>
          <w:lang w:val="hr-HR"/>
        </w:rPr>
        <w:t xml:space="preserve">sve </w:t>
      </w:r>
      <w:r w:rsidR="00926FB2" w:rsidRPr="00045462">
        <w:rPr>
          <w:color w:val="008000"/>
          <w:szCs w:val="22"/>
          <w:lang w:val="hr-HR"/>
        </w:rPr>
        <w:t xml:space="preserve">druge </w:t>
      </w:r>
      <w:r w:rsidRPr="00045462">
        <w:rPr>
          <w:color w:val="008000"/>
          <w:szCs w:val="22"/>
          <w:lang w:val="hr-HR"/>
        </w:rPr>
        <w:t xml:space="preserve">dijelove/proizvode </w:t>
      </w:r>
      <w:r w:rsidR="00226441" w:rsidRPr="00045462">
        <w:rPr>
          <w:color w:val="008000"/>
          <w:szCs w:val="22"/>
          <w:lang w:val="hr-HR"/>
        </w:rPr>
        <w:t xml:space="preserve">koji se nalaze u pakiranju </w:t>
      </w:r>
      <w:r w:rsidRPr="00045462">
        <w:rPr>
          <w:color w:val="008000"/>
          <w:szCs w:val="22"/>
          <w:lang w:val="hr-HR"/>
        </w:rPr>
        <w:t xml:space="preserve">kao što su igle, </w:t>
      </w:r>
      <w:r w:rsidR="00A83B2E" w:rsidRPr="00045462">
        <w:rPr>
          <w:color w:val="008000"/>
          <w:szCs w:val="22"/>
          <w:lang w:val="hr-HR"/>
        </w:rPr>
        <w:t>štrcaljke, tupferi za dezinfekciju</w:t>
      </w:r>
      <w:r w:rsidR="002C734A" w:rsidRPr="00045462">
        <w:rPr>
          <w:color w:val="008000"/>
          <w:szCs w:val="22"/>
          <w:lang w:val="hr-HR"/>
        </w:rPr>
        <w:t xml:space="preserve"> i dr.</w:t>
      </w:r>
      <w:r w:rsidRPr="00045462">
        <w:rPr>
          <w:color w:val="008000"/>
          <w:szCs w:val="22"/>
          <w:lang w:val="hr-HR"/>
        </w:rPr>
        <w:t xml:space="preserve"> </w:t>
      </w:r>
      <w:r w:rsidR="00926FB2" w:rsidRPr="00045462">
        <w:rPr>
          <w:color w:val="008000"/>
          <w:szCs w:val="22"/>
          <w:lang w:val="hr-HR"/>
        </w:rPr>
        <w:t>Sadržaj o</w:t>
      </w:r>
      <w:r w:rsidRPr="00045462">
        <w:rPr>
          <w:color w:val="008000"/>
          <w:szCs w:val="22"/>
          <w:lang w:val="hr-HR"/>
        </w:rPr>
        <w:t>pis</w:t>
      </w:r>
      <w:r w:rsidR="00926FB2" w:rsidRPr="00045462">
        <w:rPr>
          <w:color w:val="008000"/>
          <w:szCs w:val="22"/>
          <w:lang w:val="hr-HR"/>
        </w:rPr>
        <w:t xml:space="preserve">ati </w:t>
      </w:r>
      <w:r w:rsidRPr="00045462">
        <w:rPr>
          <w:color w:val="008000"/>
          <w:szCs w:val="22"/>
          <w:lang w:val="hr-HR"/>
        </w:rPr>
        <w:t>što jednostavnije</w:t>
      </w:r>
      <w:r w:rsidR="00E8017A" w:rsidRPr="00045462">
        <w:rPr>
          <w:color w:val="008000"/>
          <w:szCs w:val="22"/>
          <w:lang w:val="hr-HR"/>
        </w:rPr>
        <w:t xml:space="preserve"> </w:t>
      </w:r>
      <w:r w:rsidRPr="00045462">
        <w:rPr>
          <w:color w:val="008000"/>
          <w:szCs w:val="22"/>
          <w:lang w:val="hr-HR"/>
        </w:rPr>
        <w:t>korist</w:t>
      </w:r>
      <w:r w:rsidR="00E8017A" w:rsidRPr="00045462">
        <w:rPr>
          <w:color w:val="008000"/>
          <w:szCs w:val="22"/>
          <w:lang w:val="hr-HR"/>
        </w:rPr>
        <w:t>eći</w:t>
      </w:r>
      <w:r w:rsidRPr="00045462">
        <w:rPr>
          <w:color w:val="008000"/>
          <w:szCs w:val="22"/>
          <w:lang w:val="hr-HR"/>
        </w:rPr>
        <w:t xml:space="preserve"> izraze navedene u dijel</w:t>
      </w:r>
      <w:r w:rsidR="009B2198">
        <w:rPr>
          <w:color w:val="008000"/>
          <w:szCs w:val="22"/>
          <w:lang w:val="hr-HR"/>
        </w:rPr>
        <w:t>ovima 3. i</w:t>
      </w:r>
      <w:r w:rsidRPr="00045462">
        <w:rPr>
          <w:color w:val="008000"/>
          <w:szCs w:val="22"/>
          <w:lang w:val="hr-HR"/>
        </w:rPr>
        <w:t xml:space="preserve"> 6.5</w:t>
      </w:r>
      <w:r w:rsidR="00C14AC9">
        <w:rPr>
          <w:color w:val="008000"/>
          <w:szCs w:val="22"/>
          <w:lang w:val="hr-HR"/>
        </w:rPr>
        <w:t>.</w:t>
      </w:r>
      <w:r w:rsidRPr="00045462">
        <w:rPr>
          <w:color w:val="008000"/>
          <w:szCs w:val="22"/>
          <w:lang w:val="hr-HR"/>
        </w:rPr>
        <w:t xml:space="preserve"> SmPC-a, koliko god je to moguće. </w:t>
      </w:r>
    </w:p>
    <w:p w:rsidR="006B3652" w:rsidRPr="00045462" w:rsidRDefault="004710FD" w:rsidP="006B3652">
      <w:pPr>
        <w:tabs>
          <w:tab w:val="clear" w:pos="567"/>
        </w:tabs>
        <w:spacing w:line="240" w:lineRule="auto"/>
        <w:jc w:val="both"/>
        <w:rPr>
          <w:color w:val="008000"/>
          <w:szCs w:val="22"/>
          <w:lang w:val="hr-HR"/>
        </w:rPr>
      </w:pPr>
      <w:r w:rsidRPr="00045462">
        <w:rPr>
          <w:color w:val="008000"/>
          <w:szCs w:val="22"/>
          <w:lang w:val="hr-HR"/>
        </w:rPr>
        <w:t>F</w:t>
      </w:r>
      <w:r w:rsidR="006B3652" w:rsidRPr="00045462">
        <w:rPr>
          <w:color w:val="008000"/>
          <w:szCs w:val="22"/>
          <w:lang w:val="hr-HR"/>
        </w:rPr>
        <w:t xml:space="preserve">armaceutski oblik </w:t>
      </w:r>
      <w:r w:rsidR="007E79FD" w:rsidRPr="00045462">
        <w:rPr>
          <w:color w:val="008000"/>
          <w:szCs w:val="22"/>
          <w:lang w:val="hr-HR"/>
        </w:rPr>
        <w:t xml:space="preserve">mora </w:t>
      </w:r>
      <w:r w:rsidRPr="00045462">
        <w:rPr>
          <w:color w:val="008000"/>
          <w:szCs w:val="22"/>
          <w:lang w:val="hr-HR"/>
        </w:rPr>
        <w:t xml:space="preserve">se </w:t>
      </w:r>
      <w:r w:rsidR="00622523" w:rsidRPr="00045462">
        <w:rPr>
          <w:color w:val="008000"/>
          <w:szCs w:val="22"/>
          <w:lang w:val="hr-HR"/>
        </w:rPr>
        <w:t xml:space="preserve">navesti </w:t>
      </w:r>
      <w:r w:rsidR="006B3652" w:rsidRPr="00045462">
        <w:rPr>
          <w:color w:val="008000"/>
          <w:szCs w:val="22"/>
          <w:lang w:val="hr-HR"/>
        </w:rPr>
        <w:t xml:space="preserve">punim </w:t>
      </w:r>
      <w:r w:rsidR="00622523" w:rsidRPr="00045462">
        <w:rPr>
          <w:color w:val="008000"/>
          <w:szCs w:val="22"/>
          <w:lang w:val="hr-HR"/>
        </w:rPr>
        <w:t>normiranim izraz</w:t>
      </w:r>
      <w:r w:rsidR="006B3652" w:rsidRPr="00045462">
        <w:rPr>
          <w:color w:val="008000"/>
          <w:szCs w:val="22"/>
          <w:lang w:val="hr-HR"/>
        </w:rPr>
        <w:t>om</w:t>
      </w:r>
      <w:r w:rsidR="007E79FD" w:rsidRPr="00045462">
        <w:rPr>
          <w:color w:val="008000"/>
          <w:szCs w:val="22"/>
          <w:lang w:val="hr-HR"/>
        </w:rPr>
        <w:t xml:space="preserve"> </w:t>
      </w:r>
      <w:r w:rsidR="006B3652" w:rsidRPr="00045462">
        <w:rPr>
          <w:color w:val="008000"/>
          <w:szCs w:val="22"/>
          <w:lang w:val="hr-HR"/>
        </w:rPr>
        <w:t>kao dio naziva lijeka u dijelu 1. ovog predloška za označivanje</w:t>
      </w:r>
      <w:r w:rsidR="002A6CA7" w:rsidRPr="00045462">
        <w:rPr>
          <w:color w:val="008000"/>
          <w:szCs w:val="22"/>
          <w:lang w:val="hr-HR"/>
        </w:rPr>
        <w:t>.</w:t>
      </w:r>
      <w:r w:rsidR="006B3652" w:rsidRPr="00045462">
        <w:rPr>
          <w:color w:val="008000"/>
          <w:szCs w:val="22"/>
          <w:lang w:val="hr-HR"/>
        </w:rPr>
        <w:t xml:space="preserve"> </w:t>
      </w:r>
      <w:r w:rsidR="002A6CA7" w:rsidRPr="00045462">
        <w:rPr>
          <w:color w:val="008000"/>
          <w:szCs w:val="22"/>
          <w:lang w:val="hr-HR"/>
        </w:rPr>
        <w:t>A</w:t>
      </w:r>
      <w:r w:rsidR="007E79FD" w:rsidRPr="00045462">
        <w:rPr>
          <w:color w:val="008000"/>
          <w:szCs w:val="22"/>
          <w:lang w:val="hr-HR"/>
        </w:rPr>
        <w:t xml:space="preserve">ko se </w:t>
      </w:r>
      <w:r w:rsidR="00442FC9">
        <w:rPr>
          <w:color w:val="008000"/>
          <w:szCs w:val="22"/>
          <w:lang w:val="hr-HR"/>
        </w:rPr>
        <w:t xml:space="preserve">uz taj navod </w:t>
      </w:r>
      <w:r w:rsidR="007E79FD" w:rsidRPr="00045462">
        <w:rPr>
          <w:color w:val="008000"/>
          <w:szCs w:val="22"/>
          <w:lang w:val="hr-HR"/>
        </w:rPr>
        <w:t xml:space="preserve">puni </w:t>
      </w:r>
      <w:r w:rsidR="00622523" w:rsidRPr="00045462">
        <w:rPr>
          <w:color w:val="008000"/>
          <w:szCs w:val="22"/>
          <w:lang w:val="hr-HR"/>
        </w:rPr>
        <w:t xml:space="preserve">normirani naziv </w:t>
      </w:r>
      <w:r w:rsidR="00442FC9">
        <w:rPr>
          <w:color w:val="008000"/>
          <w:szCs w:val="22"/>
          <w:lang w:val="hr-HR"/>
        </w:rPr>
        <w:t>za f</w:t>
      </w:r>
      <w:r w:rsidR="00442FC9" w:rsidRPr="00045462">
        <w:rPr>
          <w:color w:val="008000"/>
          <w:szCs w:val="22"/>
          <w:lang w:val="hr-HR"/>
        </w:rPr>
        <w:t xml:space="preserve">armaceutski oblik </w:t>
      </w:r>
      <w:r w:rsidR="007E79FD" w:rsidRPr="00045462">
        <w:rPr>
          <w:color w:val="008000"/>
          <w:szCs w:val="22"/>
          <w:lang w:val="hr-HR"/>
        </w:rPr>
        <w:t xml:space="preserve">neće navoditi više puta na konačno tiskanom materijalu za pakiranje, </w:t>
      </w:r>
      <w:r w:rsidR="00C14AC9" w:rsidRPr="00045462">
        <w:rPr>
          <w:color w:val="008000"/>
          <w:szCs w:val="22"/>
          <w:lang w:val="hr-HR"/>
        </w:rPr>
        <w:t>ov</w:t>
      </w:r>
      <w:r w:rsidR="00C14AC9">
        <w:rPr>
          <w:color w:val="008000"/>
          <w:szCs w:val="22"/>
          <w:lang w:val="hr-HR"/>
        </w:rPr>
        <w:t xml:space="preserve">dje </w:t>
      </w:r>
      <w:r w:rsidR="00442FC9">
        <w:rPr>
          <w:color w:val="008000"/>
          <w:szCs w:val="22"/>
          <w:lang w:val="hr-HR"/>
        </w:rPr>
        <w:t xml:space="preserve">ga </w:t>
      </w:r>
      <w:r w:rsidR="006B3652" w:rsidRPr="00045462">
        <w:rPr>
          <w:color w:val="008000"/>
          <w:szCs w:val="22"/>
          <w:lang w:val="hr-HR"/>
        </w:rPr>
        <w:t xml:space="preserve">treba navesti </w:t>
      </w:r>
      <w:r w:rsidR="006B3652" w:rsidRPr="002202D8">
        <w:rPr>
          <w:color w:val="008000"/>
          <w:szCs w:val="22"/>
          <w:highlight w:val="lightGray"/>
          <w:lang w:val="hr-HR"/>
        </w:rPr>
        <w:t>sivo osjenčan</w:t>
      </w:r>
      <w:r w:rsidR="007E79FD" w:rsidRPr="002202D8">
        <w:rPr>
          <w:color w:val="008000"/>
          <w:szCs w:val="22"/>
          <w:highlight w:val="lightGray"/>
          <w:lang w:val="hr-HR"/>
        </w:rPr>
        <w:t>o</w:t>
      </w:r>
      <w:r w:rsidR="006B3652" w:rsidRPr="00045462">
        <w:rPr>
          <w:color w:val="008000"/>
          <w:szCs w:val="22"/>
          <w:lang w:val="hr-HR"/>
        </w:rPr>
        <w:t>.</w:t>
      </w:r>
    </w:p>
    <w:p w:rsidR="006B3652" w:rsidRPr="00045462" w:rsidRDefault="006B3652" w:rsidP="006B3652">
      <w:pPr>
        <w:tabs>
          <w:tab w:val="clear" w:pos="567"/>
        </w:tabs>
        <w:spacing w:line="240" w:lineRule="auto"/>
        <w:jc w:val="both"/>
        <w:rPr>
          <w:color w:val="008000"/>
          <w:szCs w:val="22"/>
          <w:lang w:val="hr-HR"/>
        </w:rPr>
      </w:pPr>
      <w:r w:rsidRPr="00045462">
        <w:rPr>
          <w:color w:val="008000"/>
          <w:szCs w:val="22"/>
          <w:lang w:val="hr-HR"/>
        </w:rPr>
        <w:t>U slučaju zajedničkog teksta označivanja za više veličina pakiranja iste jačine lijeka</w:t>
      </w:r>
      <w:r w:rsidR="00915170" w:rsidRPr="00045462">
        <w:rPr>
          <w:color w:val="008000"/>
          <w:szCs w:val="22"/>
          <w:lang w:val="hr-HR"/>
        </w:rPr>
        <w:t xml:space="preserve"> istog farmaceutskog oblika</w:t>
      </w:r>
      <w:r w:rsidRPr="00045462">
        <w:rPr>
          <w:color w:val="008000"/>
          <w:szCs w:val="22"/>
          <w:lang w:val="hr-HR"/>
        </w:rPr>
        <w:t xml:space="preserve">, svaka sljedeća veličina pakiranja treba biti navedena u zasebnom retku i </w:t>
      </w:r>
      <w:r w:rsidRPr="002202D8">
        <w:rPr>
          <w:color w:val="008000"/>
          <w:szCs w:val="22"/>
          <w:highlight w:val="lightGray"/>
          <w:lang w:val="hr-HR"/>
        </w:rPr>
        <w:t>sivo osjenčana</w:t>
      </w:r>
      <w:r w:rsidRPr="00045462">
        <w:rPr>
          <w:color w:val="008000"/>
          <w:szCs w:val="22"/>
          <w:lang w:val="hr-HR"/>
        </w:rPr>
        <w:t>.</w:t>
      </w:r>
    </w:p>
    <w:p w:rsidR="006B3652" w:rsidRPr="00045462" w:rsidRDefault="006B3652" w:rsidP="006B3652">
      <w:pPr>
        <w:pStyle w:val="Default"/>
        <w:jc w:val="both"/>
        <w:rPr>
          <w:color w:val="008000"/>
          <w:sz w:val="22"/>
          <w:szCs w:val="22"/>
        </w:rPr>
      </w:pPr>
      <w:r w:rsidRPr="00045462">
        <w:rPr>
          <w:color w:val="008000"/>
          <w:sz w:val="22"/>
          <w:szCs w:val="22"/>
        </w:rPr>
        <w:t xml:space="preserve">npr. </w:t>
      </w:r>
      <w:r w:rsidRPr="00045462">
        <w:rPr>
          <w:color w:val="008000"/>
          <w:sz w:val="22"/>
          <w:szCs w:val="22"/>
        </w:rPr>
        <w:tab/>
        <w:t xml:space="preserve">28 </w:t>
      </w:r>
      <w:r w:rsidRPr="00DB7B1C">
        <w:rPr>
          <w:color w:val="008000"/>
          <w:sz w:val="22"/>
          <w:szCs w:val="22"/>
        </w:rPr>
        <w:t>filmom obloženih</w:t>
      </w:r>
      <w:r w:rsidRPr="00045462">
        <w:rPr>
          <w:color w:val="008000"/>
          <w:sz w:val="22"/>
          <w:szCs w:val="22"/>
        </w:rPr>
        <w:t xml:space="preserve"> tableta </w:t>
      </w:r>
    </w:p>
    <w:p w:rsidR="006B3652" w:rsidRPr="002202D8" w:rsidRDefault="006B3652" w:rsidP="006B3652">
      <w:pPr>
        <w:pStyle w:val="Default"/>
        <w:ind w:firstLine="720"/>
        <w:jc w:val="both"/>
        <w:rPr>
          <w:color w:val="008000"/>
          <w:sz w:val="22"/>
          <w:szCs w:val="22"/>
          <w:highlight w:val="lightGray"/>
        </w:rPr>
      </w:pPr>
      <w:r w:rsidRPr="002202D8">
        <w:rPr>
          <w:color w:val="008000"/>
          <w:sz w:val="22"/>
          <w:szCs w:val="22"/>
          <w:highlight w:val="lightGray"/>
        </w:rPr>
        <w:t>56 filmom obloženih tableta</w:t>
      </w:r>
    </w:p>
    <w:p w:rsidR="006B3652" w:rsidRPr="00045462" w:rsidRDefault="006B3652" w:rsidP="006B3652">
      <w:pPr>
        <w:tabs>
          <w:tab w:val="clear" w:pos="567"/>
        </w:tabs>
        <w:spacing w:line="240" w:lineRule="auto"/>
        <w:ind w:firstLine="720"/>
        <w:jc w:val="both"/>
        <w:rPr>
          <w:color w:val="008000"/>
          <w:szCs w:val="22"/>
          <w:lang w:val="hr-HR"/>
        </w:rPr>
      </w:pPr>
      <w:r w:rsidRPr="002202D8">
        <w:rPr>
          <w:color w:val="008000"/>
          <w:szCs w:val="22"/>
          <w:highlight w:val="lightGray"/>
          <w:lang w:val="hr-HR"/>
        </w:rPr>
        <w:t>100 filmom obloženih tableta</w:t>
      </w:r>
      <w:r w:rsidRPr="00045462">
        <w:rPr>
          <w:color w:val="008000"/>
          <w:szCs w:val="22"/>
          <w:lang w:val="hr-HR"/>
        </w:rPr>
        <w:t>]</w:t>
      </w:r>
    </w:p>
    <w:p w:rsidR="009C51F2" w:rsidRPr="002202D8" w:rsidRDefault="009C51F2" w:rsidP="006B3652">
      <w:pPr>
        <w:pStyle w:val="Default"/>
        <w:jc w:val="both"/>
        <w:rPr>
          <w:color w:val="008000"/>
          <w:sz w:val="22"/>
          <w:szCs w:val="22"/>
          <w:highlight w:val="lightGray"/>
        </w:rPr>
      </w:pPr>
    </w:p>
    <w:p w:rsidR="006B3652" w:rsidRPr="00045462" w:rsidRDefault="009C51F2" w:rsidP="006B3652">
      <w:pPr>
        <w:pStyle w:val="Default"/>
        <w:jc w:val="both"/>
        <w:rPr>
          <w:color w:val="008000"/>
          <w:sz w:val="22"/>
          <w:szCs w:val="22"/>
        </w:rPr>
      </w:pPr>
      <w:r w:rsidRPr="002202D8">
        <w:rPr>
          <w:color w:val="008000"/>
          <w:sz w:val="22"/>
          <w:szCs w:val="22"/>
          <w:highlight w:val="lightGray"/>
        </w:rPr>
        <w:t>S</w:t>
      </w:r>
      <w:r w:rsidR="00D80A39" w:rsidRPr="002202D8">
        <w:rPr>
          <w:color w:val="008000"/>
          <w:sz w:val="22"/>
          <w:szCs w:val="22"/>
          <w:highlight w:val="lightGray"/>
        </w:rPr>
        <w:t>ivo osjenčan</w:t>
      </w:r>
      <w:r w:rsidRPr="002202D8">
        <w:rPr>
          <w:color w:val="008000"/>
          <w:sz w:val="22"/>
          <w:szCs w:val="22"/>
          <w:highlight w:val="lightGray"/>
        </w:rPr>
        <w:t>i</w:t>
      </w:r>
      <w:r w:rsidRPr="009C06A2">
        <w:rPr>
          <w:color w:val="008000"/>
          <w:sz w:val="22"/>
          <w:szCs w:val="22"/>
        </w:rPr>
        <w:t xml:space="preserve"> tekst </w:t>
      </w:r>
      <w:r w:rsidR="009B64C6" w:rsidRPr="00045462">
        <w:rPr>
          <w:color w:val="008000"/>
          <w:sz w:val="22"/>
          <w:szCs w:val="22"/>
        </w:rPr>
        <w:t xml:space="preserve">se </w:t>
      </w:r>
      <w:r w:rsidRPr="00045462">
        <w:rPr>
          <w:color w:val="008000"/>
          <w:sz w:val="22"/>
          <w:szCs w:val="22"/>
        </w:rPr>
        <w:t xml:space="preserve">ne tiska na označivanju </w:t>
      </w:r>
      <w:r w:rsidR="00442FC9">
        <w:rPr>
          <w:color w:val="008000"/>
          <w:sz w:val="22"/>
          <w:szCs w:val="22"/>
        </w:rPr>
        <w:t xml:space="preserve">predmetne </w:t>
      </w:r>
      <w:r w:rsidRPr="00045462">
        <w:rPr>
          <w:color w:val="008000"/>
          <w:sz w:val="22"/>
          <w:szCs w:val="22"/>
        </w:rPr>
        <w:t>veličine pakiranja, već se mora odgovarajuće primijeniti na druge veličine pakiranja</w:t>
      </w:r>
      <w:r w:rsidR="009B64C6" w:rsidRPr="00045462">
        <w:rPr>
          <w:color w:val="008000"/>
          <w:sz w:val="22"/>
          <w:szCs w:val="22"/>
        </w:rPr>
        <w:t xml:space="preserve"> na koje se odnosi</w:t>
      </w:r>
      <w:r w:rsidRPr="00045462">
        <w:rPr>
          <w:color w:val="008000"/>
          <w:sz w:val="22"/>
          <w:szCs w:val="22"/>
        </w:rPr>
        <w:t>.</w:t>
      </w:r>
    </w:p>
    <w:p w:rsidR="00D80A39" w:rsidRPr="00045462" w:rsidRDefault="00D80A39" w:rsidP="006B3652">
      <w:pPr>
        <w:pStyle w:val="Default"/>
        <w:jc w:val="both"/>
        <w:rPr>
          <w:color w:val="008000"/>
          <w:sz w:val="22"/>
          <w:szCs w:val="22"/>
        </w:rPr>
      </w:pPr>
    </w:p>
    <w:p w:rsidR="006B3652" w:rsidRPr="00045462" w:rsidRDefault="006B3652" w:rsidP="006B3652">
      <w:pPr>
        <w:pStyle w:val="Default"/>
        <w:jc w:val="both"/>
        <w:rPr>
          <w:color w:val="008000"/>
          <w:sz w:val="22"/>
          <w:szCs w:val="22"/>
        </w:rPr>
      </w:pPr>
      <w:r w:rsidRPr="00045462">
        <w:rPr>
          <w:color w:val="008000"/>
          <w:sz w:val="22"/>
          <w:szCs w:val="22"/>
        </w:rPr>
        <w:t xml:space="preserve">[U slučaju pakiranja za početno liječenje potrebno je navesti kao na primjeru: </w:t>
      </w:r>
    </w:p>
    <w:p w:rsidR="006B3652" w:rsidRPr="00045462" w:rsidRDefault="006B3652" w:rsidP="006B3652">
      <w:pPr>
        <w:pStyle w:val="Default"/>
        <w:jc w:val="both"/>
        <w:rPr>
          <w:color w:val="008000"/>
          <w:sz w:val="22"/>
          <w:szCs w:val="22"/>
        </w:rPr>
      </w:pPr>
      <w:r w:rsidRPr="00045462">
        <w:rPr>
          <w:color w:val="008000"/>
          <w:sz w:val="22"/>
          <w:szCs w:val="22"/>
        </w:rPr>
        <w:t>"Pakiranje za početno liječenje</w:t>
      </w:r>
    </w:p>
    <w:p w:rsidR="006B3652" w:rsidRPr="00045462" w:rsidRDefault="006B3652" w:rsidP="006B3652">
      <w:pPr>
        <w:pStyle w:val="Default"/>
        <w:jc w:val="both"/>
        <w:rPr>
          <w:color w:val="008000"/>
          <w:sz w:val="22"/>
          <w:szCs w:val="22"/>
        </w:rPr>
      </w:pPr>
      <w:r w:rsidRPr="00045462">
        <w:rPr>
          <w:color w:val="008000"/>
          <w:sz w:val="22"/>
          <w:szCs w:val="22"/>
        </w:rPr>
        <w:t xml:space="preserve">Pakiranje </w:t>
      </w:r>
      <w:r w:rsidR="00365AFB" w:rsidRPr="00045462">
        <w:rPr>
          <w:color w:val="008000"/>
          <w:sz w:val="22"/>
          <w:szCs w:val="22"/>
        </w:rPr>
        <w:t xml:space="preserve">s 28 filmom obloženih tableta </w:t>
      </w:r>
      <w:r w:rsidRPr="00045462">
        <w:rPr>
          <w:color w:val="008000"/>
          <w:sz w:val="22"/>
          <w:szCs w:val="22"/>
        </w:rPr>
        <w:t xml:space="preserve">za </w:t>
      </w:r>
      <w:r w:rsidR="00320CFF" w:rsidRPr="00045462">
        <w:rPr>
          <w:color w:val="008000"/>
          <w:sz w:val="22"/>
          <w:szCs w:val="22"/>
        </w:rPr>
        <w:t xml:space="preserve">liječenje tijekom </w:t>
      </w:r>
      <w:r w:rsidRPr="00045462">
        <w:rPr>
          <w:color w:val="008000"/>
          <w:sz w:val="22"/>
          <w:szCs w:val="22"/>
        </w:rPr>
        <w:t>4</w:t>
      </w:r>
      <w:r w:rsidR="00320CFF" w:rsidRPr="00045462">
        <w:rPr>
          <w:color w:val="008000"/>
          <w:sz w:val="22"/>
          <w:szCs w:val="22"/>
        </w:rPr>
        <w:t xml:space="preserve"> </w:t>
      </w:r>
      <w:r w:rsidRPr="00045462">
        <w:rPr>
          <w:color w:val="008000"/>
          <w:sz w:val="22"/>
          <w:szCs w:val="22"/>
        </w:rPr>
        <w:t>tjedn</w:t>
      </w:r>
      <w:r w:rsidR="00320CFF" w:rsidRPr="00045462">
        <w:rPr>
          <w:color w:val="008000"/>
          <w:sz w:val="22"/>
          <w:szCs w:val="22"/>
        </w:rPr>
        <w:t>a</w:t>
      </w:r>
      <w:r w:rsidRPr="00045462">
        <w:rPr>
          <w:color w:val="008000"/>
          <w:sz w:val="22"/>
          <w:szCs w:val="22"/>
        </w:rPr>
        <w:t xml:space="preserve"> sadrži: </w:t>
      </w:r>
    </w:p>
    <w:p w:rsidR="006B3652" w:rsidRPr="00045462" w:rsidRDefault="00320CFF" w:rsidP="00223F58">
      <w:pPr>
        <w:pStyle w:val="Default"/>
        <w:numPr>
          <w:ilvl w:val="0"/>
          <w:numId w:val="47"/>
        </w:numPr>
        <w:ind w:left="851" w:hanging="284"/>
        <w:jc w:val="both"/>
        <w:rPr>
          <w:color w:val="008000"/>
          <w:sz w:val="22"/>
          <w:szCs w:val="22"/>
        </w:rPr>
      </w:pPr>
      <w:r w:rsidRPr="00045462">
        <w:rPr>
          <w:color w:val="008000"/>
          <w:sz w:val="22"/>
          <w:szCs w:val="22"/>
        </w:rPr>
        <w:t xml:space="preserve">tjedan: </w:t>
      </w:r>
      <w:r w:rsidR="006B3652" w:rsidRPr="00045462">
        <w:rPr>
          <w:color w:val="008000"/>
          <w:sz w:val="22"/>
          <w:szCs w:val="22"/>
        </w:rPr>
        <w:t xml:space="preserve">7 </w:t>
      </w:r>
      <w:r w:rsidR="00365AFB" w:rsidRPr="00045462">
        <w:rPr>
          <w:color w:val="008000"/>
          <w:sz w:val="22"/>
          <w:szCs w:val="22"/>
        </w:rPr>
        <w:t xml:space="preserve">filmom obloženih tableta </w:t>
      </w:r>
      <w:r w:rsidR="000046A0" w:rsidRPr="00045462">
        <w:rPr>
          <w:color w:val="008000"/>
          <w:sz w:val="22"/>
          <w:szCs w:val="22"/>
        </w:rPr>
        <w:t xml:space="preserve">„X“ </w:t>
      </w:r>
      <w:r w:rsidR="00C14AC9">
        <w:rPr>
          <w:color w:val="008000"/>
          <w:sz w:val="22"/>
          <w:szCs w:val="22"/>
        </w:rPr>
        <w:t xml:space="preserve">od </w:t>
      </w:r>
      <w:r w:rsidR="000046A0" w:rsidRPr="00045462">
        <w:rPr>
          <w:color w:val="008000"/>
          <w:sz w:val="22"/>
          <w:szCs w:val="22"/>
        </w:rPr>
        <w:t xml:space="preserve">5 mg </w:t>
      </w:r>
    </w:p>
    <w:p w:rsidR="006B3652" w:rsidRPr="00045462" w:rsidRDefault="00320CFF" w:rsidP="00223F58">
      <w:pPr>
        <w:pStyle w:val="Default"/>
        <w:numPr>
          <w:ilvl w:val="0"/>
          <w:numId w:val="47"/>
        </w:numPr>
        <w:ind w:left="851" w:hanging="284"/>
        <w:jc w:val="both"/>
        <w:rPr>
          <w:color w:val="008000"/>
          <w:sz w:val="22"/>
          <w:szCs w:val="22"/>
        </w:rPr>
      </w:pPr>
      <w:r w:rsidRPr="00045462">
        <w:rPr>
          <w:color w:val="008000"/>
          <w:sz w:val="22"/>
          <w:szCs w:val="22"/>
        </w:rPr>
        <w:t xml:space="preserve">tjedan: </w:t>
      </w:r>
      <w:r w:rsidR="006B3652" w:rsidRPr="00045462">
        <w:rPr>
          <w:color w:val="008000"/>
          <w:sz w:val="22"/>
          <w:szCs w:val="22"/>
        </w:rPr>
        <w:t xml:space="preserve">7 filmom obloženih tableta </w:t>
      </w:r>
      <w:r w:rsidR="00365AFB" w:rsidRPr="00045462">
        <w:rPr>
          <w:color w:val="008000"/>
          <w:sz w:val="22"/>
          <w:szCs w:val="22"/>
        </w:rPr>
        <w:t xml:space="preserve">„X“ </w:t>
      </w:r>
      <w:r w:rsidR="00C14AC9">
        <w:rPr>
          <w:color w:val="008000"/>
          <w:sz w:val="22"/>
          <w:szCs w:val="22"/>
        </w:rPr>
        <w:t xml:space="preserve">od </w:t>
      </w:r>
      <w:r w:rsidR="00365AFB" w:rsidRPr="00045462">
        <w:rPr>
          <w:color w:val="008000"/>
          <w:sz w:val="22"/>
          <w:szCs w:val="22"/>
        </w:rPr>
        <w:t xml:space="preserve">10 mg </w:t>
      </w:r>
    </w:p>
    <w:p w:rsidR="006B3652" w:rsidRPr="00045462" w:rsidRDefault="00320CFF" w:rsidP="00223F58">
      <w:pPr>
        <w:pStyle w:val="Default"/>
        <w:numPr>
          <w:ilvl w:val="0"/>
          <w:numId w:val="47"/>
        </w:numPr>
        <w:ind w:left="851" w:hanging="284"/>
        <w:jc w:val="both"/>
        <w:rPr>
          <w:color w:val="008000"/>
          <w:sz w:val="22"/>
          <w:szCs w:val="22"/>
        </w:rPr>
      </w:pPr>
      <w:r w:rsidRPr="00045462">
        <w:rPr>
          <w:color w:val="008000"/>
          <w:sz w:val="22"/>
          <w:szCs w:val="22"/>
        </w:rPr>
        <w:t xml:space="preserve">tjedan: </w:t>
      </w:r>
      <w:r w:rsidR="006B3652" w:rsidRPr="00045462">
        <w:rPr>
          <w:color w:val="008000"/>
          <w:sz w:val="22"/>
          <w:szCs w:val="22"/>
        </w:rPr>
        <w:t xml:space="preserve">7 filmom obloženih tableta </w:t>
      </w:r>
      <w:r w:rsidR="00365AFB" w:rsidRPr="00045462">
        <w:rPr>
          <w:color w:val="008000"/>
          <w:sz w:val="22"/>
          <w:szCs w:val="22"/>
        </w:rPr>
        <w:t xml:space="preserve">„X“ </w:t>
      </w:r>
      <w:r w:rsidR="00C14AC9">
        <w:rPr>
          <w:color w:val="008000"/>
          <w:sz w:val="22"/>
          <w:szCs w:val="22"/>
        </w:rPr>
        <w:t xml:space="preserve">od </w:t>
      </w:r>
      <w:r w:rsidR="00365AFB" w:rsidRPr="00045462">
        <w:rPr>
          <w:color w:val="008000"/>
          <w:sz w:val="22"/>
          <w:szCs w:val="22"/>
        </w:rPr>
        <w:t xml:space="preserve">15 mg </w:t>
      </w:r>
    </w:p>
    <w:p w:rsidR="006B3652" w:rsidRPr="00045462" w:rsidRDefault="00320CFF" w:rsidP="00223F58">
      <w:pPr>
        <w:pStyle w:val="Default"/>
        <w:numPr>
          <w:ilvl w:val="0"/>
          <w:numId w:val="47"/>
        </w:numPr>
        <w:ind w:left="851" w:hanging="284"/>
        <w:jc w:val="both"/>
        <w:rPr>
          <w:color w:val="008000"/>
          <w:sz w:val="22"/>
          <w:szCs w:val="22"/>
        </w:rPr>
      </w:pPr>
      <w:r w:rsidRPr="00045462">
        <w:rPr>
          <w:color w:val="008000"/>
          <w:sz w:val="22"/>
          <w:szCs w:val="22"/>
        </w:rPr>
        <w:t xml:space="preserve">tjedan: </w:t>
      </w:r>
      <w:r w:rsidR="006B3652" w:rsidRPr="00045462">
        <w:rPr>
          <w:color w:val="008000"/>
          <w:sz w:val="22"/>
          <w:szCs w:val="22"/>
        </w:rPr>
        <w:t xml:space="preserve">7 filmom obloženih tableta </w:t>
      </w:r>
      <w:r w:rsidR="00365AFB" w:rsidRPr="00045462">
        <w:rPr>
          <w:color w:val="008000"/>
          <w:sz w:val="22"/>
          <w:szCs w:val="22"/>
        </w:rPr>
        <w:t xml:space="preserve">„X“ </w:t>
      </w:r>
      <w:r w:rsidR="00C14AC9">
        <w:rPr>
          <w:color w:val="008000"/>
          <w:sz w:val="22"/>
          <w:szCs w:val="22"/>
        </w:rPr>
        <w:t xml:space="preserve">od </w:t>
      </w:r>
      <w:r w:rsidR="00365AFB" w:rsidRPr="00045462">
        <w:rPr>
          <w:color w:val="008000"/>
          <w:sz w:val="22"/>
          <w:szCs w:val="22"/>
        </w:rPr>
        <w:t xml:space="preserve">20 mg </w:t>
      </w:r>
      <w:r w:rsidR="006B3652" w:rsidRPr="00045462">
        <w:rPr>
          <w:color w:val="008000"/>
          <w:sz w:val="22"/>
          <w:szCs w:val="22"/>
        </w:rPr>
        <w:t xml:space="preserve">"] </w:t>
      </w:r>
    </w:p>
    <w:p w:rsidR="0039234D" w:rsidRPr="00045462" w:rsidRDefault="0039234D" w:rsidP="006B3652">
      <w:pPr>
        <w:pStyle w:val="Default"/>
        <w:jc w:val="both"/>
        <w:rPr>
          <w:color w:val="008000"/>
          <w:sz w:val="22"/>
          <w:szCs w:val="22"/>
        </w:rPr>
      </w:pPr>
    </w:p>
    <w:p w:rsidR="006B3652" w:rsidRPr="00045462" w:rsidRDefault="006B3652" w:rsidP="006B3652">
      <w:pPr>
        <w:pStyle w:val="Default"/>
        <w:jc w:val="both"/>
        <w:rPr>
          <w:color w:val="008000"/>
          <w:sz w:val="22"/>
          <w:szCs w:val="22"/>
        </w:rPr>
      </w:pPr>
      <w:r w:rsidRPr="00045462">
        <w:rPr>
          <w:color w:val="008000"/>
          <w:sz w:val="22"/>
          <w:szCs w:val="22"/>
        </w:rPr>
        <w:t xml:space="preserve">[Za </w:t>
      </w:r>
      <w:r w:rsidRPr="00045462">
        <w:rPr>
          <w:snapToGrid w:val="0"/>
          <w:color w:val="008000"/>
          <w:sz w:val="22"/>
          <w:szCs w:val="22"/>
          <w:lang w:eastAsia="en-US"/>
        </w:rPr>
        <w:t>višestruko pakiranje</w:t>
      </w:r>
      <w:r w:rsidRPr="00045462">
        <w:rPr>
          <w:color w:val="008000"/>
          <w:sz w:val="22"/>
          <w:szCs w:val="22"/>
        </w:rPr>
        <w:t xml:space="preserve"> potrebno je navesti sukladno primjeru:</w:t>
      </w:r>
    </w:p>
    <w:p w:rsidR="006B3652" w:rsidRPr="00045462" w:rsidRDefault="006B3652" w:rsidP="00DB7B1C">
      <w:pPr>
        <w:pStyle w:val="Default"/>
        <w:numPr>
          <w:ilvl w:val="0"/>
          <w:numId w:val="56"/>
        </w:numPr>
        <w:jc w:val="both"/>
        <w:rPr>
          <w:color w:val="008000"/>
          <w:sz w:val="22"/>
          <w:szCs w:val="22"/>
        </w:rPr>
      </w:pPr>
      <w:r w:rsidRPr="00045462">
        <w:rPr>
          <w:color w:val="008000"/>
          <w:sz w:val="22"/>
          <w:szCs w:val="22"/>
        </w:rPr>
        <w:t>vanjsk</w:t>
      </w:r>
      <w:r w:rsidR="009A0E6A">
        <w:rPr>
          <w:color w:val="008000"/>
          <w:sz w:val="22"/>
          <w:szCs w:val="22"/>
        </w:rPr>
        <w:t>a</w:t>
      </w:r>
      <w:r w:rsidRPr="00045462">
        <w:rPr>
          <w:color w:val="008000"/>
          <w:sz w:val="22"/>
          <w:szCs w:val="22"/>
        </w:rPr>
        <w:t xml:space="preserve"> kutij</w:t>
      </w:r>
      <w:r w:rsidR="009A0E6A">
        <w:rPr>
          <w:color w:val="008000"/>
          <w:sz w:val="22"/>
          <w:szCs w:val="22"/>
        </w:rPr>
        <w:t>a</w:t>
      </w:r>
      <w:r w:rsidRPr="00045462">
        <w:rPr>
          <w:color w:val="008000"/>
          <w:sz w:val="22"/>
          <w:szCs w:val="22"/>
        </w:rPr>
        <w:t>: "</w:t>
      </w:r>
      <w:r w:rsidRPr="00045462">
        <w:rPr>
          <w:snapToGrid w:val="0"/>
          <w:color w:val="008000"/>
          <w:sz w:val="22"/>
          <w:szCs w:val="22"/>
          <w:lang w:eastAsia="en-US"/>
        </w:rPr>
        <w:t xml:space="preserve">Višestruko </w:t>
      </w:r>
      <w:r w:rsidRPr="00045462">
        <w:rPr>
          <w:color w:val="008000"/>
          <w:sz w:val="22"/>
          <w:szCs w:val="22"/>
        </w:rPr>
        <w:t xml:space="preserve">pakiranje: 180 (2 pakiranja </w:t>
      </w:r>
      <w:r w:rsidR="00E7245D" w:rsidRPr="00045462">
        <w:rPr>
          <w:color w:val="008000"/>
          <w:sz w:val="22"/>
          <w:szCs w:val="22"/>
        </w:rPr>
        <w:t xml:space="preserve">od </w:t>
      </w:r>
      <w:r w:rsidRPr="00045462">
        <w:rPr>
          <w:color w:val="008000"/>
          <w:sz w:val="22"/>
          <w:szCs w:val="22"/>
        </w:rPr>
        <w:t>90) filmom obloženih tableta."</w:t>
      </w:r>
      <w:r w:rsidR="00FC4E9B">
        <w:rPr>
          <w:color w:val="008000"/>
          <w:sz w:val="22"/>
          <w:szCs w:val="22"/>
        </w:rPr>
        <w:t>,</w:t>
      </w:r>
    </w:p>
    <w:p w:rsidR="006B3652" w:rsidRPr="00045462" w:rsidRDefault="006B3652" w:rsidP="00DB7B1C">
      <w:pPr>
        <w:pStyle w:val="Default"/>
        <w:numPr>
          <w:ilvl w:val="0"/>
          <w:numId w:val="56"/>
        </w:numPr>
        <w:jc w:val="both"/>
        <w:rPr>
          <w:color w:val="008000"/>
          <w:szCs w:val="22"/>
        </w:rPr>
      </w:pPr>
      <w:r w:rsidRPr="00045462">
        <w:rPr>
          <w:color w:val="008000"/>
          <w:sz w:val="22"/>
          <w:szCs w:val="22"/>
        </w:rPr>
        <w:t>kutij</w:t>
      </w:r>
      <w:r w:rsidR="009A0E6A">
        <w:rPr>
          <w:color w:val="008000"/>
          <w:sz w:val="22"/>
          <w:szCs w:val="22"/>
        </w:rPr>
        <w:t>a</w:t>
      </w:r>
      <w:r w:rsidRPr="00045462">
        <w:rPr>
          <w:color w:val="008000"/>
          <w:sz w:val="22"/>
          <w:szCs w:val="22"/>
        </w:rPr>
        <w:t xml:space="preserve"> međupakiranj</w:t>
      </w:r>
      <w:r w:rsidR="00223F58" w:rsidRPr="00045462">
        <w:rPr>
          <w:color w:val="008000"/>
          <w:sz w:val="22"/>
          <w:szCs w:val="22"/>
        </w:rPr>
        <w:t>a</w:t>
      </w:r>
      <w:r w:rsidRPr="00045462">
        <w:rPr>
          <w:color w:val="008000"/>
          <w:sz w:val="22"/>
          <w:szCs w:val="22"/>
        </w:rPr>
        <w:t>: "90 filmom obloženih tableta</w:t>
      </w:r>
      <w:r w:rsidR="00223F58" w:rsidRPr="00045462">
        <w:rPr>
          <w:color w:val="008000"/>
          <w:sz w:val="22"/>
          <w:szCs w:val="22"/>
        </w:rPr>
        <w:t xml:space="preserve"> </w:t>
      </w:r>
      <w:r w:rsidRPr="00045462">
        <w:rPr>
          <w:color w:val="008000"/>
          <w:sz w:val="22"/>
          <w:szCs w:val="22"/>
        </w:rPr>
        <w:t>Sastavni dio višestrukog pakiranja</w:t>
      </w:r>
      <w:r w:rsidR="00223F58" w:rsidRPr="00045462">
        <w:rPr>
          <w:color w:val="008000"/>
          <w:sz w:val="22"/>
          <w:szCs w:val="22"/>
        </w:rPr>
        <w:t>,</w:t>
      </w:r>
      <w:r w:rsidRPr="00045462">
        <w:rPr>
          <w:color w:val="008000"/>
          <w:sz w:val="22"/>
          <w:szCs w:val="22"/>
        </w:rPr>
        <w:t xml:space="preserve"> </w:t>
      </w:r>
      <w:r w:rsidR="00223F58" w:rsidRPr="00045462">
        <w:rPr>
          <w:color w:val="008000"/>
          <w:sz w:val="22"/>
          <w:szCs w:val="22"/>
        </w:rPr>
        <w:t>n</w:t>
      </w:r>
      <w:r w:rsidRPr="00045462">
        <w:rPr>
          <w:color w:val="008000"/>
          <w:sz w:val="22"/>
          <w:szCs w:val="22"/>
        </w:rPr>
        <w:t xml:space="preserve">e </w:t>
      </w:r>
      <w:r w:rsidR="00FC4E9B">
        <w:rPr>
          <w:color w:val="008000"/>
          <w:sz w:val="22"/>
          <w:szCs w:val="22"/>
        </w:rPr>
        <w:t xml:space="preserve">smije </w:t>
      </w:r>
      <w:r w:rsidR="00223F58" w:rsidRPr="00045462">
        <w:rPr>
          <w:color w:val="008000"/>
          <w:sz w:val="22"/>
          <w:szCs w:val="22"/>
        </w:rPr>
        <w:t xml:space="preserve">se </w:t>
      </w:r>
      <w:r w:rsidRPr="00045462">
        <w:rPr>
          <w:color w:val="008000"/>
          <w:sz w:val="22"/>
          <w:szCs w:val="22"/>
        </w:rPr>
        <w:t>proda</w:t>
      </w:r>
      <w:r w:rsidR="00223F58" w:rsidRPr="00045462">
        <w:rPr>
          <w:color w:val="008000"/>
          <w:sz w:val="22"/>
          <w:szCs w:val="22"/>
        </w:rPr>
        <w:t>vati</w:t>
      </w:r>
      <w:r w:rsidRPr="00045462">
        <w:rPr>
          <w:color w:val="008000"/>
          <w:sz w:val="22"/>
          <w:szCs w:val="22"/>
        </w:rPr>
        <w:t xml:space="preserve"> </w:t>
      </w:r>
      <w:r w:rsidR="00223F58" w:rsidRPr="00045462">
        <w:rPr>
          <w:color w:val="008000"/>
          <w:sz w:val="22"/>
          <w:szCs w:val="22"/>
        </w:rPr>
        <w:t>odvoje</w:t>
      </w:r>
      <w:r w:rsidRPr="00045462">
        <w:rPr>
          <w:color w:val="008000"/>
          <w:sz w:val="22"/>
          <w:szCs w:val="22"/>
        </w:rPr>
        <w:t>no."]</w:t>
      </w:r>
    </w:p>
    <w:p w:rsidR="006B3652" w:rsidRPr="000D3FA2" w:rsidRDefault="006B3652" w:rsidP="006B3652">
      <w:pPr>
        <w:tabs>
          <w:tab w:val="clear" w:pos="567"/>
        </w:tabs>
        <w:spacing w:line="240" w:lineRule="auto"/>
        <w:jc w:val="both"/>
        <w:rPr>
          <w:szCs w:val="22"/>
          <w:lang w:val="hr-HR"/>
        </w:rPr>
      </w:pPr>
    </w:p>
    <w:p w:rsidR="006B3652" w:rsidRPr="009C06A2" w:rsidRDefault="006B3652" w:rsidP="006B3652">
      <w:pPr>
        <w:tabs>
          <w:tab w:val="clear" w:pos="567"/>
        </w:tabs>
        <w:spacing w:line="240" w:lineRule="auto"/>
        <w:jc w:val="both"/>
        <w:rPr>
          <w:szCs w:val="22"/>
          <w:lang w:val="hr-HR"/>
        </w:rPr>
      </w:pPr>
    </w:p>
    <w:p w:rsidR="006B3652" w:rsidRPr="002202D8" w:rsidRDefault="006B3652" w:rsidP="006B3652">
      <w:pPr>
        <w:pBdr>
          <w:top w:val="single" w:sz="4" w:space="1" w:color="auto"/>
          <w:left w:val="single" w:sz="4" w:space="4" w:color="auto"/>
          <w:bottom w:val="single" w:sz="4" w:space="1" w:color="auto"/>
          <w:right w:val="single" w:sz="4" w:space="4" w:color="auto"/>
        </w:pBdr>
        <w:tabs>
          <w:tab w:val="clear" w:pos="567"/>
        </w:tabs>
        <w:spacing w:line="240" w:lineRule="auto"/>
        <w:ind w:left="567" w:hanging="567"/>
        <w:jc w:val="both"/>
        <w:outlineLvl w:val="0"/>
        <w:rPr>
          <w:szCs w:val="22"/>
          <w:highlight w:val="lightGray"/>
          <w:lang w:val="hr-HR"/>
        </w:rPr>
      </w:pPr>
      <w:r w:rsidRPr="00045462">
        <w:rPr>
          <w:b/>
          <w:szCs w:val="22"/>
          <w:lang w:val="hr-HR"/>
        </w:rPr>
        <w:t>5.</w:t>
      </w:r>
      <w:r w:rsidRPr="00045462">
        <w:rPr>
          <w:b/>
          <w:szCs w:val="22"/>
          <w:lang w:val="hr-HR"/>
        </w:rPr>
        <w:tab/>
        <w:t>NAČIN I PUT(</w:t>
      </w:r>
      <w:r w:rsidR="00EE1ACB" w:rsidRPr="00045462">
        <w:rPr>
          <w:b/>
          <w:szCs w:val="22"/>
          <w:lang w:val="hr-HR"/>
        </w:rPr>
        <w:t>O</w:t>
      </w:r>
      <w:r w:rsidRPr="00045462">
        <w:rPr>
          <w:b/>
          <w:szCs w:val="22"/>
          <w:lang w:val="hr-HR"/>
        </w:rPr>
        <w:t>VI) PRIMJENE LIJEKA</w:t>
      </w:r>
    </w:p>
    <w:p w:rsidR="006B3652" w:rsidRPr="00045462" w:rsidRDefault="006B3652" w:rsidP="006B3652">
      <w:pPr>
        <w:tabs>
          <w:tab w:val="clear" w:pos="567"/>
        </w:tabs>
        <w:spacing w:line="240" w:lineRule="auto"/>
        <w:jc w:val="both"/>
        <w:rPr>
          <w:szCs w:val="22"/>
          <w:lang w:val="hr-HR"/>
        </w:rPr>
      </w:pPr>
    </w:p>
    <w:p w:rsidR="006B3652" w:rsidRPr="00045462" w:rsidRDefault="006B3652" w:rsidP="006B3652">
      <w:pPr>
        <w:pStyle w:val="Default"/>
        <w:jc w:val="both"/>
        <w:rPr>
          <w:color w:val="008000"/>
          <w:sz w:val="22"/>
          <w:szCs w:val="22"/>
          <w:highlight w:val="yellow"/>
        </w:rPr>
      </w:pPr>
      <w:r w:rsidRPr="00045462">
        <w:rPr>
          <w:color w:val="008000"/>
          <w:sz w:val="22"/>
          <w:szCs w:val="22"/>
        </w:rPr>
        <w:t xml:space="preserve">[Način primjene: </w:t>
      </w:r>
      <w:r w:rsidR="00AC5768" w:rsidRPr="00045462">
        <w:rPr>
          <w:color w:val="008000"/>
          <w:sz w:val="22"/>
          <w:szCs w:val="22"/>
        </w:rPr>
        <w:t xml:space="preserve">ovdje </w:t>
      </w:r>
      <w:r w:rsidRPr="00045462">
        <w:rPr>
          <w:color w:val="008000"/>
          <w:sz w:val="22"/>
          <w:szCs w:val="22"/>
        </w:rPr>
        <w:t xml:space="preserve">navesti dodatne </w:t>
      </w:r>
      <w:r w:rsidR="00AC5768" w:rsidRPr="00045462">
        <w:rPr>
          <w:color w:val="008000"/>
          <w:sz w:val="22"/>
          <w:szCs w:val="22"/>
        </w:rPr>
        <w:t xml:space="preserve">tehničke </w:t>
      </w:r>
      <w:r w:rsidRPr="00045462">
        <w:rPr>
          <w:color w:val="008000"/>
          <w:sz w:val="22"/>
          <w:szCs w:val="22"/>
        </w:rPr>
        <w:t xml:space="preserve">upute važne za pravilnu primjenu lijeka npr. "Nemojte progutati", "Nemojte žvakati", "Dobro </w:t>
      </w:r>
      <w:r w:rsidR="002C734A" w:rsidRPr="00045462">
        <w:rPr>
          <w:color w:val="008000"/>
          <w:sz w:val="22"/>
          <w:szCs w:val="22"/>
        </w:rPr>
        <w:t xml:space="preserve">protresti </w:t>
      </w:r>
      <w:r w:rsidRPr="00045462">
        <w:rPr>
          <w:color w:val="008000"/>
          <w:sz w:val="22"/>
          <w:szCs w:val="22"/>
        </w:rPr>
        <w:t>prije uporabe"</w:t>
      </w:r>
      <w:r w:rsidR="00AC5768" w:rsidRPr="00045462">
        <w:rPr>
          <w:color w:val="008000"/>
          <w:sz w:val="22"/>
          <w:szCs w:val="22"/>
        </w:rPr>
        <w:t>, ako je primjenjivo.</w:t>
      </w:r>
    </w:p>
    <w:p w:rsidR="006B3652" w:rsidRPr="000D3FA2" w:rsidRDefault="00621E37" w:rsidP="006B3652">
      <w:pPr>
        <w:pStyle w:val="Default"/>
        <w:jc w:val="both"/>
        <w:rPr>
          <w:color w:val="008000"/>
          <w:sz w:val="22"/>
          <w:szCs w:val="22"/>
        </w:rPr>
      </w:pPr>
      <w:r w:rsidRPr="00045462">
        <w:rPr>
          <w:color w:val="008000"/>
          <w:sz w:val="22"/>
          <w:szCs w:val="22"/>
        </w:rPr>
        <w:t>Ova s</w:t>
      </w:r>
      <w:r w:rsidR="006B3652" w:rsidRPr="00045462">
        <w:rPr>
          <w:color w:val="008000"/>
          <w:sz w:val="22"/>
          <w:szCs w:val="22"/>
        </w:rPr>
        <w:t>tandardn</w:t>
      </w:r>
      <w:r w:rsidR="00157027" w:rsidRPr="00045462">
        <w:rPr>
          <w:color w:val="008000"/>
          <w:sz w:val="22"/>
          <w:szCs w:val="22"/>
        </w:rPr>
        <w:t>a</w:t>
      </w:r>
      <w:r w:rsidR="006B3652" w:rsidRPr="00045462">
        <w:rPr>
          <w:color w:val="008000"/>
          <w:sz w:val="22"/>
          <w:szCs w:val="22"/>
        </w:rPr>
        <w:t xml:space="preserve"> rečenica </w:t>
      </w:r>
      <w:r w:rsidR="004063D7" w:rsidRPr="00045462">
        <w:rPr>
          <w:color w:val="008000"/>
          <w:sz w:val="22"/>
          <w:szCs w:val="22"/>
        </w:rPr>
        <w:t xml:space="preserve">mora </w:t>
      </w:r>
      <w:r w:rsidR="00157027" w:rsidRPr="00045462">
        <w:rPr>
          <w:color w:val="008000"/>
          <w:sz w:val="22"/>
          <w:szCs w:val="22"/>
        </w:rPr>
        <w:t xml:space="preserve">se navesti </w:t>
      </w:r>
      <w:r w:rsidR="006B3652" w:rsidRPr="00045462">
        <w:rPr>
          <w:color w:val="008000"/>
          <w:sz w:val="22"/>
          <w:szCs w:val="22"/>
        </w:rPr>
        <w:t>kao poveznic</w:t>
      </w:r>
      <w:r w:rsidR="00157027" w:rsidRPr="00045462">
        <w:rPr>
          <w:color w:val="008000"/>
          <w:sz w:val="22"/>
          <w:szCs w:val="22"/>
        </w:rPr>
        <w:t>a</w:t>
      </w:r>
      <w:r w:rsidR="006B3652" w:rsidRPr="00045462">
        <w:rPr>
          <w:color w:val="008000"/>
          <w:sz w:val="22"/>
          <w:szCs w:val="22"/>
        </w:rPr>
        <w:t xml:space="preserve"> na uputu o lijeku</w:t>
      </w:r>
      <w:r w:rsidR="00FA4ED9">
        <w:rPr>
          <w:color w:val="008000"/>
          <w:sz w:val="22"/>
          <w:szCs w:val="22"/>
        </w:rPr>
        <w:t xml:space="preserve"> u svim slučajevima, </w:t>
      </w:r>
      <w:r w:rsidR="00004226" w:rsidRPr="00045462">
        <w:rPr>
          <w:color w:val="008000"/>
          <w:sz w:val="22"/>
          <w:szCs w:val="22"/>
        </w:rPr>
        <w:t xml:space="preserve">ako </w:t>
      </w:r>
      <w:r w:rsidR="006F729D" w:rsidRPr="00045462">
        <w:rPr>
          <w:color w:val="008000"/>
          <w:sz w:val="22"/>
          <w:szCs w:val="22"/>
        </w:rPr>
        <w:t xml:space="preserve">se </w:t>
      </w:r>
      <w:r w:rsidR="00A64919" w:rsidRPr="00045462">
        <w:rPr>
          <w:color w:val="008000"/>
          <w:sz w:val="22"/>
          <w:szCs w:val="22"/>
        </w:rPr>
        <w:t>svi</w:t>
      </w:r>
      <w:r w:rsidR="007D4340" w:rsidRPr="00045462">
        <w:rPr>
          <w:color w:val="008000"/>
          <w:sz w:val="22"/>
          <w:szCs w:val="22"/>
        </w:rPr>
        <w:t xml:space="preserve"> </w:t>
      </w:r>
      <w:r w:rsidR="00C1049C">
        <w:rPr>
          <w:color w:val="008000"/>
          <w:sz w:val="22"/>
          <w:szCs w:val="22"/>
        </w:rPr>
        <w:t xml:space="preserve">detaljniji </w:t>
      </w:r>
      <w:r w:rsidR="00A64919" w:rsidRPr="00045462">
        <w:rPr>
          <w:color w:val="008000"/>
          <w:sz w:val="22"/>
          <w:szCs w:val="22"/>
        </w:rPr>
        <w:t xml:space="preserve">podaci </w:t>
      </w:r>
      <w:r w:rsidR="00C1049C">
        <w:rPr>
          <w:color w:val="008000"/>
          <w:sz w:val="22"/>
          <w:szCs w:val="22"/>
        </w:rPr>
        <w:t>koji se moraju navesti u uputi</w:t>
      </w:r>
      <w:r w:rsidR="00FA4ED9">
        <w:rPr>
          <w:color w:val="008000"/>
          <w:sz w:val="22"/>
          <w:szCs w:val="22"/>
        </w:rPr>
        <w:t xml:space="preserve"> o lijeku</w:t>
      </w:r>
      <w:r w:rsidR="00FA4ED9" w:rsidRPr="00045462">
        <w:rPr>
          <w:color w:val="008000"/>
          <w:sz w:val="22"/>
          <w:szCs w:val="22"/>
        </w:rPr>
        <w:t xml:space="preserve"> </w:t>
      </w:r>
      <w:r w:rsidR="00004226" w:rsidRPr="00045462">
        <w:rPr>
          <w:color w:val="008000"/>
          <w:sz w:val="22"/>
          <w:szCs w:val="22"/>
        </w:rPr>
        <w:t xml:space="preserve">ne </w:t>
      </w:r>
      <w:r w:rsidR="00A64919" w:rsidRPr="00045462">
        <w:rPr>
          <w:color w:val="008000"/>
          <w:sz w:val="22"/>
          <w:szCs w:val="22"/>
        </w:rPr>
        <w:t>nav</w:t>
      </w:r>
      <w:r w:rsidR="00FA4ED9">
        <w:rPr>
          <w:color w:val="008000"/>
          <w:sz w:val="22"/>
          <w:szCs w:val="22"/>
        </w:rPr>
        <w:t>ode</w:t>
      </w:r>
      <w:r w:rsidR="00A64919" w:rsidRPr="00045462">
        <w:rPr>
          <w:color w:val="008000"/>
          <w:sz w:val="22"/>
          <w:szCs w:val="22"/>
        </w:rPr>
        <w:t xml:space="preserve"> na vanjskom pakiranju</w:t>
      </w:r>
      <w:r w:rsidR="00FA4ED9" w:rsidRPr="00045462">
        <w:rPr>
          <w:color w:val="008000"/>
          <w:sz w:val="22"/>
          <w:szCs w:val="22"/>
        </w:rPr>
        <w:t>.</w:t>
      </w:r>
      <w:r w:rsidR="006B3652" w:rsidRPr="00045462">
        <w:rPr>
          <w:color w:val="008000"/>
          <w:sz w:val="22"/>
          <w:szCs w:val="22"/>
        </w:rPr>
        <w:t>]</w:t>
      </w:r>
    </w:p>
    <w:p w:rsidR="006B3652" w:rsidRPr="00045462" w:rsidRDefault="006B3652" w:rsidP="006B3652">
      <w:pPr>
        <w:tabs>
          <w:tab w:val="clear" w:pos="567"/>
        </w:tabs>
        <w:spacing w:line="240" w:lineRule="auto"/>
        <w:jc w:val="both"/>
        <w:rPr>
          <w:szCs w:val="22"/>
          <w:lang w:val="hr-HR"/>
        </w:rPr>
      </w:pPr>
      <w:r w:rsidRPr="009C06A2">
        <w:rPr>
          <w:szCs w:val="22"/>
          <w:lang w:val="hr-HR"/>
        </w:rPr>
        <w:lastRenderedPageBreak/>
        <w:t xml:space="preserve">Prije uporabe pročitajte </w:t>
      </w:r>
      <w:r w:rsidRPr="00045462">
        <w:rPr>
          <w:szCs w:val="22"/>
          <w:lang w:val="hr-HR"/>
        </w:rPr>
        <w:t>uputu o lijeku.</w:t>
      </w:r>
    </w:p>
    <w:p w:rsidR="006B3652" w:rsidRPr="000D3FA2" w:rsidRDefault="006B3652" w:rsidP="006B3652">
      <w:pPr>
        <w:autoSpaceDE w:val="0"/>
        <w:autoSpaceDN w:val="0"/>
        <w:adjustRightInd w:val="0"/>
        <w:spacing w:line="240" w:lineRule="auto"/>
        <w:jc w:val="both"/>
        <w:rPr>
          <w:color w:val="008000"/>
          <w:szCs w:val="22"/>
          <w:lang w:val="hr-HR"/>
        </w:rPr>
      </w:pPr>
    </w:p>
    <w:p w:rsidR="006B3652" w:rsidRPr="00045462" w:rsidRDefault="006B3652" w:rsidP="006B3652">
      <w:pPr>
        <w:pStyle w:val="Default"/>
        <w:jc w:val="both"/>
        <w:rPr>
          <w:color w:val="008000"/>
          <w:sz w:val="22"/>
          <w:szCs w:val="22"/>
        </w:rPr>
      </w:pPr>
      <w:r w:rsidRPr="009C06A2">
        <w:rPr>
          <w:color w:val="008000"/>
          <w:sz w:val="22"/>
          <w:szCs w:val="22"/>
        </w:rPr>
        <w:t>[Put primjene</w:t>
      </w:r>
      <w:r w:rsidR="00E7245D" w:rsidRPr="00045462">
        <w:rPr>
          <w:color w:val="008000"/>
          <w:sz w:val="22"/>
          <w:szCs w:val="22"/>
        </w:rPr>
        <w:t>:</w:t>
      </w:r>
      <w:r w:rsidRPr="00045462">
        <w:rPr>
          <w:color w:val="008000"/>
          <w:sz w:val="22"/>
          <w:szCs w:val="22"/>
        </w:rPr>
        <w:t xml:space="preserve"> navesti sukladno normiranim izrazima </w:t>
      </w:r>
      <w:r w:rsidR="005159E7" w:rsidRPr="00045462">
        <w:rPr>
          <w:color w:val="008000"/>
          <w:sz w:val="22"/>
          <w:szCs w:val="22"/>
        </w:rPr>
        <w:t xml:space="preserve">objavljenim u </w:t>
      </w:r>
      <w:r w:rsidRPr="00045462">
        <w:rPr>
          <w:i/>
          <w:color w:val="008000"/>
          <w:sz w:val="22"/>
          <w:szCs w:val="22"/>
        </w:rPr>
        <w:t>„</w:t>
      </w:r>
      <w:r w:rsidR="005159E7" w:rsidRPr="00045462">
        <w:rPr>
          <w:i/>
          <w:color w:val="008000"/>
          <w:sz w:val="22"/>
          <w:szCs w:val="22"/>
        </w:rPr>
        <w:t>EDQM Standard terms</w:t>
      </w:r>
      <w:r w:rsidRPr="00045462">
        <w:rPr>
          <w:i/>
          <w:color w:val="008000"/>
          <w:sz w:val="22"/>
          <w:szCs w:val="22"/>
        </w:rPr>
        <w:t xml:space="preserve">“ </w:t>
      </w:r>
      <w:r w:rsidR="005159E7" w:rsidRPr="00045462">
        <w:rPr>
          <w:color w:val="008000"/>
          <w:sz w:val="22"/>
          <w:szCs w:val="22"/>
        </w:rPr>
        <w:t>na hrvatskom jeziku</w:t>
      </w:r>
      <w:r w:rsidRPr="00045462">
        <w:rPr>
          <w:color w:val="008000"/>
          <w:sz w:val="22"/>
          <w:szCs w:val="22"/>
        </w:rPr>
        <w:t>.]</w:t>
      </w:r>
    </w:p>
    <w:p w:rsidR="006B3652" w:rsidRPr="00045462" w:rsidRDefault="006B3652" w:rsidP="006B3652">
      <w:pPr>
        <w:autoSpaceDE w:val="0"/>
        <w:autoSpaceDN w:val="0"/>
        <w:adjustRightInd w:val="0"/>
        <w:spacing w:line="240" w:lineRule="auto"/>
        <w:jc w:val="both"/>
        <w:rPr>
          <w:szCs w:val="22"/>
          <w:lang w:val="hr-HR"/>
        </w:rPr>
      </w:pPr>
    </w:p>
    <w:p w:rsidR="006B3652" w:rsidRPr="00045462" w:rsidRDefault="006B3652" w:rsidP="006B3652">
      <w:pPr>
        <w:autoSpaceDE w:val="0"/>
        <w:autoSpaceDN w:val="0"/>
        <w:adjustRightInd w:val="0"/>
        <w:spacing w:line="240" w:lineRule="auto"/>
        <w:jc w:val="both"/>
        <w:rPr>
          <w:szCs w:val="22"/>
          <w:lang w:val="hr-HR"/>
        </w:rPr>
      </w:pPr>
    </w:p>
    <w:p w:rsidR="006B3652" w:rsidRPr="00045462" w:rsidRDefault="006B3652" w:rsidP="006B3652">
      <w:pPr>
        <w:pBdr>
          <w:top w:val="single" w:sz="4" w:space="1" w:color="auto"/>
          <w:left w:val="single" w:sz="4" w:space="4" w:color="auto"/>
          <w:bottom w:val="single" w:sz="4" w:space="1" w:color="auto"/>
          <w:right w:val="single" w:sz="4" w:space="4" w:color="auto"/>
        </w:pBdr>
        <w:tabs>
          <w:tab w:val="clear" w:pos="567"/>
        </w:tabs>
        <w:spacing w:line="240" w:lineRule="auto"/>
        <w:ind w:left="567" w:hanging="567"/>
        <w:jc w:val="both"/>
        <w:outlineLvl w:val="0"/>
        <w:rPr>
          <w:noProof/>
          <w:szCs w:val="22"/>
          <w:lang w:val="hr-HR"/>
        </w:rPr>
      </w:pPr>
      <w:r w:rsidRPr="00045462">
        <w:rPr>
          <w:b/>
          <w:noProof/>
          <w:szCs w:val="22"/>
          <w:lang w:val="hr-HR"/>
        </w:rPr>
        <w:t>6.</w:t>
      </w:r>
      <w:r w:rsidRPr="00045462">
        <w:rPr>
          <w:b/>
          <w:noProof/>
          <w:szCs w:val="22"/>
          <w:lang w:val="hr-HR"/>
        </w:rPr>
        <w:tab/>
        <w:t>POSEBNO UPOZORENJE O ČUVANJU LIJEKA IZVAN POGLEDA I DOHVATA DJECE</w:t>
      </w:r>
    </w:p>
    <w:p w:rsidR="006B3652" w:rsidRPr="00045462" w:rsidRDefault="006B3652" w:rsidP="006B3652">
      <w:pPr>
        <w:tabs>
          <w:tab w:val="clear" w:pos="567"/>
        </w:tabs>
        <w:spacing w:line="240" w:lineRule="auto"/>
        <w:jc w:val="both"/>
        <w:rPr>
          <w:noProof/>
          <w:szCs w:val="22"/>
          <w:lang w:val="hr-HR"/>
        </w:rPr>
      </w:pPr>
    </w:p>
    <w:p w:rsidR="006B3652" w:rsidRPr="009C06A2" w:rsidRDefault="006B3652" w:rsidP="006B3652">
      <w:pPr>
        <w:tabs>
          <w:tab w:val="clear" w:pos="567"/>
        </w:tabs>
        <w:spacing w:line="240" w:lineRule="auto"/>
        <w:jc w:val="both"/>
        <w:rPr>
          <w:noProof/>
          <w:szCs w:val="22"/>
          <w:lang w:val="hr-HR"/>
        </w:rPr>
      </w:pPr>
      <w:r w:rsidRPr="000D3FA2">
        <w:rPr>
          <w:color w:val="008000"/>
          <w:szCs w:val="22"/>
          <w:lang w:val="hr-HR"/>
        </w:rPr>
        <w:t>[Ova standardna rečenica mora se navesti uvijek, također i za lijekove koji se primjenjuju isključivo u zdravstvenim ustanovama.]</w:t>
      </w:r>
    </w:p>
    <w:p w:rsidR="006B3652" w:rsidRPr="00045462" w:rsidRDefault="006B3652" w:rsidP="006B3652">
      <w:pPr>
        <w:tabs>
          <w:tab w:val="clear" w:pos="567"/>
        </w:tabs>
        <w:spacing w:line="240" w:lineRule="auto"/>
        <w:jc w:val="both"/>
        <w:rPr>
          <w:noProof/>
          <w:szCs w:val="22"/>
          <w:lang w:val="hr-HR"/>
        </w:rPr>
      </w:pPr>
      <w:r w:rsidRPr="00045462">
        <w:rPr>
          <w:noProof/>
          <w:szCs w:val="22"/>
          <w:lang w:val="hr-HR"/>
        </w:rPr>
        <w:t>Č</w:t>
      </w:r>
      <w:r w:rsidRPr="00045462">
        <w:rPr>
          <w:szCs w:val="22"/>
          <w:lang w:val="hr-HR"/>
        </w:rPr>
        <w:t>uvati</w:t>
      </w:r>
      <w:r w:rsidRPr="00045462">
        <w:rPr>
          <w:noProof/>
          <w:szCs w:val="22"/>
          <w:lang w:val="hr-HR"/>
        </w:rPr>
        <w:t xml:space="preserve"> </w:t>
      </w:r>
      <w:r w:rsidRPr="00045462">
        <w:rPr>
          <w:szCs w:val="22"/>
          <w:lang w:val="hr-HR"/>
        </w:rPr>
        <w:t>izvan</w:t>
      </w:r>
      <w:r w:rsidRPr="00045462">
        <w:rPr>
          <w:noProof/>
          <w:szCs w:val="22"/>
          <w:lang w:val="hr-HR"/>
        </w:rPr>
        <w:t xml:space="preserve"> </w:t>
      </w:r>
      <w:r w:rsidRPr="00045462">
        <w:rPr>
          <w:szCs w:val="22"/>
          <w:lang w:val="hr-HR"/>
        </w:rPr>
        <w:t>pogleda</w:t>
      </w:r>
      <w:r w:rsidRPr="00045462">
        <w:rPr>
          <w:noProof/>
          <w:szCs w:val="22"/>
          <w:lang w:val="hr-HR"/>
        </w:rPr>
        <w:t xml:space="preserve"> </w:t>
      </w:r>
      <w:r w:rsidRPr="00045462">
        <w:rPr>
          <w:szCs w:val="22"/>
          <w:lang w:val="hr-HR"/>
        </w:rPr>
        <w:t>i</w:t>
      </w:r>
      <w:r w:rsidRPr="00045462">
        <w:rPr>
          <w:noProof/>
          <w:szCs w:val="22"/>
          <w:lang w:val="hr-HR"/>
        </w:rPr>
        <w:t xml:space="preserve"> </w:t>
      </w:r>
      <w:r w:rsidRPr="00045462">
        <w:rPr>
          <w:szCs w:val="22"/>
          <w:lang w:val="hr-HR"/>
        </w:rPr>
        <w:t>dohvata</w:t>
      </w:r>
      <w:r w:rsidRPr="00045462">
        <w:rPr>
          <w:noProof/>
          <w:szCs w:val="22"/>
          <w:lang w:val="hr-HR"/>
        </w:rPr>
        <w:t xml:space="preserve"> </w:t>
      </w:r>
      <w:r w:rsidRPr="00045462">
        <w:rPr>
          <w:szCs w:val="22"/>
          <w:lang w:val="hr-HR"/>
        </w:rPr>
        <w:t>djece</w:t>
      </w:r>
      <w:r w:rsidRPr="00045462">
        <w:rPr>
          <w:noProof/>
          <w:szCs w:val="22"/>
          <w:lang w:val="hr-HR"/>
        </w:rPr>
        <w:t>.</w:t>
      </w:r>
    </w:p>
    <w:p w:rsidR="006B3652" w:rsidRPr="00045462" w:rsidRDefault="006B3652" w:rsidP="006B3652">
      <w:pPr>
        <w:tabs>
          <w:tab w:val="clear" w:pos="567"/>
        </w:tabs>
        <w:spacing w:line="240" w:lineRule="auto"/>
        <w:jc w:val="both"/>
        <w:rPr>
          <w:noProof/>
          <w:szCs w:val="22"/>
          <w:lang w:val="hr-HR"/>
        </w:rPr>
      </w:pPr>
    </w:p>
    <w:p w:rsidR="006B3652" w:rsidRPr="00045462" w:rsidRDefault="006B3652" w:rsidP="006B3652">
      <w:pPr>
        <w:tabs>
          <w:tab w:val="clear" w:pos="567"/>
        </w:tabs>
        <w:spacing w:line="240" w:lineRule="auto"/>
        <w:jc w:val="both"/>
        <w:rPr>
          <w:noProof/>
          <w:szCs w:val="22"/>
          <w:lang w:val="hr-HR"/>
        </w:rPr>
      </w:pPr>
    </w:p>
    <w:p w:rsidR="006B3652" w:rsidRPr="002202D8" w:rsidRDefault="006B3652" w:rsidP="006B3652">
      <w:pPr>
        <w:pBdr>
          <w:top w:val="single" w:sz="4" w:space="1" w:color="auto"/>
          <w:left w:val="single" w:sz="4" w:space="4" w:color="auto"/>
          <w:bottom w:val="single" w:sz="4" w:space="1" w:color="auto"/>
          <w:right w:val="single" w:sz="4" w:space="4" w:color="auto"/>
        </w:pBdr>
        <w:tabs>
          <w:tab w:val="clear" w:pos="567"/>
        </w:tabs>
        <w:spacing w:line="240" w:lineRule="auto"/>
        <w:ind w:left="567" w:hanging="567"/>
        <w:jc w:val="both"/>
        <w:outlineLvl w:val="0"/>
        <w:rPr>
          <w:szCs w:val="22"/>
          <w:highlight w:val="lightGray"/>
          <w:lang w:val="hr-HR"/>
        </w:rPr>
      </w:pPr>
      <w:r w:rsidRPr="00045462">
        <w:rPr>
          <w:b/>
          <w:szCs w:val="22"/>
          <w:lang w:val="hr-HR"/>
        </w:rPr>
        <w:t>7.</w:t>
      </w:r>
      <w:r w:rsidRPr="00045462">
        <w:rPr>
          <w:b/>
          <w:szCs w:val="22"/>
          <w:lang w:val="hr-HR"/>
        </w:rPr>
        <w:tab/>
        <w:t>DRUGO(A) POSEBNO(A) UPOZORENJE(A), AKO JE POTREBNO</w:t>
      </w:r>
    </w:p>
    <w:p w:rsidR="006B3652" w:rsidRPr="00045462" w:rsidRDefault="006B3652" w:rsidP="006B3652">
      <w:pPr>
        <w:tabs>
          <w:tab w:val="clear" w:pos="567"/>
        </w:tabs>
        <w:spacing w:line="240" w:lineRule="auto"/>
        <w:jc w:val="both"/>
        <w:rPr>
          <w:szCs w:val="22"/>
          <w:lang w:val="hr-HR"/>
        </w:rPr>
      </w:pPr>
    </w:p>
    <w:p w:rsidR="006B3652" w:rsidRPr="00045462" w:rsidRDefault="006B3652" w:rsidP="006B3652">
      <w:pPr>
        <w:pStyle w:val="Default"/>
        <w:jc w:val="both"/>
        <w:rPr>
          <w:color w:val="008000"/>
          <w:szCs w:val="22"/>
        </w:rPr>
      </w:pPr>
      <w:r w:rsidRPr="00045462">
        <w:rPr>
          <w:color w:val="008000"/>
          <w:sz w:val="22"/>
          <w:szCs w:val="22"/>
        </w:rPr>
        <w:t xml:space="preserve">[Posebna upozorenja na označivanju navode se u slučajevima kada se smatraju vrlo važnima za postizanje ciljeva minimizacije rizika (npr. "Citotoksično", „Rukovati s oprezom", "Može uzrokovati </w:t>
      </w:r>
      <w:r w:rsidR="00A215F2" w:rsidRPr="00045462">
        <w:rPr>
          <w:color w:val="008000"/>
          <w:sz w:val="22"/>
          <w:szCs w:val="22"/>
        </w:rPr>
        <w:t>uro</w:t>
      </w:r>
      <w:r w:rsidRPr="00045462">
        <w:rPr>
          <w:color w:val="008000"/>
          <w:sz w:val="22"/>
          <w:szCs w:val="22"/>
        </w:rPr>
        <w:t>đene m</w:t>
      </w:r>
      <w:r w:rsidR="00A215F2" w:rsidRPr="00045462">
        <w:rPr>
          <w:color w:val="008000"/>
          <w:sz w:val="22"/>
          <w:szCs w:val="22"/>
        </w:rPr>
        <w:t>an</w:t>
      </w:r>
      <w:r w:rsidRPr="00045462">
        <w:rPr>
          <w:color w:val="008000"/>
          <w:sz w:val="22"/>
          <w:szCs w:val="22"/>
        </w:rPr>
        <w:t>e" itd.).]</w:t>
      </w:r>
    </w:p>
    <w:p w:rsidR="006B3652" w:rsidRPr="000D3FA2" w:rsidRDefault="006B3652" w:rsidP="006B3652">
      <w:pPr>
        <w:pStyle w:val="Default"/>
        <w:jc w:val="both"/>
        <w:rPr>
          <w:color w:val="auto"/>
          <w:sz w:val="22"/>
          <w:szCs w:val="22"/>
        </w:rPr>
      </w:pPr>
    </w:p>
    <w:p w:rsidR="006B3652" w:rsidRPr="009C06A2" w:rsidRDefault="006B3652" w:rsidP="006B3652">
      <w:pPr>
        <w:tabs>
          <w:tab w:val="clear" w:pos="567"/>
        </w:tabs>
        <w:spacing w:line="240" w:lineRule="auto"/>
        <w:jc w:val="both"/>
        <w:rPr>
          <w:szCs w:val="22"/>
          <w:lang w:val="hr-HR"/>
        </w:rPr>
      </w:pPr>
    </w:p>
    <w:p w:rsidR="006B3652" w:rsidRPr="00045462" w:rsidRDefault="006B3652" w:rsidP="006B3652">
      <w:pPr>
        <w:pBdr>
          <w:top w:val="single" w:sz="4" w:space="1" w:color="auto"/>
          <w:left w:val="single" w:sz="4" w:space="4" w:color="auto"/>
          <w:bottom w:val="single" w:sz="4" w:space="1" w:color="auto"/>
          <w:right w:val="single" w:sz="4" w:space="4" w:color="auto"/>
        </w:pBdr>
        <w:tabs>
          <w:tab w:val="clear" w:pos="567"/>
        </w:tabs>
        <w:spacing w:line="240" w:lineRule="auto"/>
        <w:ind w:left="567" w:hanging="567"/>
        <w:jc w:val="both"/>
        <w:outlineLvl w:val="0"/>
        <w:rPr>
          <w:b/>
          <w:szCs w:val="22"/>
          <w:lang w:val="hr-HR"/>
        </w:rPr>
      </w:pPr>
      <w:r w:rsidRPr="00045462">
        <w:rPr>
          <w:b/>
          <w:szCs w:val="22"/>
          <w:lang w:val="hr-HR"/>
        </w:rPr>
        <w:t>8.</w:t>
      </w:r>
      <w:r w:rsidRPr="00045462">
        <w:rPr>
          <w:b/>
          <w:szCs w:val="22"/>
          <w:lang w:val="hr-HR"/>
        </w:rPr>
        <w:tab/>
        <w:t>ROK VALJANOSTI</w:t>
      </w:r>
    </w:p>
    <w:p w:rsidR="00B56EAE" w:rsidRPr="000D3FA2" w:rsidRDefault="00B56EAE" w:rsidP="006B3652">
      <w:pPr>
        <w:tabs>
          <w:tab w:val="clear" w:pos="567"/>
        </w:tabs>
        <w:spacing w:line="240" w:lineRule="auto"/>
        <w:jc w:val="both"/>
        <w:rPr>
          <w:snapToGrid/>
          <w:szCs w:val="22"/>
          <w:lang w:val="hr-HR" w:eastAsia="fr-LU"/>
        </w:rPr>
      </w:pPr>
    </w:p>
    <w:p w:rsidR="006B3652" w:rsidRPr="00045462" w:rsidRDefault="006B3652" w:rsidP="006B3652">
      <w:pPr>
        <w:tabs>
          <w:tab w:val="clear" w:pos="567"/>
        </w:tabs>
        <w:spacing w:line="240" w:lineRule="auto"/>
        <w:jc w:val="both"/>
        <w:rPr>
          <w:snapToGrid/>
          <w:color w:val="008000"/>
          <w:szCs w:val="22"/>
          <w:lang w:val="hr-HR" w:eastAsia="fr-LU"/>
        </w:rPr>
      </w:pPr>
      <w:r w:rsidRPr="009C06A2">
        <w:rPr>
          <w:snapToGrid/>
          <w:color w:val="008000"/>
          <w:szCs w:val="22"/>
          <w:lang w:val="hr-HR" w:eastAsia="fr-LU"/>
        </w:rPr>
        <w:t xml:space="preserve">[Za </w:t>
      </w:r>
      <w:r w:rsidRPr="00045462">
        <w:rPr>
          <w:snapToGrid/>
          <w:color w:val="008000"/>
          <w:szCs w:val="22"/>
          <w:lang w:val="hr-HR" w:eastAsia="fr-LU"/>
        </w:rPr>
        <w:t>standardne navode/</w:t>
      </w:r>
      <w:r w:rsidR="00471B96" w:rsidRPr="00045462">
        <w:rPr>
          <w:snapToGrid/>
          <w:color w:val="008000"/>
          <w:szCs w:val="22"/>
          <w:lang w:val="hr-HR" w:eastAsia="fr-LU"/>
        </w:rPr>
        <w:t>kra</w:t>
      </w:r>
      <w:r w:rsidR="00E42888" w:rsidRPr="00045462">
        <w:rPr>
          <w:snapToGrid/>
          <w:color w:val="008000"/>
          <w:szCs w:val="22"/>
          <w:lang w:val="hr-HR" w:eastAsia="fr-LU"/>
        </w:rPr>
        <w:t>t</w:t>
      </w:r>
      <w:r w:rsidR="00471B96" w:rsidRPr="00045462">
        <w:rPr>
          <w:snapToGrid/>
          <w:color w:val="008000"/>
          <w:szCs w:val="22"/>
          <w:lang w:val="hr-HR" w:eastAsia="fr-LU"/>
        </w:rPr>
        <w:t>i</w:t>
      </w:r>
      <w:r w:rsidR="00E42888" w:rsidRPr="00045462">
        <w:rPr>
          <w:snapToGrid/>
          <w:color w:val="008000"/>
          <w:szCs w:val="22"/>
          <w:lang w:val="hr-HR" w:eastAsia="fr-LU"/>
        </w:rPr>
        <w:t>c</w:t>
      </w:r>
      <w:r w:rsidRPr="00045462">
        <w:rPr>
          <w:snapToGrid/>
          <w:color w:val="008000"/>
          <w:szCs w:val="22"/>
          <w:lang w:val="hr-HR" w:eastAsia="fr-LU"/>
        </w:rPr>
        <w:t xml:space="preserve">e koje je potrebno </w:t>
      </w:r>
      <w:r w:rsidR="00C1049C" w:rsidRPr="00045462">
        <w:rPr>
          <w:snapToGrid/>
          <w:color w:val="008000"/>
          <w:szCs w:val="22"/>
          <w:lang w:val="hr-HR" w:eastAsia="fr-LU"/>
        </w:rPr>
        <w:t>koristiti</w:t>
      </w:r>
      <w:r w:rsidR="00C1049C" w:rsidRPr="00045462" w:rsidDel="00F97EE1">
        <w:rPr>
          <w:snapToGrid/>
          <w:color w:val="008000"/>
          <w:szCs w:val="22"/>
          <w:lang w:val="hr-HR" w:eastAsia="fr-LU"/>
        </w:rPr>
        <w:t xml:space="preserve"> </w:t>
      </w:r>
      <w:r w:rsidRPr="00045462">
        <w:rPr>
          <w:snapToGrid/>
          <w:color w:val="008000"/>
          <w:szCs w:val="22"/>
          <w:lang w:val="hr-HR" w:eastAsia="fr-LU"/>
        </w:rPr>
        <w:t xml:space="preserve">za rok valjanosti </w:t>
      </w:r>
      <w:r w:rsidR="00F242B4" w:rsidRPr="00045462">
        <w:rPr>
          <w:snapToGrid/>
          <w:color w:val="008000"/>
          <w:szCs w:val="22"/>
          <w:lang w:val="hr-HR" w:eastAsia="fr-LU"/>
        </w:rPr>
        <w:t xml:space="preserve">vidjeti </w:t>
      </w:r>
      <w:hyperlink r:id="rId53" w:history="1">
        <w:r w:rsidR="00C1049C">
          <w:rPr>
            <w:rStyle w:val="Hyperlink"/>
            <w:snapToGrid/>
            <w:szCs w:val="22"/>
            <w:lang w:val="hr-HR" w:eastAsia="fr-LU"/>
          </w:rPr>
          <w:t>Dodatak IV</w:t>
        </w:r>
        <w:r w:rsidR="004063D7">
          <w:rPr>
            <w:rStyle w:val="Hyperlink"/>
            <w:snapToGrid/>
            <w:szCs w:val="22"/>
            <w:lang w:val="hr-HR" w:eastAsia="fr-LU"/>
          </w:rPr>
          <w:t>.</w:t>
        </w:r>
        <w:r w:rsidR="00C1049C">
          <w:rPr>
            <w:rStyle w:val="Hyperlink"/>
            <w:snapToGrid/>
            <w:szCs w:val="22"/>
            <w:lang w:val="hr-HR" w:eastAsia="fr-LU"/>
          </w:rPr>
          <w:t xml:space="preserve"> </w:t>
        </w:r>
        <w:r w:rsidR="00666AD2">
          <w:rPr>
            <w:rStyle w:val="Hyperlink"/>
            <w:snapToGrid/>
            <w:szCs w:val="22"/>
            <w:lang w:val="hr-HR" w:eastAsia="fr-LU"/>
          </w:rPr>
          <w:t>–</w:t>
        </w:r>
        <w:r w:rsidR="00C1049C">
          <w:rPr>
            <w:rStyle w:val="Hyperlink"/>
            <w:snapToGrid/>
            <w:szCs w:val="22"/>
            <w:lang w:val="hr-HR" w:eastAsia="fr-LU"/>
          </w:rPr>
          <w:t xml:space="preserve"> </w:t>
        </w:r>
        <w:r w:rsidR="00C1049C" w:rsidRPr="00DB7B1C">
          <w:rPr>
            <w:rStyle w:val="Hyperlink"/>
            <w:i/>
            <w:snapToGrid/>
            <w:szCs w:val="22"/>
            <w:lang w:val="hr-HR" w:eastAsia="fr-LU"/>
          </w:rPr>
          <w:t>"Appendix IV Terms/Abbreviations for "Batch number" and "Expiry date" to be used on the labelling of human medicinal products"</w:t>
        </w:r>
      </w:hyperlink>
      <w:r w:rsidRPr="00045462">
        <w:rPr>
          <w:color w:val="008000"/>
          <w:szCs w:val="22"/>
          <w:lang w:val="hr-HR"/>
        </w:rPr>
        <w:t>.</w:t>
      </w:r>
      <w:r w:rsidRPr="00045462">
        <w:rPr>
          <w:snapToGrid/>
          <w:color w:val="008000"/>
          <w:szCs w:val="22"/>
          <w:lang w:val="hr-HR" w:eastAsia="fr-LU"/>
        </w:rPr>
        <w:t xml:space="preserve"> </w:t>
      </w:r>
    </w:p>
    <w:p w:rsidR="007806B7" w:rsidRPr="00045462" w:rsidRDefault="006B3652" w:rsidP="006B3652">
      <w:pPr>
        <w:tabs>
          <w:tab w:val="clear" w:pos="567"/>
        </w:tabs>
        <w:spacing w:line="240" w:lineRule="auto"/>
        <w:jc w:val="both"/>
        <w:rPr>
          <w:snapToGrid/>
          <w:color w:val="008000"/>
          <w:szCs w:val="22"/>
          <w:lang w:val="hr-HR" w:eastAsia="fr-LU"/>
        </w:rPr>
      </w:pPr>
      <w:r w:rsidRPr="00045462">
        <w:rPr>
          <w:snapToGrid/>
          <w:color w:val="008000"/>
          <w:szCs w:val="22"/>
          <w:lang w:val="hr-HR" w:eastAsia="fr-LU"/>
        </w:rPr>
        <w:t>Rok valjanosti</w:t>
      </w:r>
      <w:r w:rsidR="007806B7" w:rsidRPr="00045462">
        <w:rPr>
          <w:snapToGrid/>
          <w:color w:val="008000"/>
          <w:szCs w:val="22"/>
          <w:lang w:val="hr-HR" w:eastAsia="fr-LU"/>
        </w:rPr>
        <w:t xml:space="preserve"> lijeka </w:t>
      </w:r>
      <w:r w:rsidRPr="00045462">
        <w:rPr>
          <w:snapToGrid/>
          <w:color w:val="008000"/>
          <w:szCs w:val="22"/>
          <w:lang w:val="hr-HR" w:eastAsia="fr-LU"/>
        </w:rPr>
        <w:t xml:space="preserve">navesti mjesecom i godinom, </w:t>
      </w:r>
      <w:r w:rsidR="00A215F2" w:rsidRPr="00045462">
        <w:rPr>
          <w:snapToGrid/>
          <w:color w:val="008000"/>
          <w:szCs w:val="22"/>
          <w:lang w:val="hr-HR" w:eastAsia="fr-LU"/>
        </w:rPr>
        <w:t xml:space="preserve">na način da se mjesec navodi s 2 znamenke ili najmanje 3 slova, a godina s 4 znamenke </w:t>
      </w:r>
      <w:r w:rsidR="009A0E6A">
        <w:rPr>
          <w:snapToGrid/>
          <w:color w:val="008000"/>
          <w:szCs w:val="22"/>
          <w:lang w:val="hr-HR" w:eastAsia="fr-LU"/>
        </w:rPr>
        <w:t>(</w:t>
      </w:r>
      <w:r w:rsidR="00A215F2" w:rsidRPr="00045462">
        <w:rPr>
          <w:snapToGrid/>
          <w:color w:val="008000"/>
          <w:szCs w:val="22"/>
          <w:lang w:val="hr-HR" w:eastAsia="fr-LU"/>
        </w:rPr>
        <w:t>npr. veljača 2007, velj 2007, 02-2007</w:t>
      </w:r>
      <w:r w:rsidR="009A0E6A">
        <w:rPr>
          <w:snapToGrid/>
          <w:color w:val="008000"/>
          <w:szCs w:val="22"/>
          <w:lang w:val="hr-HR" w:eastAsia="fr-LU"/>
        </w:rPr>
        <w:t>)</w:t>
      </w:r>
      <w:r w:rsidR="00A12D70" w:rsidRPr="00045462">
        <w:rPr>
          <w:snapToGrid/>
          <w:color w:val="008000"/>
          <w:szCs w:val="22"/>
          <w:lang w:val="hr-HR" w:eastAsia="fr-LU"/>
        </w:rPr>
        <w:t>,</w:t>
      </w:r>
      <w:r w:rsidRPr="00045462">
        <w:rPr>
          <w:snapToGrid/>
          <w:color w:val="008000"/>
          <w:szCs w:val="22"/>
          <w:lang w:val="hr-HR" w:eastAsia="fr-LU"/>
        </w:rPr>
        <w:t xml:space="preserve"> </w:t>
      </w:r>
      <w:r w:rsidR="00A12D70" w:rsidRPr="00045462">
        <w:rPr>
          <w:snapToGrid/>
          <w:color w:val="008000"/>
          <w:szCs w:val="22"/>
          <w:lang w:val="hr-HR" w:eastAsia="fr-LU"/>
        </w:rPr>
        <w:t xml:space="preserve">a </w:t>
      </w:r>
      <w:r w:rsidR="002973E0" w:rsidRPr="00045462">
        <w:rPr>
          <w:snapToGrid/>
          <w:color w:val="008000"/>
          <w:szCs w:val="22"/>
          <w:lang w:val="hr-HR" w:eastAsia="fr-LU"/>
        </w:rPr>
        <w:t>rok valjanosti je</w:t>
      </w:r>
      <w:r w:rsidRPr="00045462">
        <w:rPr>
          <w:snapToGrid/>
          <w:color w:val="008000"/>
          <w:szCs w:val="22"/>
          <w:lang w:val="hr-HR" w:eastAsia="fr-LU"/>
        </w:rPr>
        <w:t xml:space="preserve"> </w:t>
      </w:r>
      <w:r w:rsidR="00A12D70" w:rsidRPr="00045462">
        <w:rPr>
          <w:snapToGrid/>
          <w:color w:val="008000"/>
          <w:szCs w:val="22"/>
          <w:lang w:val="hr-HR" w:eastAsia="fr-LU"/>
        </w:rPr>
        <w:t>zadnji</w:t>
      </w:r>
      <w:r w:rsidRPr="00045462">
        <w:rPr>
          <w:snapToGrid/>
          <w:color w:val="008000"/>
          <w:szCs w:val="22"/>
          <w:lang w:val="hr-HR" w:eastAsia="fr-LU"/>
        </w:rPr>
        <w:t xml:space="preserve"> dan navedenog mjeseca. </w:t>
      </w:r>
      <w:r w:rsidR="007806B7" w:rsidRPr="00045462">
        <w:rPr>
          <w:snapToGrid/>
          <w:color w:val="008000"/>
          <w:szCs w:val="22"/>
          <w:lang w:val="hr-HR" w:eastAsia="fr-LU"/>
        </w:rPr>
        <w:t>Ako se na vanjskom pakiranju za „Rok valjanosti“ koristi kratica “EXP”</w:t>
      </w:r>
      <w:r w:rsidR="004063D7">
        <w:rPr>
          <w:snapToGrid/>
          <w:color w:val="008000"/>
          <w:szCs w:val="22"/>
          <w:lang w:val="hr-HR" w:eastAsia="fr-LU"/>
        </w:rPr>
        <w:t>,</w:t>
      </w:r>
      <w:r w:rsidR="007806B7" w:rsidRPr="00045462">
        <w:rPr>
          <w:snapToGrid/>
          <w:color w:val="008000"/>
          <w:szCs w:val="22"/>
          <w:lang w:val="hr-HR" w:eastAsia="fr-LU"/>
        </w:rPr>
        <w:t xml:space="preserve"> </w:t>
      </w:r>
      <w:r w:rsidR="00C1049C">
        <w:rPr>
          <w:snapToGrid/>
          <w:color w:val="008000"/>
          <w:szCs w:val="22"/>
          <w:lang w:val="hr-HR" w:eastAsia="fr-LU"/>
        </w:rPr>
        <w:t xml:space="preserve">to </w:t>
      </w:r>
      <w:r w:rsidR="00C1049C" w:rsidRPr="00045462">
        <w:rPr>
          <w:snapToGrid/>
          <w:color w:val="008000"/>
          <w:szCs w:val="22"/>
          <w:lang w:val="hr-HR" w:eastAsia="fr-LU"/>
        </w:rPr>
        <w:t xml:space="preserve">se </w:t>
      </w:r>
      <w:r w:rsidR="007806B7" w:rsidRPr="00045462">
        <w:rPr>
          <w:snapToGrid/>
          <w:color w:val="008000"/>
          <w:szCs w:val="22"/>
          <w:lang w:val="hr-HR" w:eastAsia="fr-LU"/>
        </w:rPr>
        <w:t>mora objasniti u dijelu 5. upute o lijeku.</w:t>
      </w:r>
    </w:p>
    <w:p w:rsidR="006B3652" w:rsidRPr="00045462" w:rsidRDefault="006B3652" w:rsidP="006B3652">
      <w:pPr>
        <w:tabs>
          <w:tab w:val="clear" w:pos="567"/>
        </w:tabs>
        <w:spacing w:line="240" w:lineRule="auto"/>
        <w:jc w:val="both"/>
        <w:rPr>
          <w:snapToGrid/>
          <w:color w:val="008000"/>
          <w:szCs w:val="22"/>
          <w:lang w:val="hr-HR" w:eastAsia="fr-LU"/>
        </w:rPr>
      </w:pPr>
      <w:r w:rsidRPr="00045462">
        <w:rPr>
          <w:snapToGrid/>
          <w:color w:val="008000"/>
          <w:szCs w:val="22"/>
          <w:lang w:val="hr-HR" w:eastAsia="fr-LU"/>
        </w:rPr>
        <w:t>Ako je primjenjivo,</w:t>
      </w:r>
      <w:r w:rsidR="00E42888" w:rsidRPr="00045462">
        <w:rPr>
          <w:snapToGrid/>
          <w:color w:val="008000"/>
          <w:szCs w:val="22"/>
          <w:lang w:val="hr-HR" w:eastAsia="fr-LU"/>
        </w:rPr>
        <w:t xml:space="preserve"> </w:t>
      </w:r>
      <w:r w:rsidR="002973E0" w:rsidRPr="00045462">
        <w:rPr>
          <w:snapToGrid/>
          <w:color w:val="008000"/>
          <w:szCs w:val="22"/>
          <w:lang w:val="hr-HR" w:eastAsia="fr-LU"/>
        </w:rPr>
        <w:t xml:space="preserve">navesti rok </w:t>
      </w:r>
      <w:r w:rsidRPr="00045462">
        <w:rPr>
          <w:snapToGrid/>
          <w:color w:val="008000"/>
          <w:szCs w:val="22"/>
          <w:lang w:val="hr-HR" w:eastAsia="fr-LU"/>
        </w:rPr>
        <w:t>valjanosti nakon prvog otvaranja spremnika ili rekonstitucije ili razrjeđivanja, sukladn</w:t>
      </w:r>
      <w:r w:rsidR="00E51BF7" w:rsidRPr="00045462">
        <w:rPr>
          <w:snapToGrid/>
          <w:color w:val="008000"/>
          <w:szCs w:val="22"/>
          <w:lang w:val="hr-HR" w:eastAsia="fr-LU"/>
        </w:rPr>
        <w:t>o navedenom u dijelu 6.3</w:t>
      </w:r>
      <w:r w:rsidR="00C1049C">
        <w:rPr>
          <w:snapToGrid/>
          <w:color w:val="008000"/>
          <w:szCs w:val="22"/>
          <w:lang w:val="hr-HR" w:eastAsia="fr-LU"/>
        </w:rPr>
        <w:t>.</w:t>
      </w:r>
      <w:r w:rsidR="00E51BF7" w:rsidRPr="00045462">
        <w:rPr>
          <w:snapToGrid/>
          <w:color w:val="008000"/>
          <w:szCs w:val="22"/>
          <w:lang w:val="hr-HR" w:eastAsia="fr-LU"/>
        </w:rPr>
        <w:t xml:space="preserve"> SmPC-a ili se pozvati na odgovarajući dio upute o lijeku</w:t>
      </w:r>
      <w:r w:rsidR="00EE1ACB" w:rsidRPr="00045462">
        <w:rPr>
          <w:snapToGrid/>
          <w:color w:val="008000"/>
          <w:szCs w:val="22"/>
          <w:lang w:val="hr-HR" w:eastAsia="fr-LU"/>
        </w:rPr>
        <w:t>.</w:t>
      </w:r>
    </w:p>
    <w:p w:rsidR="006B3652" w:rsidRPr="00045462" w:rsidRDefault="006B3652" w:rsidP="006B3652">
      <w:pPr>
        <w:tabs>
          <w:tab w:val="clear" w:pos="567"/>
        </w:tabs>
        <w:spacing w:line="240" w:lineRule="auto"/>
        <w:jc w:val="both"/>
        <w:rPr>
          <w:snapToGrid/>
          <w:color w:val="008000"/>
          <w:szCs w:val="22"/>
          <w:lang w:val="hr-HR" w:eastAsia="fr-LU"/>
        </w:rPr>
      </w:pPr>
      <w:r w:rsidRPr="00045462">
        <w:rPr>
          <w:snapToGrid/>
          <w:color w:val="008000"/>
          <w:szCs w:val="22"/>
          <w:lang w:val="hr-HR" w:eastAsia="fr-LU"/>
        </w:rPr>
        <w:t>Ako se rok valjanosti u primjeni nakon rekonstitucije razlikuje</w:t>
      </w:r>
      <w:r w:rsidR="002973E0" w:rsidRPr="00045462">
        <w:rPr>
          <w:snapToGrid/>
          <w:color w:val="008000"/>
          <w:szCs w:val="22"/>
          <w:lang w:val="hr-HR" w:eastAsia="fr-LU"/>
        </w:rPr>
        <w:t>,</w:t>
      </w:r>
      <w:r w:rsidRPr="00045462">
        <w:rPr>
          <w:snapToGrid/>
          <w:color w:val="008000"/>
          <w:szCs w:val="22"/>
          <w:lang w:val="hr-HR" w:eastAsia="fr-LU"/>
        </w:rPr>
        <w:t xml:space="preserve"> ovisno o tome kako ili s čime je provedena rekonstitucija, na označivanju treba</w:t>
      </w:r>
      <w:r w:rsidR="00E51BF7" w:rsidRPr="00045462">
        <w:rPr>
          <w:snapToGrid/>
          <w:color w:val="008000"/>
          <w:szCs w:val="22"/>
          <w:lang w:val="hr-HR" w:eastAsia="fr-LU"/>
        </w:rPr>
        <w:t xml:space="preserve"> navesti</w:t>
      </w:r>
      <w:r w:rsidRPr="00045462">
        <w:rPr>
          <w:snapToGrid/>
          <w:color w:val="008000"/>
          <w:szCs w:val="22"/>
          <w:lang w:val="hr-HR" w:eastAsia="fr-LU"/>
        </w:rPr>
        <w:t>: "Za rok valjanosti rekonstituiranog lijeka pročitajte u uputi o lijeku".]</w:t>
      </w:r>
    </w:p>
    <w:p w:rsidR="00B56EAE" w:rsidRPr="00045462" w:rsidRDefault="00B56EAE" w:rsidP="006B3652">
      <w:pPr>
        <w:tabs>
          <w:tab w:val="clear" w:pos="567"/>
        </w:tabs>
        <w:spacing w:line="240" w:lineRule="auto"/>
        <w:jc w:val="both"/>
        <w:rPr>
          <w:szCs w:val="22"/>
          <w:lang w:val="hr-HR"/>
        </w:rPr>
      </w:pPr>
    </w:p>
    <w:p w:rsidR="006B3652" w:rsidRPr="00045462" w:rsidRDefault="006B3652" w:rsidP="006B3652">
      <w:pPr>
        <w:tabs>
          <w:tab w:val="clear" w:pos="567"/>
        </w:tabs>
        <w:spacing w:line="240" w:lineRule="auto"/>
        <w:jc w:val="both"/>
        <w:rPr>
          <w:szCs w:val="22"/>
          <w:lang w:val="hr-HR"/>
        </w:rPr>
      </w:pPr>
    </w:p>
    <w:p w:rsidR="006B3652" w:rsidRPr="00045462" w:rsidRDefault="006B3652" w:rsidP="006B3652">
      <w:pPr>
        <w:keepNext/>
        <w:pBdr>
          <w:top w:val="single" w:sz="4" w:space="1" w:color="auto"/>
          <w:left w:val="single" w:sz="4" w:space="4" w:color="auto"/>
          <w:bottom w:val="single" w:sz="4" w:space="1" w:color="auto"/>
          <w:right w:val="single" w:sz="4" w:space="4" w:color="auto"/>
        </w:pBdr>
        <w:tabs>
          <w:tab w:val="clear" w:pos="567"/>
        </w:tabs>
        <w:spacing w:line="240" w:lineRule="auto"/>
        <w:ind w:left="567" w:hanging="567"/>
        <w:jc w:val="both"/>
        <w:outlineLvl w:val="0"/>
        <w:rPr>
          <w:szCs w:val="22"/>
          <w:lang w:val="hr-HR"/>
        </w:rPr>
      </w:pPr>
      <w:r w:rsidRPr="00045462">
        <w:rPr>
          <w:b/>
          <w:szCs w:val="22"/>
          <w:lang w:val="hr-HR"/>
        </w:rPr>
        <w:t>9.</w:t>
      </w:r>
      <w:r w:rsidRPr="00045462">
        <w:rPr>
          <w:b/>
          <w:szCs w:val="22"/>
          <w:lang w:val="hr-HR"/>
        </w:rPr>
        <w:tab/>
        <w:t>POSEBNE MJERE ČUVANJA</w:t>
      </w:r>
    </w:p>
    <w:p w:rsidR="006B3652" w:rsidRPr="00045462" w:rsidRDefault="006B3652" w:rsidP="006B3652">
      <w:pPr>
        <w:tabs>
          <w:tab w:val="clear" w:pos="567"/>
        </w:tabs>
        <w:spacing w:line="240" w:lineRule="auto"/>
        <w:jc w:val="both"/>
        <w:rPr>
          <w:szCs w:val="22"/>
          <w:lang w:val="hr-HR"/>
        </w:rPr>
      </w:pPr>
    </w:p>
    <w:p w:rsidR="006B3652" w:rsidRPr="00045462" w:rsidRDefault="006B3652" w:rsidP="006B3652">
      <w:pPr>
        <w:tabs>
          <w:tab w:val="clear" w:pos="567"/>
        </w:tabs>
        <w:spacing w:line="240" w:lineRule="auto"/>
        <w:jc w:val="both"/>
        <w:rPr>
          <w:snapToGrid/>
          <w:color w:val="008000"/>
          <w:szCs w:val="22"/>
          <w:lang w:val="hr-HR" w:eastAsia="fr-LU"/>
        </w:rPr>
      </w:pPr>
      <w:r w:rsidRPr="00045462">
        <w:rPr>
          <w:snapToGrid/>
          <w:color w:val="008000"/>
          <w:szCs w:val="22"/>
          <w:lang w:val="hr-HR" w:eastAsia="fr-LU"/>
        </w:rPr>
        <w:t>[Navod(i) treba(ju) odražavati posebne mjere pri čuvanju lijeka navedene u dijelu 6.4</w:t>
      </w:r>
      <w:r w:rsidR="000A7E6B">
        <w:rPr>
          <w:snapToGrid/>
          <w:color w:val="008000"/>
          <w:szCs w:val="22"/>
          <w:lang w:val="hr-HR" w:eastAsia="fr-LU"/>
        </w:rPr>
        <w:t>.</w:t>
      </w:r>
      <w:r w:rsidRPr="00045462">
        <w:rPr>
          <w:snapToGrid/>
          <w:color w:val="008000"/>
          <w:szCs w:val="22"/>
          <w:lang w:val="hr-HR" w:eastAsia="fr-LU"/>
        </w:rPr>
        <w:t xml:space="preserve"> SmPC-a. </w:t>
      </w:r>
    </w:p>
    <w:p w:rsidR="006B3652" w:rsidRPr="00045462" w:rsidRDefault="00CB20B9" w:rsidP="006B3652">
      <w:pPr>
        <w:tabs>
          <w:tab w:val="clear" w:pos="567"/>
        </w:tabs>
        <w:spacing w:line="240" w:lineRule="auto"/>
        <w:jc w:val="both"/>
        <w:rPr>
          <w:snapToGrid/>
          <w:color w:val="008000"/>
          <w:szCs w:val="22"/>
          <w:lang w:val="hr-HR" w:eastAsia="fr-LU"/>
        </w:rPr>
      </w:pPr>
      <w:r>
        <w:rPr>
          <w:snapToGrid/>
          <w:color w:val="008000"/>
          <w:szCs w:val="22"/>
          <w:lang w:val="hr-HR" w:eastAsia="fr-LU"/>
        </w:rPr>
        <w:t>Za s</w:t>
      </w:r>
      <w:r w:rsidR="006B3652" w:rsidRPr="00045462">
        <w:rPr>
          <w:snapToGrid/>
          <w:color w:val="008000"/>
          <w:szCs w:val="22"/>
          <w:lang w:val="hr-HR" w:eastAsia="fr-LU"/>
        </w:rPr>
        <w:t xml:space="preserve">tandardne navode </w:t>
      </w:r>
      <w:r w:rsidRPr="00045462">
        <w:rPr>
          <w:snapToGrid/>
          <w:color w:val="008000"/>
          <w:szCs w:val="22"/>
          <w:lang w:val="hr-HR" w:eastAsia="fr-LU"/>
        </w:rPr>
        <w:t xml:space="preserve">za </w:t>
      </w:r>
      <w:r>
        <w:rPr>
          <w:snapToGrid/>
          <w:color w:val="008000"/>
          <w:szCs w:val="22"/>
          <w:lang w:val="hr-HR" w:eastAsia="fr-LU"/>
        </w:rPr>
        <w:t>uvjete</w:t>
      </w:r>
      <w:r w:rsidRPr="00045462">
        <w:rPr>
          <w:snapToGrid/>
          <w:color w:val="008000"/>
          <w:szCs w:val="22"/>
          <w:lang w:val="hr-HR" w:eastAsia="fr-LU"/>
        </w:rPr>
        <w:t xml:space="preserve"> čuvanja </w:t>
      </w:r>
      <w:r w:rsidR="009A0E6A" w:rsidRPr="00045462">
        <w:rPr>
          <w:snapToGrid/>
          <w:color w:val="008000"/>
          <w:szCs w:val="22"/>
          <w:lang w:val="hr-HR" w:eastAsia="fr-LU"/>
        </w:rPr>
        <w:t>koristiti</w:t>
      </w:r>
      <w:r w:rsidR="00645378" w:rsidRPr="00045462">
        <w:rPr>
          <w:snapToGrid/>
          <w:color w:val="008000"/>
          <w:szCs w:val="22"/>
          <w:lang w:val="hr-HR" w:eastAsia="fr-LU"/>
        </w:rPr>
        <w:t xml:space="preserve"> </w:t>
      </w:r>
      <w:hyperlink r:id="rId54" w:history="1">
        <w:r w:rsidR="00685E61" w:rsidRPr="00045462">
          <w:rPr>
            <w:rStyle w:val="Hyperlink"/>
            <w:snapToGrid/>
            <w:szCs w:val="22"/>
            <w:lang w:val="hr-HR" w:eastAsia="fr-LU"/>
          </w:rPr>
          <w:t>Dodatak III</w:t>
        </w:r>
        <w:r w:rsidR="004063D7">
          <w:rPr>
            <w:rStyle w:val="Hyperlink"/>
            <w:snapToGrid/>
            <w:szCs w:val="22"/>
            <w:lang w:val="hr-HR" w:eastAsia="fr-LU"/>
          </w:rPr>
          <w:t>.</w:t>
        </w:r>
        <w:r w:rsidR="00685E61" w:rsidRPr="00045462">
          <w:rPr>
            <w:rStyle w:val="Hyperlink"/>
            <w:snapToGrid/>
            <w:szCs w:val="22"/>
            <w:lang w:val="hr-HR" w:eastAsia="fr-LU"/>
          </w:rPr>
          <w:t xml:space="preserve"> </w:t>
        </w:r>
        <w:r w:rsidR="00666AD2">
          <w:rPr>
            <w:rStyle w:val="Hyperlink"/>
            <w:snapToGrid/>
            <w:szCs w:val="22"/>
            <w:lang w:val="hr-HR" w:eastAsia="fr-LU"/>
          </w:rPr>
          <w:t>–</w:t>
        </w:r>
        <w:r w:rsidR="00685E61" w:rsidRPr="00045462">
          <w:rPr>
            <w:rStyle w:val="Hyperlink"/>
            <w:snapToGrid/>
            <w:szCs w:val="22"/>
            <w:lang w:val="hr-HR" w:eastAsia="fr-LU"/>
          </w:rPr>
          <w:t xml:space="preserve"> </w:t>
        </w:r>
        <w:r w:rsidR="00685E61" w:rsidRPr="00DB7B1C">
          <w:rPr>
            <w:rStyle w:val="Hyperlink"/>
            <w:i/>
            <w:snapToGrid/>
            <w:szCs w:val="22"/>
            <w:lang w:val="hr-HR" w:eastAsia="fr-LU"/>
          </w:rPr>
          <w:t>Appendix III to the Quality Review of Documents t</w:t>
        </w:r>
        <w:r w:rsidR="00666AD2">
          <w:rPr>
            <w:rStyle w:val="Hyperlink"/>
            <w:i/>
            <w:snapToGrid/>
            <w:szCs w:val="22"/>
            <w:lang w:val="hr-HR" w:eastAsia="fr-LU"/>
          </w:rPr>
          <w:t>e</w:t>
        </w:r>
        <w:r w:rsidR="00685E61" w:rsidRPr="00DB7B1C">
          <w:rPr>
            <w:rStyle w:val="Hyperlink"/>
            <w:i/>
            <w:snapToGrid/>
            <w:szCs w:val="22"/>
            <w:lang w:val="hr-HR" w:eastAsia="fr-LU"/>
          </w:rPr>
          <w:t>mpl</w:t>
        </w:r>
        <w:r w:rsidR="00666AD2">
          <w:rPr>
            <w:rStyle w:val="Hyperlink"/>
            <w:i/>
            <w:snapToGrid/>
            <w:szCs w:val="22"/>
            <w:lang w:val="hr-HR" w:eastAsia="fr-LU"/>
          </w:rPr>
          <w:t>a</w:t>
        </w:r>
        <w:r w:rsidR="00685E61" w:rsidRPr="00DB7B1C">
          <w:rPr>
            <w:rStyle w:val="Hyperlink"/>
            <w:i/>
            <w:snapToGrid/>
            <w:szCs w:val="22"/>
            <w:lang w:val="hr-HR" w:eastAsia="fr-LU"/>
          </w:rPr>
          <w:t>t</w:t>
        </w:r>
        <w:r w:rsidR="00666AD2">
          <w:rPr>
            <w:rStyle w:val="Hyperlink"/>
            <w:i/>
            <w:snapToGrid/>
            <w:szCs w:val="22"/>
            <w:lang w:val="hr-HR" w:eastAsia="fr-LU"/>
          </w:rPr>
          <w:t>e</w:t>
        </w:r>
        <w:r w:rsidR="00685E61" w:rsidRPr="00DB7B1C">
          <w:rPr>
            <w:rStyle w:val="Hyperlink"/>
            <w:i/>
            <w:snapToGrid/>
            <w:szCs w:val="22"/>
            <w:lang w:val="hr-HR" w:eastAsia="fr-LU"/>
          </w:rPr>
          <w:t>s for human products</w:t>
        </w:r>
      </w:hyperlink>
      <w:r w:rsidR="006B3652" w:rsidRPr="00045462">
        <w:rPr>
          <w:color w:val="008000"/>
          <w:szCs w:val="22"/>
          <w:lang w:val="hr-HR"/>
        </w:rPr>
        <w:t>.</w:t>
      </w:r>
      <w:r w:rsidR="006B3652" w:rsidRPr="00045462">
        <w:rPr>
          <w:snapToGrid/>
          <w:color w:val="008000"/>
          <w:szCs w:val="22"/>
          <w:lang w:val="hr-HR" w:eastAsia="fr-LU"/>
        </w:rPr>
        <w:t>]</w:t>
      </w:r>
    </w:p>
    <w:p w:rsidR="00B56EAE" w:rsidRPr="00045462" w:rsidRDefault="00B56EAE" w:rsidP="006B3652">
      <w:pPr>
        <w:tabs>
          <w:tab w:val="clear" w:pos="567"/>
        </w:tabs>
        <w:spacing w:line="240" w:lineRule="auto"/>
        <w:jc w:val="both"/>
        <w:rPr>
          <w:snapToGrid/>
          <w:szCs w:val="22"/>
          <w:lang w:val="hr-HR" w:eastAsia="fr-LU"/>
        </w:rPr>
      </w:pPr>
    </w:p>
    <w:p w:rsidR="00B56EAE" w:rsidRPr="000D3FA2" w:rsidRDefault="00B56EAE" w:rsidP="006B3652">
      <w:pPr>
        <w:tabs>
          <w:tab w:val="clear" w:pos="567"/>
        </w:tabs>
        <w:spacing w:line="240" w:lineRule="auto"/>
        <w:jc w:val="both"/>
        <w:rPr>
          <w:snapToGrid/>
          <w:szCs w:val="22"/>
          <w:lang w:val="hr-HR" w:eastAsia="fr-LU"/>
        </w:rPr>
      </w:pPr>
    </w:p>
    <w:p w:rsidR="006B3652" w:rsidRPr="00045462" w:rsidRDefault="006B3652" w:rsidP="002164AA">
      <w:pPr>
        <w:pBdr>
          <w:top w:val="single" w:sz="4" w:space="1" w:color="auto"/>
          <w:left w:val="single" w:sz="4" w:space="4" w:color="auto"/>
          <w:bottom w:val="single" w:sz="4" w:space="1" w:color="auto"/>
          <w:right w:val="single" w:sz="4" w:space="4" w:color="auto"/>
        </w:pBdr>
        <w:spacing w:line="240" w:lineRule="auto"/>
        <w:ind w:left="567" w:hanging="567"/>
        <w:jc w:val="both"/>
        <w:outlineLvl w:val="0"/>
        <w:rPr>
          <w:b/>
          <w:szCs w:val="22"/>
          <w:lang w:val="hr-HR"/>
        </w:rPr>
      </w:pPr>
      <w:r w:rsidRPr="009C06A2">
        <w:rPr>
          <w:b/>
          <w:szCs w:val="22"/>
          <w:lang w:val="hr-HR"/>
        </w:rPr>
        <w:t>10.</w:t>
      </w:r>
      <w:r w:rsidRPr="009C06A2">
        <w:rPr>
          <w:b/>
          <w:szCs w:val="22"/>
          <w:lang w:val="hr-HR"/>
        </w:rPr>
        <w:tab/>
      </w:r>
      <w:r w:rsidRPr="00045462">
        <w:rPr>
          <w:b/>
          <w:caps/>
          <w:szCs w:val="22"/>
          <w:lang w:val="hr-HR"/>
        </w:rPr>
        <w:t xml:space="preserve">posebne mjere za </w:t>
      </w:r>
      <w:r w:rsidR="00D76069" w:rsidRPr="00045462">
        <w:rPr>
          <w:b/>
          <w:caps/>
          <w:szCs w:val="22"/>
          <w:lang w:val="hr-HR"/>
        </w:rPr>
        <w:t xml:space="preserve">UKLANJANJE </w:t>
      </w:r>
      <w:r w:rsidRPr="00045462">
        <w:rPr>
          <w:b/>
          <w:caps/>
          <w:szCs w:val="22"/>
          <w:lang w:val="hr-HR"/>
        </w:rPr>
        <w:t xml:space="preserve">neiskorištenog lijeka ili OTPADNIH MATERIJALA KOJI POTJEČU OD lijeka, </w:t>
      </w:r>
      <w:r w:rsidRPr="00045462">
        <w:rPr>
          <w:b/>
          <w:caps/>
          <w:noProof/>
          <w:szCs w:val="22"/>
          <w:lang w:val="hr-HR"/>
        </w:rPr>
        <w:t>AKO</w:t>
      </w:r>
      <w:r w:rsidRPr="00045462">
        <w:rPr>
          <w:b/>
          <w:caps/>
          <w:szCs w:val="22"/>
          <w:lang w:val="hr-HR"/>
        </w:rPr>
        <w:t xml:space="preserve"> je potrebno</w:t>
      </w:r>
    </w:p>
    <w:p w:rsidR="006B3652" w:rsidRPr="00045462" w:rsidRDefault="006B3652" w:rsidP="006B3652">
      <w:pPr>
        <w:tabs>
          <w:tab w:val="clear" w:pos="567"/>
        </w:tabs>
        <w:spacing w:line="240" w:lineRule="auto"/>
        <w:jc w:val="both"/>
        <w:rPr>
          <w:snapToGrid/>
          <w:color w:val="008000"/>
          <w:szCs w:val="22"/>
          <w:lang w:val="hr-HR" w:eastAsia="fr-LU"/>
        </w:rPr>
      </w:pPr>
    </w:p>
    <w:p w:rsidR="006B3652" w:rsidRPr="000D3FA2" w:rsidRDefault="006B3652" w:rsidP="00242668">
      <w:pPr>
        <w:tabs>
          <w:tab w:val="clear" w:pos="567"/>
        </w:tabs>
        <w:spacing w:line="240" w:lineRule="auto"/>
        <w:jc w:val="both"/>
        <w:rPr>
          <w:color w:val="008000"/>
          <w:szCs w:val="22"/>
          <w:lang w:val="hr-HR"/>
        </w:rPr>
      </w:pPr>
      <w:r w:rsidRPr="00045462">
        <w:rPr>
          <w:snapToGrid/>
          <w:color w:val="008000"/>
          <w:szCs w:val="22"/>
          <w:lang w:val="hr-HR" w:eastAsia="fr-LU"/>
        </w:rPr>
        <w:t>[Navod(i) treba(ju) odražavati posebne mjere naveden</w:t>
      </w:r>
      <w:r w:rsidR="00242668" w:rsidRPr="00045462">
        <w:rPr>
          <w:snapToGrid/>
          <w:color w:val="008000"/>
          <w:szCs w:val="22"/>
          <w:lang w:val="hr-HR" w:eastAsia="fr-LU"/>
        </w:rPr>
        <w:t>e u dijelu 6.6</w:t>
      </w:r>
      <w:r w:rsidR="000A7E6B">
        <w:rPr>
          <w:snapToGrid/>
          <w:color w:val="008000"/>
          <w:szCs w:val="22"/>
          <w:lang w:val="hr-HR" w:eastAsia="fr-LU"/>
        </w:rPr>
        <w:t>.</w:t>
      </w:r>
      <w:r w:rsidR="00242668" w:rsidRPr="00045462">
        <w:rPr>
          <w:snapToGrid/>
          <w:color w:val="008000"/>
          <w:szCs w:val="22"/>
          <w:lang w:val="hr-HR" w:eastAsia="fr-LU"/>
        </w:rPr>
        <w:t xml:space="preserve"> SmPC-a (kada je u SmPC-u navedeno </w:t>
      </w:r>
      <w:r w:rsidR="00242668" w:rsidRPr="00045462">
        <w:rPr>
          <w:color w:val="008000"/>
          <w:szCs w:val="22"/>
          <w:lang w:val="hr-HR"/>
        </w:rPr>
        <w:t>&lt;Nema posebnih zahtjeva za zbrinjavanje&gt; to i ovdje navesti)</w:t>
      </w:r>
      <w:r w:rsidR="00242668" w:rsidRPr="00045462">
        <w:rPr>
          <w:szCs w:val="22"/>
          <w:lang w:val="hr-HR"/>
        </w:rPr>
        <w:t xml:space="preserve"> </w:t>
      </w:r>
      <w:r w:rsidRPr="00045462">
        <w:rPr>
          <w:snapToGrid/>
          <w:color w:val="008000"/>
          <w:szCs w:val="22"/>
          <w:lang w:val="hr-HR" w:eastAsia="fr-LU"/>
        </w:rPr>
        <w:t xml:space="preserve">ili 12. SmPC-a, npr. za radiofarmaceutike, citostatike.] </w:t>
      </w:r>
    </w:p>
    <w:p w:rsidR="006B3652" w:rsidRPr="000D3FA2" w:rsidRDefault="006B3652" w:rsidP="006B3652">
      <w:pPr>
        <w:tabs>
          <w:tab w:val="clear" w:pos="567"/>
        </w:tabs>
        <w:spacing w:line="240" w:lineRule="auto"/>
        <w:jc w:val="both"/>
        <w:rPr>
          <w:snapToGrid/>
          <w:szCs w:val="22"/>
          <w:lang w:val="hr-HR" w:eastAsia="fr-LU"/>
        </w:rPr>
      </w:pPr>
    </w:p>
    <w:p w:rsidR="006B3652" w:rsidRPr="000D3FA2" w:rsidRDefault="006B3652" w:rsidP="006B3652">
      <w:pPr>
        <w:tabs>
          <w:tab w:val="clear" w:pos="567"/>
        </w:tabs>
        <w:spacing w:line="240" w:lineRule="auto"/>
        <w:jc w:val="both"/>
        <w:rPr>
          <w:snapToGrid/>
          <w:szCs w:val="22"/>
          <w:lang w:val="hr-HR" w:eastAsia="fr-LU"/>
        </w:rPr>
      </w:pPr>
    </w:p>
    <w:p w:rsidR="006B3652" w:rsidRPr="00045462" w:rsidRDefault="006B3652" w:rsidP="006B3652">
      <w:pPr>
        <w:pBdr>
          <w:top w:val="single" w:sz="4" w:space="1" w:color="auto"/>
          <w:left w:val="single" w:sz="4" w:space="4" w:color="auto"/>
          <w:bottom w:val="single" w:sz="4" w:space="1" w:color="auto"/>
          <w:right w:val="single" w:sz="4" w:space="4" w:color="auto"/>
        </w:pBdr>
        <w:spacing w:line="240" w:lineRule="auto"/>
        <w:jc w:val="both"/>
        <w:outlineLvl w:val="0"/>
        <w:rPr>
          <w:b/>
          <w:szCs w:val="22"/>
          <w:lang w:val="hr-HR"/>
        </w:rPr>
      </w:pPr>
      <w:r w:rsidRPr="009C06A2">
        <w:rPr>
          <w:b/>
          <w:szCs w:val="22"/>
          <w:lang w:val="hr-HR"/>
        </w:rPr>
        <w:t>11.</w:t>
      </w:r>
      <w:r w:rsidRPr="009C06A2">
        <w:rPr>
          <w:b/>
          <w:szCs w:val="22"/>
          <w:lang w:val="hr-HR"/>
        </w:rPr>
        <w:tab/>
      </w:r>
      <w:r w:rsidRPr="00045462">
        <w:rPr>
          <w:b/>
          <w:szCs w:val="22"/>
          <w:lang w:val="hr-HR"/>
        </w:rPr>
        <w:t xml:space="preserve">NAZIV </w:t>
      </w:r>
      <w:r w:rsidRPr="00045462">
        <w:rPr>
          <w:b/>
          <w:caps/>
          <w:szCs w:val="22"/>
          <w:lang w:val="hr-HR"/>
        </w:rPr>
        <w:t>i adresa nositelja odobrenja za stavljanje lijeka u promet</w:t>
      </w:r>
    </w:p>
    <w:p w:rsidR="006B3652" w:rsidRPr="00045462" w:rsidRDefault="006B3652" w:rsidP="006B3652">
      <w:pPr>
        <w:tabs>
          <w:tab w:val="clear" w:pos="567"/>
        </w:tabs>
        <w:spacing w:line="240" w:lineRule="auto"/>
        <w:jc w:val="both"/>
        <w:rPr>
          <w:szCs w:val="22"/>
          <w:lang w:val="hr-HR"/>
        </w:rPr>
      </w:pPr>
    </w:p>
    <w:p w:rsidR="006369BB" w:rsidRPr="00045462" w:rsidRDefault="006B3652" w:rsidP="006B3652">
      <w:pPr>
        <w:tabs>
          <w:tab w:val="clear" w:pos="567"/>
        </w:tabs>
        <w:spacing w:line="240" w:lineRule="auto"/>
        <w:jc w:val="both"/>
        <w:rPr>
          <w:szCs w:val="22"/>
          <w:lang w:val="hr-HR"/>
        </w:rPr>
      </w:pPr>
      <w:r w:rsidRPr="00045462">
        <w:rPr>
          <w:color w:val="008000"/>
          <w:szCs w:val="22"/>
          <w:lang w:val="hr-HR"/>
        </w:rPr>
        <w:lastRenderedPageBreak/>
        <w:t>[</w:t>
      </w:r>
      <w:r w:rsidR="00A77548" w:rsidRPr="00045462">
        <w:rPr>
          <w:szCs w:val="22"/>
          <w:lang w:val="hr-HR"/>
        </w:rPr>
        <w:t>&lt;</w:t>
      </w:r>
      <w:r w:rsidR="006369BB" w:rsidRPr="00045462">
        <w:rPr>
          <w:szCs w:val="22"/>
          <w:lang w:val="hr-HR"/>
        </w:rPr>
        <w:t>Nositelj odobrenja:</w:t>
      </w:r>
      <w:r w:rsidR="00A77548" w:rsidRPr="00045462">
        <w:rPr>
          <w:szCs w:val="22"/>
          <w:lang w:val="hr-HR"/>
        </w:rPr>
        <w:t>&gt;</w:t>
      </w:r>
      <w:r w:rsidR="00C832EC">
        <w:rPr>
          <w:color w:val="008000"/>
          <w:szCs w:val="22"/>
          <w:lang w:val="hr-HR"/>
        </w:rPr>
        <w:t xml:space="preserve"> </w:t>
      </w:r>
      <w:r w:rsidR="00A77548" w:rsidRPr="00045462">
        <w:rPr>
          <w:color w:val="008000"/>
          <w:szCs w:val="22"/>
          <w:lang w:val="hr-HR"/>
        </w:rPr>
        <w:t xml:space="preserve">Ovaj </w:t>
      </w:r>
      <w:r w:rsidR="006369BB" w:rsidRPr="000D3FA2">
        <w:rPr>
          <w:color w:val="008000"/>
          <w:szCs w:val="22"/>
          <w:lang w:val="hr-HR"/>
        </w:rPr>
        <w:t xml:space="preserve">podnaslov </w:t>
      </w:r>
      <w:r w:rsidR="00A77548" w:rsidRPr="009C06A2">
        <w:rPr>
          <w:color w:val="008000"/>
          <w:szCs w:val="22"/>
          <w:lang w:val="hr-HR"/>
        </w:rPr>
        <w:t>nav</w:t>
      </w:r>
      <w:r w:rsidR="00A77548" w:rsidRPr="00045462">
        <w:rPr>
          <w:color w:val="008000"/>
          <w:szCs w:val="22"/>
          <w:lang w:val="hr-HR"/>
        </w:rPr>
        <w:t>esti</w:t>
      </w:r>
      <w:r w:rsidR="006369BB" w:rsidRPr="000D3FA2">
        <w:rPr>
          <w:color w:val="008000"/>
          <w:szCs w:val="22"/>
          <w:lang w:val="hr-HR"/>
        </w:rPr>
        <w:t xml:space="preserve"> samo </w:t>
      </w:r>
      <w:r w:rsidR="00A77548" w:rsidRPr="009C06A2">
        <w:rPr>
          <w:color w:val="008000"/>
          <w:szCs w:val="22"/>
          <w:lang w:val="hr-HR"/>
        </w:rPr>
        <w:t xml:space="preserve">u slučaju </w:t>
      </w:r>
      <w:r w:rsidR="006369BB" w:rsidRPr="000D3FA2">
        <w:rPr>
          <w:color w:val="008000"/>
          <w:szCs w:val="22"/>
          <w:lang w:val="hr-HR"/>
        </w:rPr>
        <w:t xml:space="preserve">ako se </w:t>
      </w:r>
      <w:r w:rsidR="00A77548" w:rsidRPr="009C06A2">
        <w:rPr>
          <w:color w:val="008000"/>
          <w:szCs w:val="22"/>
          <w:lang w:val="hr-HR"/>
        </w:rPr>
        <w:t xml:space="preserve">na vanjskom pakiranju </w:t>
      </w:r>
      <w:r w:rsidR="000D3FA2">
        <w:rPr>
          <w:color w:val="008000"/>
          <w:szCs w:val="22"/>
          <w:lang w:val="hr-HR"/>
        </w:rPr>
        <w:t>namjerava navesti</w:t>
      </w:r>
      <w:r w:rsidR="006369BB" w:rsidRPr="000D3FA2">
        <w:rPr>
          <w:color w:val="008000"/>
          <w:szCs w:val="22"/>
          <w:lang w:val="hr-HR"/>
        </w:rPr>
        <w:t xml:space="preserve"> i</w:t>
      </w:r>
      <w:r w:rsidR="00A77548" w:rsidRPr="009C06A2">
        <w:rPr>
          <w:color w:val="008000"/>
          <w:szCs w:val="22"/>
          <w:lang w:val="hr-HR"/>
        </w:rPr>
        <w:t xml:space="preserve"> lokalni</w:t>
      </w:r>
      <w:r w:rsidR="006369BB" w:rsidRPr="000D3FA2">
        <w:rPr>
          <w:color w:val="008000"/>
          <w:szCs w:val="22"/>
          <w:lang w:val="hr-HR"/>
        </w:rPr>
        <w:t xml:space="preserve"> </w:t>
      </w:r>
      <w:r w:rsidR="006369BB" w:rsidRPr="009C06A2">
        <w:rPr>
          <w:color w:val="008000"/>
          <w:szCs w:val="22"/>
          <w:lang w:val="hr-HR"/>
        </w:rPr>
        <w:t>predstavnik</w:t>
      </w:r>
      <w:r w:rsidR="006369BB" w:rsidRPr="00045462">
        <w:rPr>
          <w:color w:val="008000"/>
          <w:szCs w:val="22"/>
          <w:lang w:val="hr-HR"/>
        </w:rPr>
        <w:t xml:space="preserve"> nositelja odobrenja</w:t>
      </w:r>
      <w:r w:rsidR="00A77548" w:rsidRPr="00045462">
        <w:rPr>
          <w:color w:val="008000"/>
          <w:szCs w:val="22"/>
          <w:lang w:val="hr-HR"/>
        </w:rPr>
        <w:t>.</w:t>
      </w:r>
      <w:r w:rsidR="006369BB" w:rsidRPr="00045462">
        <w:rPr>
          <w:snapToGrid/>
          <w:color w:val="008000"/>
          <w:szCs w:val="22"/>
          <w:lang w:val="hr-HR" w:eastAsia="fr-LU"/>
        </w:rPr>
        <w:t>]</w:t>
      </w:r>
    </w:p>
    <w:p w:rsidR="00C832EC" w:rsidRDefault="00C832EC" w:rsidP="006B3652">
      <w:pPr>
        <w:tabs>
          <w:tab w:val="clear" w:pos="567"/>
        </w:tabs>
        <w:spacing w:line="240" w:lineRule="auto"/>
        <w:jc w:val="both"/>
        <w:rPr>
          <w:color w:val="008000"/>
          <w:szCs w:val="22"/>
          <w:lang w:val="hr-HR"/>
        </w:rPr>
      </w:pPr>
    </w:p>
    <w:p w:rsidR="00C832EC" w:rsidRDefault="00C832EC" w:rsidP="006B3652">
      <w:pPr>
        <w:tabs>
          <w:tab w:val="clear" w:pos="567"/>
        </w:tabs>
        <w:spacing w:line="240" w:lineRule="auto"/>
        <w:jc w:val="both"/>
        <w:rPr>
          <w:snapToGrid/>
          <w:color w:val="008000"/>
          <w:szCs w:val="22"/>
          <w:lang w:val="hr-HR" w:eastAsia="fr-LU"/>
        </w:rPr>
      </w:pPr>
      <w:r w:rsidRPr="00045462">
        <w:rPr>
          <w:color w:val="008000"/>
          <w:szCs w:val="22"/>
          <w:lang w:val="hr-HR"/>
        </w:rPr>
        <w:t>[</w:t>
      </w:r>
      <w:r w:rsidR="009A0E6A" w:rsidRPr="00872977">
        <w:rPr>
          <w:color w:val="008000"/>
          <w:szCs w:val="22"/>
          <w:u w:val="single"/>
          <w:lang w:val="hr-HR"/>
        </w:rPr>
        <w:t>Obavezno</w:t>
      </w:r>
      <w:r w:rsidR="009A0E6A" w:rsidRPr="00045462">
        <w:rPr>
          <w:color w:val="008000"/>
          <w:szCs w:val="22"/>
          <w:lang w:val="hr-HR"/>
        </w:rPr>
        <w:t xml:space="preserve"> navesti </w:t>
      </w:r>
      <w:r w:rsidR="009A0E6A" w:rsidRPr="00872977">
        <w:rPr>
          <w:color w:val="008000"/>
          <w:szCs w:val="22"/>
          <w:lang w:val="hr-HR"/>
        </w:rPr>
        <w:t>n</w:t>
      </w:r>
      <w:r w:rsidRPr="00872977">
        <w:rPr>
          <w:color w:val="008000"/>
          <w:szCs w:val="22"/>
          <w:lang w:val="hr-HR"/>
        </w:rPr>
        <w:t xml:space="preserve">aziv i </w:t>
      </w:r>
      <w:r w:rsidR="009A0E6A" w:rsidRPr="00DB7B1C">
        <w:rPr>
          <w:color w:val="008000"/>
          <w:szCs w:val="22"/>
          <w:lang w:val="hr-HR"/>
        </w:rPr>
        <w:t>punu adresu</w:t>
      </w:r>
      <w:r w:rsidR="009A0E6A" w:rsidRPr="00045462">
        <w:rPr>
          <w:color w:val="008000"/>
          <w:szCs w:val="22"/>
          <w:lang w:val="hr-HR"/>
        </w:rPr>
        <w:t xml:space="preserve"> </w:t>
      </w:r>
      <w:r w:rsidRPr="00045462">
        <w:rPr>
          <w:color w:val="008000"/>
          <w:szCs w:val="22"/>
          <w:lang w:val="hr-HR"/>
        </w:rPr>
        <w:t>nositelja odobrenja</w:t>
      </w:r>
      <w:r w:rsidR="009A0E6A">
        <w:rPr>
          <w:color w:val="008000"/>
          <w:szCs w:val="22"/>
          <w:lang w:val="hr-HR"/>
        </w:rPr>
        <w:t xml:space="preserve"> (</w:t>
      </w:r>
      <w:r w:rsidRPr="00045462">
        <w:rPr>
          <w:color w:val="008000"/>
          <w:szCs w:val="22"/>
          <w:lang w:val="hr-HR"/>
        </w:rPr>
        <w:t>mjesto i poštanski broj (ako postoji) te državu na hrvatskom jeziku iz koje je nositelj odobrenja (državu nav</w:t>
      </w:r>
      <w:r w:rsidR="009A0E6A">
        <w:rPr>
          <w:color w:val="008000"/>
          <w:szCs w:val="22"/>
          <w:lang w:val="hr-HR"/>
        </w:rPr>
        <w:t>esti samo ako mjesto nije u RH)).</w:t>
      </w:r>
      <w:r w:rsidRPr="00045462">
        <w:rPr>
          <w:color w:val="008000"/>
          <w:szCs w:val="22"/>
          <w:lang w:val="hr-HR"/>
        </w:rPr>
        <w:t xml:space="preserve"> </w:t>
      </w:r>
    </w:p>
    <w:p w:rsidR="006B3652" w:rsidRPr="00045462" w:rsidRDefault="006B3652" w:rsidP="006B3652">
      <w:pPr>
        <w:tabs>
          <w:tab w:val="clear" w:pos="567"/>
        </w:tabs>
        <w:spacing w:line="240" w:lineRule="auto"/>
        <w:jc w:val="both"/>
        <w:rPr>
          <w:szCs w:val="22"/>
          <w:lang w:val="hr-HR"/>
        </w:rPr>
      </w:pPr>
      <w:r w:rsidRPr="00045462">
        <w:rPr>
          <w:szCs w:val="22"/>
          <w:lang w:val="hr-HR"/>
        </w:rPr>
        <w:t>{</w:t>
      </w:r>
      <w:r w:rsidR="002973E0" w:rsidRPr="00045462">
        <w:rPr>
          <w:szCs w:val="22"/>
          <w:lang w:val="hr-HR"/>
        </w:rPr>
        <w:t>Naziv</w:t>
      </w:r>
      <w:r w:rsidRPr="00045462">
        <w:rPr>
          <w:szCs w:val="22"/>
          <w:lang w:val="hr-HR"/>
        </w:rPr>
        <w:t xml:space="preserve"> i adresa}</w:t>
      </w:r>
      <w:r w:rsidR="00C832EC" w:rsidRPr="00045462">
        <w:rPr>
          <w:snapToGrid/>
          <w:color w:val="008000"/>
          <w:szCs w:val="22"/>
          <w:lang w:val="hr-HR" w:eastAsia="fr-LU"/>
        </w:rPr>
        <w:t>]</w:t>
      </w:r>
    </w:p>
    <w:p w:rsidR="00C832EC" w:rsidRDefault="00C832EC" w:rsidP="006B3652">
      <w:pPr>
        <w:tabs>
          <w:tab w:val="clear" w:pos="567"/>
        </w:tabs>
        <w:spacing w:line="240" w:lineRule="auto"/>
        <w:jc w:val="both"/>
        <w:rPr>
          <w:szCs w:val="22"/>
          <w:lang w:val="hr-HR"/>
        </w:rPr>
      </w:pPr>
    </w:p>
    <w:p w:rsidR="00C832EC" w:rsidRDefault="00872977" w:rsidP="006B3652">
      <w:pPr>
        <w:tabs>
          <w:tab w:val="clear" w:pos="567"/>
        </w:tabs>
        <w:spacing w:line="240" w:lineRule="auto"/>
        <w:jc w:val="both"/>
        <w:rPr>
          <w:szCs w:val="22"/>
          <w:lang w:val="hr-HR"/>
        </w:rPr>
      </w:pPr>
      <w:r w:rsidRPr="00045462">
        <w:rPr>
          <w:color w:val="008000"/>
          <w:szCs w:val="22"/>
          <w:lang w:val="hr-HR"/>
        </w:rPr>
        <w:t>[</w:t>
      </w:r>
      <w:r w:rsidR="00C832EC" w:rsidRPr="00045462">
        <w:rPr>
          <w:color w:val="008000"/>
          <w:szCs w:val="22"/>
          <w:lang w:val="hr-HR"/>
        </w:rPr>
        <w:t xml:space="preserve">Nije obavezno, ali se može navesti telefon, telefaks ili </w:t>
      </w:r>
      <w:r w:rsidR="003F279C">
        <w:rPr>
          <w:color w:val="008000"/>
          <w:szCs w:val="22"/>
          <w:lang w:val="hr-HR"/>
        </w:rPr>
        <w:t xml:space="preserve">adresa </w:t>
      </w:r>
      <w:r w:rsidR="00C832EC" w:rsidRPr="00045462">
        <w:rPr>
          <w:color w:val="008000"/>
          <w:szCs w:val="22"/>
          <w:lang w:val="hr-HR"/>
        </w:rPr>
        <w:t>e-</w:t>
      </w:r>
      <w:r w:rsidR="00CB6F9E">
        <w:rPr>
          <w:color w:val="008000"/>
          <w:szCs w:val="22"/>
          <w:lang w:val="hr-HR"/>
        </w:rPr>
        <w:t>pošt</w:t>
      </w:r>
      <w:r w:rsidR="003F279C">
        <w:rPr>
          <w:color w:val="008000"/>
          <w:szCs w:val="22"/>
          <w:lang w:val="hr-HR"/>
        </w:rPr>
        <w:t>e</w:t>
      </w:r>
      <w:r w:rsidR="004063D7" w:rsidRPr="00045462">
        <w:rPr>
          <w:color w:val="008000"/>
          <w:szCs w:val="22"/>
          <w:lang w:val="hr-HR"/>
        </w:rPr>
        <w:t xml:space="preserve"> </w:t>
      </w:r>
      <w:r w:rsidR="00C832EC" w:rsidRPr="00045462">
        <w:rPr>
          <w:color w:val="008000"/>
          <w:szCs w:val="22"/>
          <w:lang w:val="hr-HR"/>
        </w:rPr>
        <w:t>nositelja odobrenja</w:t>
      </w:r>
      <w:r w:rsidR="00C832EC" w:rsidRPr="00C832EC">
        <w:rPr>
          <w:color w:val="008000"/>
          <w:szCs w:val="22"/>
          <w:lang w:val="hr-HR"/>
        </w:rPr>
        <w:t xml:space="preserve"> </w:t>
      </w:r>
      <w:r w:rsidR="004063D7">
        <w:rPr>
          <w:color w:val="008000"/>
          <w:szCs w:val="22"/>
          <w:lang w:val="hr-HR"/>
        </w:rPr>
        <w:t xml:space="preserve">ako </w:t>
      </w:r>
      <w:r w:rsidR="00C832EC">
        <w:rPr>
          <w:color w:val="008000"/>
          <w:szCs w:val="22"/>
          <w:lang w:val="hr-HR"/>
        </w:rPr>
        <w:t>njihovo navođenje ne utječe na čitljivost ostalih podataka koji se moraju obavezno navesti.</w:t>
      </w:r>
      <w:r w:rsidR="009A0E6A" w:rsidRPr="00045462">
        <w:rPr>
          <w:snapToGrid/>
          <w:color w:val="008000"/>
          <w:szCs w:val="22"/>
          <w:lang w:val="hr-HR" w:eastAsia="fr-LU"/>
        </w:rPr>
        <w:t xml:space="preserve"> </w:t>
      </w:r>
      <w:r>
        <w:rPr>
          <w:color w:val="008000"/>
          <w:szCs w:val="22"/>
          <w:lang w:val="hr-HR"/>
        </w:rPr>
        <w:t>N</w:t>
      </w:r>
      <w:r w:rsidRPr="00045462">
        <w:rPr>
          <w:color w:val="008000"/>
          <w:szCs w:val="22"/>
          <w:lang w:val="hr-HR"/>
        </w:rPr>
        <w:t xml:space="preserve">e smije se navoditi </w:t>
      </w:r>
      <w:r>
        <w:rPr>
          <w:color w:val="008000"/>
          <w:szCs w:val="22"/>
          <w:lang w:val="hr-HR"/>
        </w:rPr>
        <w:t>i</w:t>
      </w:r>
      <w:r w:rsidRPr="00045462">
        <w:rPr>
          <w:color w:val="008000"/>
          <w:szCs w:val="22"/>
          <w:lang w:val="hr-HR"/>
        </w:rPr>
        <w:t>nternetska adresa niti e-</w:t>
      </w:r>
      <w:r w:rsidR="00CB6F9E">
        <w:rPr>
          <w:color w:val="008000"/>
          <w:szCs w:val="22"/>
          <w:lang w:val="hr-HR"/>
        </w:rPr>
        <w:t>pošta</w:t>
      </w:r>
      <w:r w:rsidR="004063D7" w:rsidRPr="00045462">
        <w:rPr>
          <w:color w:val="008000"/>
          <w:szCs w:val="22"/>
          <w:lang w:val="hr-HR"/>
        </w:rPr>
        <w:t xml:space="preserve"> </w:t>
      </w:r>
      <w:r w:rsidRPr="00045462">
        <w:rPr>
          <w:color w:val="008000"/>
          <w:szCs w:val="22"/>
          <w:lang w:val="hr-HR"/>
        </w:rPr>
        <w:t>koj</w:t>
      </w:r>
      <w:r w:rsidR="004063D7">
        <w:rPr>
          <w:color w:val="008000"/>
          <w:szCs w:val="22"/>
          <w:lang w:val="hr-HR"/>
        </w:rPr>
        <w:t>a</w:t>
      </w:r>
      <w:r w:rsidRPr="00045462">
        <w:rPr>
          <w:color w:val="008000"/>
          <w:szCs w:val="22"/>
          <w:lang w:val="hr-HR"/>
        </w:rPr>
        <w:t xml:space="preserve"> sadrži internetsku adresu.</w:t>
      </w:r>
    </w:p>
    <w:p w:rsidR="006B3652" w:rsidRPr="00045462" w:rsidRDefault="006B3652" w:rsidP="006B3652">
      <w:pPr>
        <w:tabs>
          <w:tab w:val="clear" w:pos="567"/>
        </w:tabs>
        <w:spacing w:line="240" w:lineRule="auto"/>
        <w:jc w:val="both"/>
        <w:rPr>
          <w:szCs w:val="22"/>
          <w:lang w:val="hr-HR"/>
        </w:rPr>
      </w:pPr>
      <w:r w:rsidRPr="00045462">
        <w:rPr>
          <w:szCs w:val="22"/>
          <w:lang w:val="hr-HR"/>
        </w:rPr>
        <w:t>&lt;{tel}&gt;</w:t>
      </w:r>
    </w:p>
    <w:p w:rsidR="006B3652" w:rsidRPr="00045462" w:rsidRDefault="006B3652" w:rsidP="006B3652">
      <w:pPr>
        <w:tabs>
          <w:tab w:val="clear" w:pos="567"/>
        </w:tabs>
        <w:spacing w:line="240" w:lineRule="auto"/>
        <w:jc w:val="both"/>
        <w:rPr>
          <w:szCs w:val="22"/>
          <w:lang w:val="hr-HR"/>
        </w:rPr>
      </w:pPr>
      <w:r w:rsidRPr="00045462">
        <w:rPr>
          <w:szCs w:val="22"/>
          <w:lang w:val="hr-HR"/>
        </w:rPr>
        <w:t>&lt;{fax}&gt;</w:t>
      </w:r>
    </w:p>
    <w:p w:rsidR="00FE4C50" w:rsidRPr="00045462" w:rsidRDefault="006B3652" w:rsidP="006B3652">
      <w:pPr>
        <w:tabs>
          <w:tab w:val="clear" w:pos="567"/>
        </w:tabs>
        <w:spacing w:line="240" w:lineRule="auto"/>
        <w:jc w:val="both"/>
        <w:rPr>
          <w:szCs w:val="22"/>
          <w:lang w:val="hr-HR"/>
        </w:rPr>
      </w:pPr>
      <w:r w:rsidRPr="00045462">
        <w:rPr>
          <w:szCs w:val="22"/>
          <w:lang w:val="hr-HR"/>
        </w:rPr>
        <w:t>&lt;{e-</w:t>
      </w:r>
      <w:r w:rsidR="00CB6F9E">
        <w:rPr>
          <w:szCs w:val="22"/>
          <w:lang w:val="hr-HR"/>
        </w:rPr>
        <w:t>pošta</w:t>
      </w:r>
      <w:r w:rsidRPr="00045462">
        <w:rPr>
          <w:szCs w:val="22"/>
          <w:lang w:val="hr-HR"/>
        </w:rPr>
        <w:t>}&gt;</w:t>
      </w:r>
    </w:p>
    <w:p w:rsidR="00C832EC" w:rsidRDefault="00C832EC" w:rsidP="00FE4C50">
      <w:pPr>
        <w:tabs>
          <w:tab w:val="clear" w:pos="567"/>
        </w:tabs>
        <w:spacing w:line="240" w:lineRule="auto"/>
        <w:jc w:val="both"/>
        <w:rPr>
          <w:color w:val="008000"/>
          <w:szCs w:val="22"/>
          <w:lang w:val="hr-HR"/>
        </w:rPr>
      </w:pPr>
    </w:p>
    <w:p w:rsidR="006B3652" w:rsidRPr="00045462" w:rsidRDefault="003C27CD" w:rsidP="00FE4C50">
      <w:pPr>
        <w:tabs>
          <w:tab w:val="clear" w:pos="567"/>
        </w:tabs>
        <w:spacing w:line="240" w:lineRule="auto"/>
        <w:jc w:val="both"/>
        <w:rPr>
          <w:snapToGrid/>
          <w:color w:val="008000"/>
          <w:szCs w:val="22"/>
          <w:lang w:val="hr-HR" w:eastAsia="fr-LU"/>
        </w:rPr>
      </w:pPr>
      <w:r w:rsidRPr="00045462">
        <w:rPr>
          <w:color w:val="008000"/>
          <w:szCs w:val="22"/>
          <w:lang w:val="hr-HR"/>
        </w:rPr>
        <w:t>Logo nositelja odobrenja m</w:t>
      </w:r>
      <w:r w:rsidR="00DA2B20" w:rsidRPr="00045462">
        <w:rPr>
          <w:color w:val="008000"/>
          <w:szCs w:val="22"/>
          <w:lang w:val="hr-HR"/>
        </w:rPr>
        <w:t xml:space="preserve">ože se navesti, a </w:t>
      </w:r>
      <w:r w:rsidR="004717CF" w:rsidRPr="00045462">
        <w:rPr>
          <w:color w:val="008000"/>
          <w:szCs w:val="22"/>
          <w:lang w:val="hr-HR"/>
        </w:rPr>
        <w:t xml:space="preserve">namjeru navođenja loga </w:t>
      </w:r>
      <w:r w:rsidRPr="00045462">
        <w:rPr>
          <w:color w:val="008000"/>
          <w:szCs w:val="22"/>
          <w:lang w:val="hr-HR"/>
        </w:rPr>
        <w:t xml:space="preserve">potrebno je </w:t>
      </w:r>
      <w:r w:rsidR="004717CF" w:rsidRPr="00045462">
        <w:rPr>
          <w:color w:val="008000"/>
          <w:szCs w:val="22"/>
          <w:lang w:val="hr-HR"/>
        </w:rPr>
        <w:t xml:space="preserve">naznačiti sljedećim standardnim navodom </w:t>
      </w:r>
      <w:r w:rsidR="004717CF" w:rsidRPr="00045462">
        <w:rPr>
          <w:szCs w:val="22"/>
          <w:lang w:val="hr-HR"/>
        </w:rPr>
        <w:t>&lt;logo nositelja odobrenja&gt;</w:t>
      </w:r>
      <w:r w:rsidR="00DA2B20" w:rsidRPr="00045462">
        <w:rPr>
          <w:snapToGrid/>
          <w:color w:val="008000"/>
          <w:szCs w:val="22"/>
          <w:lang w:val="hr-HR" w:eastAsia="fr-LU"/>
        </w:rPr>
        <w:t>.]</w:t>
      </w:r>
    </w:p>
    <w:p w:rsidR="00FE59EA" w:rsidRPr="00045462" w:rsidRDefault="00FE59EA" w:rsidP="00FE4C50">
      <w:pPr>
        <w:tabs>
          <w:tab w:val="clear" w:pos="567"/>
        </w:tabs>
        <w:spacing w:line="240" w:lineRule="auto"/>
        <w:jc w:val="both"/>
        <w:rPr>
          <w:snapToGrid/>
          <w:szCs w:val="22"/>
          <w:lang w:val="hr-HR" w:eastAsia="fr-LU"/>
        </w:rPr>
      </w:pPr>
    </w:p>
    <w:p w:rsidR="00FE59EA" w:rsidRPr="00045462" w:rsidRDefault="00FE59EA" w:rsidP="00FE4C50">
      <w:pPr>
        <w:tabs>
          <w:tab w:val="clear" w:pos="567"/>
        </w:tabs>
        <w:spacing w:line="240" w:lineRule="auto"/>
        <w:jc w:val="both"/>
        <w:rPr>
          <w:szCs w:val="22"/>
          <w:lang w:val="hr-HR"/>
        </w:rPr>
      </w:pPr>
    </w:p>
    <w:p w:rsidR="006B3652" w:rsidRPr="00045462" w:rsidRDefault="006B3652" w:rsidP="000D3FA2">
      <w:pPr>
        <w:pBdr>
          <w:top w:val="single" w:sz="4" w:space="1" w:color="auto"/>
          <w:left w:val="single" w:sz="4" w:space="4" w:color="auto"/>
          <w:bottom w:val="single" w:sz="4" w:space="1" w:color="auto"/>
          <w:right w:val="single" w:sz="4" w:space="4" w:color="auto"/>
        </w:pBdr>
        <w:spacing w:line="240" w:lineRule="auto"/>
        <w:ind w:left="567" w:hanging="567"/>
        <w:outlineLvl w:val="0"/>
        <w:rPr>
          <w:b/>
          <w:szCs w:val="22"/>
          <w:lang w:val="hr-HR"/>
        </w:rPr>
      </w:pPr>
      <w:r w:rsidRPr="00045462">
        <w:rPr>
          <w:b/>
          <w:szCs w:val="22"/>
          <w:lang w:val="hr-HR"/>
        </w:rPr>
        <w:t>11.a)</w:t>
      </w:r>
      <w:r w:rsidRPr="00045462">
        <w:rPr>
          <w:b/>
          <w:szCs w:val="22"/>
          <w:lang w:val="hr-HR"/>
        </w:rPr>
        <w:tab/>
      </w:r>
      <w:r w:rsidRPr="00045462">
        <w:rPr>
          <w:b/>
          <w:caps/>
          <w:szCs w:val="22"/>
          <w:lang w:val="hr-HR"/>
        </w:rPr>
        <w:t xml:space="preserve">NAZIV PREDSTAVNIKA nositelja odobrenja </w:t>
      </w:r>
      <w:r w:rsidR="009408F0" w:rsidRPr="00045462">
        <w:rPr>
          <w:b/>
          <w:caps/>
          <w:szCs w:val="22"/>
          <w:lang w:val="hr-HR"/>
        </w:rPr>
        <w:t>ZA</w:t>
      </w:r>
      <w:r w:rsidRPr="00045462">
        <w:rPr>
          <w:b/>
          <w:caps/>
          <w:szCs w:val="22"/>
          <w:lang w:val="hr-HR"/>
        </w:rPr>
        <w:t xml:space="preserve"> REPUBLI</w:t>
      </w:r>
      <w:r w:rsidR="009408F0" w:rsidRPr="00045462">
        <w:rPr>
          <w:b/>
          <w:caps/>
          <w:szCs w:val="22"/>
          <w:lang w:val="hr-HR"/>
        </w:rPr>
        <w:t>ku</w:t>
      </w:r>
      <w:r w:rsidRPr="00045462">
        <w:rPr>
          <w:b/>
          <w:caps/>
          <w:szCs w:val="22"/>
          <w:lang w:val="hr-HR"/>
        </w:rPr>
        <w:t xml:space="preserve"> HRVATSK</w:t>
      </w:r>
      <w:r w:rsidR="009408F0" w:rsidRPr="00045462">
        <w:rPr>
          <w:b/>
          <w:caps/>
          <w:szCs w:val="22"/>
          <w:lang w:val="hr-HR"/>
        </w:rPr>
        <w:t>u</w:t>
      </w:r>
      <w:r w:rsidRPr="00045462">
        <w:rPr>
          <w:b/>
          <w:caps/>
          <w:szCs w:val="22"/>
          <w:lang w:val="hr-HR"/>
        </w:rPr>
        <w:t xml:space="preserve"> </w:t>
      </w:r>
    </w:p>
    <w:p w:rsidR="006B3652" w:rsidRPr="000D3FA2" w:rsidRDefault="006B3652" w:rsidP="006B3652">
      <w:pPr>
        <w:tabs>
          <w:tab w:val="clear" w:pos="567"/>
        </w:tabs>
        <w:spacing w:line="240" w:lineRule="auto"/>
        <w:jc w:val="both"/>
        <w:rPr>
          <w:szCs w:val="22"/>
          <w:lang w:val="hr-HR"/>
        </w:rPr>
      </w:pPr>
    </w:p>
    <w:p w:rsidR="006B3652" w:rsidRPr="00045462" w:rsidRDefault="006B3652" w:rsidP="001A0297">
      <w:pPr>
        <w:tabs>
          <w:tab w:val="clear" w:pos="567"/>
        </w:tabs>
        <w:spacing w:line="240" w:lineRule="auto"/>
        <w:jc w:val="both"/>
        <w:rPr>
          <w:color w:val="008000"/>
          <w:szCs w:val="22"/>
          <w:lang w:val="hr-HR"/>
        </w:rPr>
      </w:pPr>
      <w:r w:rsidRPr="009C06A2">
        <w:rPr>
          <w:color w:val="008000"/>
          <w:szCs w:val="22"/>
          <w:lang w:val="hr-HR"/>
        </w:rPr>
        <w:t>[</w:t>
      </w:r>
      <w:r w:rsidR="000B3BCD">
        <w:rPr>
          <w:color w:val="008000"/>
          <w:szCs w:val="22"/>
          <w:lang w:val="hr-HR"/>
        </w:rPr>
        <w:t>Navođenje n</w:t>
      </w:r>
      <w:r w:rsidR="00EE1ACB" w:rsidRPr="00045462">
        <w:rPr>
          <w:color w:val="008000"/>
          <w:szCs w:val="22"/>
          <w:lang w:val="hr-HR"/>
        </w:rPr>
        <w:t>aziv</w:t>
      </w:r>
      <w:r w:rsidR="000B3BCD">
        <w:rPr>
          <w:color w:val="008000"/>
          <w:szCs w:val="22"/>
          <w:lang w:val="hr-HR"/>
        </w:rPr>
        <w:t>a</w:t>
      </w:r>
      <w:r w:rsidR="00EE1ACB" w:rsidRPr="00045462">
        <w:rPr>
          <w:color w:val="008000"/>
          <w:szCs w:val="22"/>
          <w:lang w:val="hr-HR"/>
        </w:rPr>
        <w:t xml:space="preserve"> predstavnika nositelja odobrenja za RH </w:t>
      </w:r>
      <w:r w:rsidR="000B3BCD" w:rsidRPr="00DB7B1C">
        <w:rPr>
          <w:color w:val="008000"/>
          <w:szCs w:val="22"/>
          <w:u w:val="single"/>
          <w:lang w:val="hr-HR"/>
        </w:rPr>
        <w:t xml:space="preserve">nije obavezno, ali </w:t>
      </w:r>
      <w:r w:rsidR="00EE1ACB" w:rsidRPr="00DB7B1C">
        <w:rPr>
          <w:color w:val="008000"/>
          <w:szCs w:val="22"/>
          <w:u w:val="single"/>
          <w:lang w:val="hr-HR"/>
        </w:rPr>
        <w:t>može s</w:t>
      </w:r>
      <w:r w:rsidR="000B3BCD" w:rsidRPr="00DB7B1C">
        <w:rPr>
          <w:color w:val="008000"/>
          <w:szCs w:val="22"/>
          <w:u w:val="single"/>
          <w:lang w:val="hr-HR"/>
        </w:rPr>
        <w:t>e navesti</w:t>
      </w:r>
      <w:r w:rsidR="000B3BCD">
        <w:rPr>
          <w:color w:val="008000"/>
          <w:szCs w:val="22"/>
          <w:lang w:val="hr-HR"/>
        </w:rPr>
        <w:t xml:space="preserve"> </w:t>
      </w:r>
      <w:r w:rsidR="00446732">
        <w:rPr>
          <w:color w:val="008000"/>
          <w:szCs w:val="22"/>
          <w:lang w:val="hr-HR"/>
        </w:rPr>
        <w:t xml:space="preserve">samo </w:t>
      </w:r>
      <w:r w:rsidR="004F1488">
        <w:rPr>
          <w:color w:val="008000"/>
          <w:szCs w:val="22"/>
          <w:lang w:val="hr-HR"/>
        </w:rPr>
        <w:t xml:space="preserve">ako </w:t>
      </w:r>
      <w:r w:rsidR="000B3BCD">
        <w:rPr>
          <w:color w:val="008000"/>
          <w:szCs w:val="22"/>
          <w:lang w:val="hr-HR"/>
        </w:rPr>
        <w:t>njegovo navođenje ne utječe na čitljivost ostalih podataka koji se moraju obavezno navesti</w:t>
      </w:r>
      <w:r w:rsidR="006369BB" w:rsidRPr="00045462">
        <w:rPr>
          <w:color w:val="008000"/>
          <w:szCs w:val="22"/>
          <w:lang w:val="hr-HR"/>
        </w:rPr>
        <w:t>.</w:t>
      </w:r>
      <w:r w:rsidR="00EE1ACB" w:rsidRPr="00045462">
        <w:rPr>
          <w:color w:val="008000"/>
          <w:szCs w:val="22"/>
          <w:lang w:val="hr-HR"/>
        </w:rPr>
        <w:t xml:space="preserve"> </w:t>
      </w:r>
      <w:r w:rsidR="000B3BCD">
        <w:rPr>
          <w:color w:val="008000"/>
          <w:szCs w:val="22"/>
          <w:lang w:val="hr-HR"/>
        </w:rPr>
        <w:t>N</w:t>
      </w:r>
      <w:r w:rsidR="004717CF" w:rsidRPr="00045462">
        <w:rPr>
          <w:color w:val="008000"/>
          <w:szCs w:val="22"/>
          <w:lang w:val="hr-HR"/>
        </w:rPr>
        <w:t>amjer</w:t>
      </w:r>
      <w:r w:rsidR="000B3BCD">
        <w:rPr>
          <w:color w:val="008000"/>
          <w:szCs w:val="22"/>
          <w:lang w:val="hr-HR"/>
        </w:rPr>
        <w:t xml:space="preserve">a </w:t>
      </w:r>
      <w:r w:rsidR="00446732">
        <w:rPr>
          <w:color w:val="008000"/>
          <w:szCs w:val="22"/>
          <w:lang w:val="hr-HR"/>
        </w:rPr>
        <w:t xml:space="preserve">njegovog </w:t>
      </w:r>
      <w:r w:rsidR="000B3BCD">
        <w:rPr>
          <w:color w:val="008000"/>
          <w:szCs w:val="22"/>
          <w:lang w:val="hr-HR"/>
        </w:rPr>
        <w:t>navođenja</w:t>
      </w:r>
      <w:r w:rsidR="004717CF" w:rsidRPr="00045462">
        <w:rPr>
          <w:color w:val="008000"/>
          <w:szCs w:val="22"/>
          <w:lang w:val="hr-HR"/>
        </w:rPr>
        <w:t xml:space="preserve"> na vanjskom pakiranju</w:t>
      </w:r>
      <w:r w:rsidR="00A77548" w:rsidRPr="00045462">
        <w:rPr>
          <w:color w:val="008000"/>
          <w:szCs w:val="22"/>
          <w:lang w:val="hr-HR"/>
        </w:rPr>
        <w:t xml:space="preserve"> </w:t>
      </w:r>
      <w:r w:rsidR="00FE40AB" w:rsidRPr="00045462">
        <w:rPr>
          <w:color w:val="008000"/>
          <w:szCs w:val="22"/>
          <w:lang w:val="hr-HR"/>
        </w:rPr>
        <w:t xml:space="preserve">mora </w:t>
      </w:r>
      <w:r w:rsidR="00446732">
        <w:rPr>
          <w:color w:val="008000"/>
          <w:szCs w:val="22"/>
          <w:lang w:val="hr-HR"/>
        </w:rPr>
        <w:t xml:space="preserve">se </w:t>
      </w:r>
      <w:r w:rsidR="001A0297" w:rsidRPr="00045462">
        <w:rPr>
          <w:color w:val="008000"/>
          <w:szCs w:val="22"/>
          <w:lang w:val="hr-HR"/>
        </w:rPr>
        <w:t>na</w:t>
      </w:r>
      <w:r w:rsidR="00A77548" w:rsidRPr="00045462">
        <w:rPr>
          <w:color w:val="008000"/>
          <w:szCs w:val="22"/>
          <w:lang w:val="hr-HR"/>
        </w:rPr>
        <w:t>značiti</w:t>
      </w:r>
      <w:r w:rsidR="001A0297" w:rsidRPr="00045462">
        <w:rPr>
          <w:color w:val="008000"/>
          <w:szCs w:val="22"/>
          <w:lang w:val="hr-HR"/>
        </w:rPr>
        <w:t xml:space="preserve"> </w:t>
      </w:r>
      <w:r w:rsidR="006369BB" w:rsidRPr="00045462">
        <w:rPr>
          <w:color w:val="008000"/>
          <w:szCs w:val="22"/>
          <w:lang w:val="hr-HR"/>
        </w:rPr>
        <w:t>u ovom dijelu</w:t>
      </w:r>
      <w:r w:rsidR="00446732">
        <w:rPr>
          <w:color w:val="008000"/>
          <w:szCs w:val="22"/>
          <w:lang w:val="hr-HR"/>
        </w:rPr>
        <w:t>,</w:t>
      </w:r>
      <w:r w:rsidR="006369BB" w:rsidRPr="00045462">
        <w:rPr>
          <w:color w:val="008000"/>
          <w:szCs w:val="22"/>
          <w:lang w:val="hr-HR"/>
        </w:rPr>
        <w:t xml:space="preserve"> na način da </w:t>
      </w:r>
      <w:r w:rsidR="00446732">
        <w:rPr>
          <w:color w:val="008000"/>
          <w:szCs w:val="22"/>
          <w:lang w:val="hr-HR"/>
        </w:rPr>
        <w:t xml:space="preserve">se </w:t>
      </w:r>
      <w:r w:rsidR="006369BB" w:rsidRPr="00045462">
        <w:rPr>
          <w:color w:val="008000"/>
          <w:szCs w:val="22"/>
          <w:lang w:val="hr-HR"/>
        </w:rPr>
        <w:t xml:space="preserve">pod 11. </w:t>
      </w:r>
      <w:r w:rsidR="00A77548" w:rsidRPr="00045462">
        <w:rPr>
          <w:color w:val="008000"/>
          <w:szCs w:val="22"/>
          <w:lang w:val="hr-HR"/>
        </w:rPr>
        <w:t>u</w:t>
      </w:r>
      <w:r w:rsidR="006369BB" w:rsidRPr="00045462">
        <w:rPr>
          <w:color w:val="008000"/>
          <w:szCs w:val="22"/>
          <w:lang w:val="hr-HR"/>
        </w:rPr>
        <w:t>z ostale potrebne podatke navede</w:t>
      </w:r>
      <w:r w:rsidR="00EB02E9" w:rsidRPr="00045462">
        <w:rPr>
          <w:color w:val="008000"/>
          <w:szCs w:val="22"/>
          <w:lang w:val="hr-HR"/>
        </w:rPr>
        <w:t xml:space="preserve"> </w:t>
      </w:r>
      <w:r w:rsidR="006369BB" w:rsidRPr="00045462">
        <w:rPr>
          <w:color w:val="008000"/>
          <w:szCs w:val="22"/>
          <w:lang w:val="hr-HR"/>
        </w:rPr>
        <w:t xml:space="preserve">i </w:t>
      </w:r>
      <w:r w:rsidR="001A0297" w:rsidRPr="00045462">
        <w:rPr>
          <w:color w:val="008000"/>
          <w:szCs w:val="22"/>
          <w:lang w:val="hr-HR"/>
        </w:rPr>
        <w:t xml:space="preserve">podnaslov </w:t>
      </w:r>
      <w:r w:rsidR="00C009A6" w:rsidRPr="00045462">
        <w:rPr>
          <w:color w:val="008000"/>
          <w:szCs w:val="22"/>
          <w:lang w:val="hr-HR"/>
        </w:rPr>
        <w:t>„Nositelj odobrenja:“</w:t>
      </w:r>
      <w:r w:rsidR="00A77548" w:rsidRPr="00045462">
        <w:rPr>
          <w:color w:val="008000"/>
          <w:szCs w:val="22"/>
          <w:lang w:val="hr-HR"/>
        </w:rPr>
        <w:t>, a ovdje</w:t>
      </w:r>
      <w:r w:rsidR="00C009A6" w:rsidRPr="00045462">
        <w:rPr>
          <w:color w:val="008000"/>
          <w:szCs w:val="22"/>
          <w:lang w:val="hr-HR"/>
        </w:rPr>
        <w:t xml:space="preserve"> </w:t>
      </w:r>
      <w:r w:rsidR="00A77548" w:rsidRPr="00045462">
        <w:rPr>
          <w:color w:val="008000"/>
          <w:szCs w:val="22"/>
          <w:lang w:val="hr-HR"/>
        </w:rPr>
        <w:t xml:space="preserve">podnaslov </w:t>
      </w:r>
      <w:r w:rsidRPr="00045462">
        <w:rPr>
          <w:color w:val="008000"/>
          <w:szCs w:val="22"/>
          <w:lang w:val="hr-HR"/>
        </w:rPr>
        <w:t>„</w:t>
      </w:r>
      <w:r w:rsidR="001A0297" w:rsidRPr="00045462">
        <w:rPr>
          <w:color w:val="008000"/>
          <w:szCs w:val="22"/>
          <w:lang w:val="hr-HR"/>
        </w:rPr>
        <w:t>Predstavnik nositelja odobrenja:</w:t>
      </w:r>
      <w:r w:rsidRPr="000D3FA2">
        <w:rPr>
          <w:color w:val="008000"/>
          <w:szCs w:val="22"/>
          <w:lang w:val="hr-HR"/>
        </w:rPr>
        <w:t xml:space="preserve">” </w:t>
      </w:r>
      <w:r w:rsidR="00A77548" w:rsidRPr="000D3FA2">
        <w:rPr>
          <w:color w:val="008000"/>
          <w:szCs w:val="22"/>
          <w:lang w:val="hr-HR"/>
        </w:rPr>
        <w:t>nakon kojeg slijedi naziv lokalnog predstavnika</w:t>
      </w:r>
      <w:r w:rsidR="00446732">
        <w:rPr>
          <w:color w:val="008000"/>
          <w:szCs w:val="22"/>
          <w:lang w:val="hr-HR"/>
        </w:rPr>
        <w:t>.</w:t>
      </w:r>
      <w:r w:rsidR="00A77548" w:rsidRPr="000D3FA2">
        <w:rPr>
          <w:color w:val="008000"/>
          <w:szCs w:val="22"/>
          <w:lang w:val="hr-HR"/>
        </w:rPr>
        <w:t xml:space="preserve"> </w:t>
      </w:r>
      <w:r w:rsidR="00FE40AB" w:rsidRPr="000D3FA2">
        <w:rPr>
          <w:color w:val="008000"/>
          <w:szCs w:val="22"/>
          <w:lang w:val="hr-HR"/>
        </w:rPr>
        <w:t xml:space="preserve">U slučaju navođenja </w:t>
      </w:r>
      <w:r w:rsidR="00FE40AB" w:rsidRPr="009C06A2">
        <w:rPr>
          <w:color w:val="008000"/>
          <w:szCs w:val="22"/>
          <w:lang w:val="hr-HR"/>
        </w:rPr>
        <w:t>n</w:t>
      </w:r>
      <w:r w:rsidR="00FE40AB" w:rsidRPr="00045462">
        <w:rPr>
          <w:color w:val="008000"/>
          <w:szCs w:val="22"/>
          <w:lang w:val="hr-HR"/>
        </w:rPr>
        <w:t>ositelj</w:t>
      </w:r>
      <w:r w:rsidR="00446732">
        <w:rPr>
          <w:color w:val="008000"/>
          <w:szCs w:val="22"/>
          <w:lang w:val="hr-HR"/>
        </w:rPr>
        <w:t>a</w:t>
      </w:r>
      <w:r w:rsidR="00FE40AB" w:rsidRPr="00045462">
        <w:rPr>
          <w:color w:val="008000"/>
          <w:szCs w:val="22"/>
          <w:lang w:val="hr-HR"/>
        </w:rPr>
        <w:t xml:space="preserve"> odobrenja</w:t>
      </w:r>
      <w:r w:rsidR="00FE40AB" w:rsidRPr="00045462" w:rsidDel="006369BB">
        <w:rPr>
          <w:color w:val="008000"/>
          <w:szCs w:val="22"/>
          <w:lang w:val="hr-HR"/>
        </w:rPr>
        <w:t xml:space="preserve"> </w:t>
      </w:r>
      <w:r w:rsidR="00FE40AB" w:rsidRPr="00045462">
        <w:rPr>
          <w:color w:val="008000"/>
          <w:szCs w:val="22"/>
          <w:lang w:val="hr-HR"/>
        </w:rPr>
        <w:t xml:space="preserve">i predstavnika nositelja odobrenja, </w:t>
      </w:r>
      <w:r w:rsidR="00C009A6" w:rsidRPr="00045462">
        <w:rPr>
          <w:color w:val="008000"/>
          <w:szCs w:val="22"/>
          <w:lang w:val="hr-HR"/>
        </w:rPr>
        <w:t xml:space="preserve">podnaslovi </w:t>
      </w:r>
      <w:r w:rsidRPr="00045462">
        <w:rPr>
          <w:color w:val="008000"/>
          <w:szCs w:val="22"/>
          <w:lang w:val="hr-HR"/>
        </w:rPr>
        <w:t>se</w:t>
      </w:r>
      <w:r w:rsidR="00446732" w:rsidRPr="00446732">
        <w:rPr>
          <w:color w:val="008000"/>
          <w:szCs w:val="22"/>
          <w:lang w:val="hr-HR"/>
        </w:rPr>
        <w:t xml:space="preserve"> </w:t>
      </w:r>
      <w:r w:rsidR="00446732" w:rsidRPr="00045462">
        <w:rPr>
          <w:color w:val="008000"/>
          <w:szCs w:val="22"/>
          <w:lang w:val="hr-HR"/>
        </w:rPr>
        <w:t>moraju</w:t>
      </w:r>
      <w:r w:rsidRPr="00045462">
        <w:rPr>
          <w:color w:val="008000"/>
          <w:szCs w:val="22"/>
          <w:lang w:val="hr-HR"/>
        </w:rPr>
        <w:t xml:space="preserve"> </w:t>
      </w:r>
      <w:r w:rsidR="00FE40AB" w:rsidRPr="00045462">
        <w:rPr>
          <w:color w:val="008000"/>
          <w:szCs w:val="22"/>
          <w:lang w:val="hr-HR"/>
        </w:rPr>
        <w:t xml:space="preserve">također </w:t>
      </w:r>
      <w:r w:rsidR="003414E1" w:rsidRPr="00045462">
        <w:rPr>
          <w:color w:val="008000"/>
          <w:szCs w:val="22"/>
          <w:lang w:val="hr-HR"/>
        </w:rPr>
        <w:t xml:space="preserve">otisnuti </w:t>
      </w:r>
      <w:r w:rsidR="00446732" w:rsidRPr="00045462">
        <w:rPr>
          <w:color w:val="008000"/>
          <w:szCs w:val="22"/>
          <w:lang w:val="hr-HR"/>
        </w:rPr>
        <w:t xml:space="preserve">na vanjskom pakiranju </w:t>
      </w:r>
      <w:r w:rsidR="00446732">
        <w:rPr>
          <w:color w:val="008000"/>
          <w:szCs w:val="22"/>
          <w:lang w:val="hr-HR"/>
        </w:rPr>
        <w:t xml:space="preserve">zajedno s pripadajućim podacima, </w:t>
      </w:r>
      <w:r w:rsidR="00C009A6" w:rsidRPr="00045462">
        <w:rPr>
          <w:color w:val="008000"/>
          <w:szCs w:val="22"/>
          <w:lang w:val="hr-HR"/>
        </w:rPr>
        <w:t xml:space="preserve">kako bi se razlikovali podaci </w:t>
      </w:r>
      <w:r w:rsidR="00FE40AB" w:rsidRPr="00045462">
        <w:rPr>
          <w:color w:val="008000"/>
          <w:szCs w:val="22"/>
          <w:lang w:val="hr-HR"/>
        </w:rPr>
        <w:t xml:space="preserve">o </w:t>
      </w:r>
      <w:r w:rsidR="00C009A6" w:rsidRPr="00045462">
        <w:rPr>
          <w:color w:val="008000"/>
          <w:szCs w:val="22"/>
          <w:lang w:val="hr-HR"/>
        </w:rPr>
        <w:t>nositelj</w:t>
      </w:r>
      <w:r w:rsidR="00FE40AB" w:rsidRPr="00045462">
        <w:rPr>
          <w:color w:val="008000"/>
          <w:szCs w:val="22"/>
          <w:lang w:val="hr-HR"/>
        </w:rPr>
        <w:t>u</w:t>
      </w:r>
      <w:r w:rsidR="00C009A6" w:rsidRPr="00045462">
        <w:rPr>
          <w:color w:val="008000"/>
          <w:szCs w:val="22"/>
          <w:lang w:val="hr-HR"/>
        </w:rPr>
        <w:t xml:space="preserve"> </w:t>
      </w:r>
      <w:r w:rsidR="00EB02E9" w:rsidRPr="00045462">
        <w:rPr>
          <w:color w:val="008000"/>
          <w:szCs w:val="22"/>
          <w:lang w:val="hr-HR"/>
        </w:rPr>
        <w:t>od onih o predstavniku</w:t>
      </w:r>
      <w:r w:rsidR="00C009A6" w:rsidRPr="00045462">
        <w:rPr>
          <w:color w:val="008000"/>
          <w:szCs w:val="22"/>
          <w:lang w:val="hr-HR"/>
        </w:rPr>
        <w:t xml:space="preserve"> nositelja</w:t>
      </w:r>
      <w:r w:rsidR="00E120EE" w:rsidRPr="00045462">
        <w:rPr>
          <w:color w:val="008000"/>
          <w:szCs w:val="22"/>
          <w:lang w:val="hr-HR"/>
        </w:rPr>
        <w:t>.</w:t>
      </w:r>
    </w:p>
    <w:p w:rsidR="00C832EC" w:rsidRDefault="00E82A91" w:rsidP="003414E1">
      <w:pPr>
        <w:tabs>
          <w:tab w:val="clear" w:pos="567"/>
        </w:tabs>
        <w:spacing w:line="240" w:lineRule="auto"/>
        <w:jc w:val="both"/>
        <w:rPr>
          <w:szCs w:val="22"/>
          <w:lang w:val="hr-HR"/>
        </w:rPr>
      </w:pPr>
      <w:r w:rsidRPr="009C06A2">
        <w:rPr>
          <w:szCs w:val="22"/>
          <w:lang w:val="hr-HR"/>
        </w:rPr>
        <w:t>&lt;</w:t>
      </w:r>
      <w:r w:rsidR="006B3652" w:rsidRPr="000D3FA2">
        <w:rPr>
          <w:szCs w:val="22"/>
          <w:lang w:val="hr-HR"/>
        </w:rPr>
        <w:t>Predstavnik nositelja odobrenja:</w:t>
      </w:r>
      <w:r w:rsidR="003414E1" w:rsidRPr="000D3FA2">
        <w:rPr>
          <w:szCs w:val="22"/>
          <w:lang w:val="hr-HR"/>
        </w:rPr>
        <w:t xml:space="preserve"> </w:t>
      </w:r>
    </w:p>
    <w:p w:rsidR="003414E1" w:rsidRDefault="003414E1" w:rsidP="003414E1">
      <w:pPr>
        <w:tabs>
          <w:tab w:val="clear" w:pos="567"/>
        </w:tabs>
        <w:spacing w:line="240" w:lineRule="auto"/>
        <w:jc w:val="both"/>
        <w:rPr>
          <w:szCs w:val="22"/>
          <w:lang w:val="hr-HR"/>
        </w:rPr>
      </w:pPr>
      <w:r w:rsidRPr="009C06A2">
        <w:rPr>
          <w:szCs w:val="22"/>
          <w:lang w:val="hr-HR"/>
        </w:rPr>
        <w:t>{Naziv}</w:t>
      </w:r>
      <w:r w:rsidR="00E82A91" w:rsidRPr="00045462">
        <w:rPr>
          <w:szCs w:val="22"/>
          <w:lang w:val="hr-HR"/>
        </w:rPr>
        <w:t>&gt;</w:t>
      </w:r>
      <w:r w:rsidR="002B3DE7" w:rsidRPr="00045462">
        <w:rPr>
          <w:snapToGrid/>
          <w:color w:val="008000"/>
          <w:szCs w:val="22"/>
          <w:lang w:val="hr-HR" w:eastAsia="fr-LU"/>
        </w:rPr>
        <w:t>]</w:t>
      </w:r>
    </w:p>
    <w:p w:rsidR="000B3BCD" w:rsidRPr="00045462" w:rsidRDefault="000B3BCD" w:rsidP="003414E1">
      <w:pPr>
        <w:tabs>
          <w:tab w:val="clear" w:pos="567"/>
        </w:tabs>
        <w:spacing w:line="240" w:lineRule="auto"/>
        <w:jc w:val="both"/>
        <w:rPr>
          <w:szCs w:val="22"/>
          <w:lang w:val="hr-HR"/>
        </w:rPr>
      </w:pPr>
    </w:p>
    <w:p w:rsidR="003C27CD" w:rsidRPr="00045462" w:rsidRDefault="00A77548" w:rsidP="006B3652">
      <w:pPr>
        <w:tabs>
          <w:tab w:val="clear" w:pos="567"/>
        </w:tabs>
        <w:spacing w:line="240" w:lineRule="auto"/>
        <w:jc w:val="both"/>
        <w:rPr>
          <w:snapToGrid/>
          <w:color w:val="008000"/>
          <w:szCs w:val="22"/>
          <w:lang w:val="hr-HR" w:eastAsia="fr-LU"/>
        </w:rPr>
      </w:pPr>
      <w:r w:rsidRPr="00045462">
        <w:rPr>
          <w:color w:val="008000"/>
          <w:szCs w:val="22"/>
          <w:lang w:val="hr-HR"/>
        </w:rPr>
        <w:t>[</w:t>
      </w:r>
      <w:r w:rsidR="003C27CD" w:rsidRPr="00045462">
        <w:rPr>
          <w:color w:val="008000"/>
          <w:szCs w:val="22"/>
          <w:lang w:val="hr-HR"/>
        </w:rPr>
        <w:t>Logo predstavnika nositelja odobrenja može se navesti</w:t>
      </w:r>
      <w:r w:rsidR="000B3BCD">
        <w:rPr>
          <w:color w:val="008000"/>
          <w:szCs w:val="22"/>
          <w:lang w:val="hr-HR"/>
        </w:rPr>
        <w:t xml:space="preserve"> na vanjskom pakiranju </w:t>
      </w:r>
      <w:r w:rsidR="00446732">
        <w:rPr>
          <w:color w:val="008000"/>
          <w:szCs w:val="22"/>
          <w:lang w:val="hr-HR"/>
        </w:rPr>
        <w:t xml:space="preserve">samo </w:t>
      </w:r>
      <w:r w:rsidR="004F1488">
        <w:rPr>
          <w:color w:val="008000"/>
          <w:szCs w:val="22"/>
          <w:lang w:val="hr-HR"/>
        </w:rPr>
        <w:t xml:space="preserve">ako </w:t>
      </w:r>
      <w:r w:rsidR="000B3BCD">
        <w:rPr>
          <w:color w:val="008000"/>
          <w:szCs w:val="22"/>
          <w:lang w:val="hr-HR"/>
        </w:rPr>
        <w:t>njegovo dodavanje ne utječe na čitljivost podataka koji se moraju obavezno navesti</w:t>
      </w:r>
      <w:r w:rsidR="003C27CD" w:rsidRPr="00045462">
        <w:rPr>
          <w:color w:val="008000"/>
          <w:szCs w:val="22"/>
          <w:lang w:val="hr-HR"/>
        </w:rPr>
        <w:t>, a</w:t>
      </w:r>
      <w:r w:rsidR="000B3BCD">
        <w:rPr>
          <w:color w:val="008000"/>
          <w:szCs w:val="22"/>
          <w:lang w:val="hr-HR"/>
        </w:rPr>
        <w:t xml:space="preserve"> namjeru navođenja loga </w:t>
      </w:r>
      <w:r w:rsidR="00446732" w:rsidRPr="00045462">
        <w:rPr>
          <w:color w:val="008000"/>
          <w:szCs w:val="22"/>
          <w:lang w:val="hr-HR"/>
        </w:rPr>
        <w:t xml:space="preserve">predstavnika </w:t>
      </w:r>
      <w:r w:rsidR="000B3BCD" w:rsidRPr="00045462">
        <w:rPr>
          <w:color w:val="008000"/>
          <w:szCs w:val="22"/>
          <w:lang w:val="hr-HR"/>
        </w:rPr>
        <w:t xml:space="preserve">nositelja odobrenja </w:t>
      </w:r>
      <w:r w:rsidR="003C27CD" w:rsidRPr="00045462">
        <w:rPr>
          <w:color w:val="008000"/>
          <w:szCs w:val="22"/>
          <w:lang w:val="hr-HR"/>
        </w:rPr>
        <w:t>potrebno je naznačiti sljedećim standardnim navodom</w:t>
      </w:r>
      <w:r w:rsidR="000B3BCD">
        <w:rPr>
          <w:color w:val="008000"/>
          <w:szCs w:val="22"/>
          <w:lang w:val="hr-HR"/>
        </w:rPr>
        <w:t>:</w:t>
      </w:r>
      <w:r w:rsidR="004F1488">
        <w:rPr>
          <w:color w:val="008000"/>
          <w:szCs w:val="22"/>
          <w:lang w:val="hr-HR"/>
        </w:rPr>
        <w:t xml:space="preserve"> </w:t>
      </w:r>
      <w:r w:rsidR="003C27CD" w:rsidRPr="00045462">
        <w:rPr>
          <w:color w:val="008000"/>
          <w:szCs w:val="22"/>
          <w:lang w:val="hr-HR"/>
        </w:rPr>
        <w:t xml:space="preserve"> </w:t>
      </w:r>
      <w:r w:rsidR="003C27CD" w:rsidRPr="00045462">
        <w:rPr>
          <w:szCs w:val="22"/>
          <w:lang w:val="hr-HR"/>
        </w:rPr>
        <w:t>&lt;logo predstavnika nositelja odobrenja&gt;</w:t>
      </w:r>
      <w:r w:rsidR="003C27CD" w:rsidRPr="00045462">
        <w:rPr>
          <w:snapToGrid/>
          <w:color w:val="008000"/>
          <w:szCs w:val="22"/>
          <w:lang w:val="hr-HR" w:eastAsia="fr-LU"/>
        </w:rPr>
        <w:t>.]</w:t>
      </w:r>
    </w:p>
    <w:p w:rsidR="006B3652" w:rsidRPr="00045462" w:rsidRDefault="006B3652" w:rsidP="006B3652">
      <w:pPr>
        <w:tabs>
          <w:tab w:val="clear" w:pos="567"/>
        </w:tabs>
        <w:spacing w:line="240" w:lineRule="auto"/>
        <w:jc w:val="both"/>
        <w:rPr>
          <w:snapToGrid/>
          <w:szCs w:val="22"/>
          <w:lang w:val="hr-HR" w:eastAsia="fr-LU"/>
        </w:rPr>
      </w:pPr>
    </w:p>
    <w:p w:rsidR="006B3652" w:rsidRPr="00045462" w:rsidRDefault="006B3652" w:rsidP="006B3652">
      <w:pPr>
        <w:tabs>
          <w:tab w:val="clear" w:pos="567"/>
        </w:tabs>
        <w:spacing w:line="240" w:lineRule="auto"/>
        <w:jc w:val="both"/>
        <w:rPr>
          <w:szCs w:val="22"/>
          <w:lang w:val="hr-HR"/>
        </w:rPr>
      </w:pPr>
    </w:p>
    <w:p w:rsidR="006B3652" w:rsidRPr="00045462" w:rsidRDefault="006B3652" w:rsidP="006B3652">
      <w:pPr>
        <w:pBdr>
          <w:top w:val="single" w:sz="4" w:space="1" w:color="auto"/>
          <w:left w:val="single" w:sz="4" w:space="4" w:color="auto"/>
          <w:bottom w:val="single" w:sz="4" w:space="1" w:color="auto"/>
          <w:right w:val="single" w:sz="4" w:space="4" w:color="auto"/>
        </w:pBdr>
        <w:spacing w:line="240" w:lineRule="auto"/>
        <w:jc w:val="both"/>
        <w:outlineLvl w:val="0"/>
        <w:rPr>
          <w:szCs w:val="22"/>
          <w:lang w:val="hr-HR"/>
        </w:rPr>
      </w:pPr>
      <w:r w:rsidRPr="00045462">
        <w:rPr>
          <w:b/>
          <w:szCs w:val="22"/>
          <w:lang w:val="hr-HR"/>
        </w:rPr>
        <w:t>12.</w:t>
      </w:r>
      <w:r w:rsidRPr="00045462">
        <w:rPr>
          <w:b/>
          <w:szCs w:val="22"/>
          <w:lang w:val="hr-HR"/>
        </w:rPr>
        <w:tab/>
        <w:t xml:space="preserve">BROJ(EVI) </w:t>
      </w:r>
      <w:r w:rsidRPr="00045462">
        <w:rPr>
          <w:b/>
          <w:caps/>
          <w:szCs w:val="22"/>
          <w:lang w:val="hr-HR"/>
        </w:rPr>
        <w:t>odobrenjA za stavljanje lijeka u promet</w:t>
      </w:r>
    </w:p>
    <w:p w:rsidR="0073590A" w:rsidRPr="000D3FA2" w:rsidRDefault="0073590A" w:rsidP="006F5423">
      <w:pPr>
        <w:tabs>
          <w:tab w:val="clear" w:pos="567"/>
        </w:tabs>
        <w:spacing w:line="240" w:lineRule="auto"/>
        <w:jc w:val="both"/>
        <w:rPr>
          <w:szCs w:val="22"/>
          <w:lang w:val="hr-HR"/>
        </w:rPr>
      </w:pPr>
    </w:p>
    <w:p w:rsidR="00D93AFA" w:rsidRPr="009C06A2" w:rsidRDefault="006B3652" w:rsidP="006F5423">
      <w:pPr>
        <w:tabs>
          <w:tab w:val="clear" w:pos="567"/>
        </w:tabs>
        <w:spacing w:line="240" w:lineRule="auto"/>
        <w:jc w:val="both"/>
        <w:rPr>
          <w:color w:val="008000"/>
          <w:szCs w:val="22"/>
          <w:lang w:val="hr-HR"/>
        </w:rPr>
      </w:pPr>
      <w:r w:rsidRPr="009C06A2">
        <w:rPr>
          <w:color w:val="008000"/>
          <w:szCs w:val="22"/>
          <w:lang w:val="hr-HR"/>
        </w:rPr>
        <w:t>[</w:t>
      </w:r>
      <w:r w:rsidRPr="00045462">
        <w:rPr>
          <w:color w:val="008000"/>
          <w:szCs w:val="22"/>
          <w:lang w:val="hr-HR"/>
        </w:rPr>
        <w:t>Navesti</w:t>
      </w:r>
      <w:r w:rsidR="006F5423" w:rsidRPr="00045462">
        <w:rPr>
          <w:color w:val="008000"/>
          <w:szCs w:val="22"/>
          <w:lang w:val="hr-HR"/>
        </w:rPr>
        <w:t xml:space="preserve"> hrvatski </w:t>
      </w:r>
      <w:r w:rsidR="006F5423" w:rsidRPr="00DB7B1C">
        <w:rPr>
          <w:color w:val="008000"/>
          <w:szCs w:val="22"/>
          <w:lang w:val="hr-HR"/>
        </w:rPr>
        <w:t xml:space="preserve">broj odobrenja </w:t>
      </w:r>
      <w:r w:rsidR="002B3DE7" w:rsidRPr="00DB7B1C">
        <w:rPr>
          <w:color w:val="008000"/>
          <w:szCs w:val="22"/>
          <w:u w:val="single"/>
          <w:lang w:val="hr-HR"/>
        </w:rPr>
        <w:t xml:space="preserve">za </w:t>
      </w:r>
      <w:r w:rsidR="00471B96" w:rsidRPr="00DB7B1C">
        <w:rPr>
          <w:color w:val="008000"/>
          <w:szCs w:val="22"/>
          <w:u w:val="single"/>
          <w:lang w:val="hr-HR"/>
        </w:rPr>
        <w:t>pakiranj</w:t>
      </w:r>
      <w:r w:rsidR="002B3DE7" w:rsidRPr="00C86D1D">
        <w:rPr>
          <w:color w:val="008000"/>
          <w:szCs w:val="22"/>
          <w:u w:val="single"/>
          <w:lang w:val="hr-HR"/>
        </w:rPr>
        <w:t>e</w:t>
      </w:r>
      <w:r w:rsidRPr="00045462">
        <w:rPr>
          <w:color w:val="008000"/>
          <w:szCs w:val="22"/>
          <w:lang w:val="hr-HR"/>
        </w:rPr>
        <w:t xml:space="preserve"> (npr. HR-H-716058219-01)</w:t>
      </w:r>
      <w:r w:rsidR="004F1488">
        <w:rPr>
          <w:color w:val="008000"/>
          <w:szCs w:val="22"/>
          <w:lang w:val="hr-HR"/>
        </w:rPr>
        <w:t>;</w:t>
      </w:r>
      <w:r w:rsidR="00D93AFA" w:rsidRPr="00045462">
        <w:rPr>
          <w:color w:val="008000"/>
          <w:szCs w:val="22"/>
          <w:lang w:val="hr-HR"/>
        </w:rPr>
        <w:t xml:space="preserve"> dodatne upute </w:t>
      </w:r>
      <w:r w:rsidR="002B3DE7">
        <w:rPr>
          <w:color w:val="008000"/>
          <w:szCs w:val="22"/>
          <w:lang w:val="hr-HR"/>
        </w:rPr>
        <w:t xml:space="preserve">o dodjeljivanju hrvatskog broja odobrenja </w:t>
      </w:r>
      <w:r w:rsidR="0086389A" w:rsidRPr="00045462">
        <w:rPr>
          <w:color w:val="008000"/>
          <w:szCs w:val="22"/>
          <w:lang w:val="hr-HR"/>
        </w:rPr>
        <w:t xml:space="preserve">vidjeti </w:t>
      </w:r>
      <w:r w:rsidR="00D93AFA" w:rsidRPr="00045462">
        <w:rPr>
          <w:color w:val="008000"/>
          <w:szCs w:val="22"/>
          <w:lang w:val="hr-HR"/>
        </w:rPr>
        <w:t xml:space="preserve">na </w:t>
      </w:r>
      <w:r w:rsidR="002B3DE7">
        <w:rPr>
          <w:color w:val="008000"/>
          <w:szCs w:val="22"/>
          <w:lang w:val="hr-HR"/>
        </w:rPr>
        <w:t>internetskim stranicama HALMED-a</w:t>
      </w:r>
      <w:r w:rsidR="00C86D1D">
        <w:rPr>
          <w:color w:val="008000"/>
          <w:szCs w:val="22"/>
          <w:lang w:val="hr-HR"/>
        </w:rPr>
        <w:t xml:space="preserve"> </w:t>
      </w:r>
      <w:r w:rsidR="004F1488">
        <w:rPr>
          <w:color w:val="008000"/>
          <w:szCs w:val="22"/>
          <w:lang w:val="hr-HR"/>
        </w:rPr>
        <w:t xml:space="preserve">u dijelu </w:t>
      </w:r>
      <w:hyperlink r:id="rId55" w:history="1">
        <w:r w:rsidR="00C86D1D" w:rsidRPr="007540A2">
          <w:rPr>
            <w:rStyle w:val="Hyperlink"/>
            <w:szCs w:val="22"/>
            <w:lang w:val="hr-HR"/>
          </w:rPr>
          <w:t>Lijekovi/Broj odobrenja za lijekove</w:t>
        </w:r>
      </w:hyperlink>
      <w:r w:rsidR="00D93AFA" w:rsidRPr="009C06A2">
        <w:rPr>
          <w:color w:val="008000"/>
          <w:szCs w:val="22"/>
          <w:lang w:val="hr-HR"/>
        </w:rPr>
        <w:t xml:space="preserve">. </w:t>
      </w:r>
    </w:p>
    <w:p w:rsidR="006B3652" w:rsidRPr="00045462" w:rsidRDefault="00850A79" w:rsidP="006F5423">
      <w:pPr>
        <w:tabs>
          <w:tab w:val="clear" w:pos="567"/>
        </w:tabs>
        <w:spacing w:line="240" w:lineRule="auto"/>
        <w:jc w:val="both"/>
        <w:rPr>
          <w:color w:val="008000"/>
          <w:szCs w:val="22"/>
          <w:lang w:val="hr-HR"/>
        </w:rPr>
      </w:pPr>
      <w:r w:rsidRPr="00045462">
        <w:rPr>
          <w:color w:val="008000"/>
          <w:szCs w:val="22"/>
          <w:lang w:val="hr-HR"/>
        </w:rPr>
        <w:t>U zajedničkom</w:t>
      </w:r>
      <w:r w:rsidR="006B3652" w:rsidRPr="00045462">
        <w:rPr>
          <w:color w:val="008000"/>
          <w:szCs w:val="22"/>
          <w:lang w:val="hr-HR"/>
        </w:rPr>
        <w:t xml:space="preserve"> prijedlog</w:t>
      </w:r>
      <w:r w:rsidRPr="00045462">
        <w:rPr>
          <w:color w:val="008000"/>
          <w:szCs w:val="22"/>
          <w:lang w:val="hr-HR"/>
        </w:rPr>
        <w:t>u</w:t>
      </w:r>
      <w:r w:rsidR="006B3652" w:rsidRPr="00045462">
        <w:rPr>
          <w:color w:val="008000"/>
          <w:szCs w:val="22"/>
          <w:lang w:val="hr-HR"/>
        </w:rPr>
        <w:t xml:space="preserve"> označiv</w:t>
      </w:r>
      <w:r w:rsidRPr="00045462">
        <w:rPr>
          <w:color w:val="008000"/>
          <w:szCs w:val="22"/>
          <w:lang w:val="hr-HR"/>
        </w:rPr>
        <w:t>anja za više veličina pakiranja</w:t>
      </w:r>
      <w:r w:rsidR="0084033B" w:rsidRPr="00045462">
        <w:rPr>
          <w:color w:val="008000"/>
          <w:szCs w:val="22"/>
          <w:lang w:val="hr-HR"/>
        </w:rPr>
        <w:t>, ovdje</w:t>
      </w:r>
      <w:r w:rsidR="006B3652" w:rsidRPr="00045462">
        <w:rPr>
          <w:color w:val="008000"/>
          <w:szCs w:val="22"/>
          <w:lang w:val="hr-HR"/>
        </w:rPr>
        <w:t xml:space="preserve"> navesti sve obuhvaćene brojeve odobrenja </w:t>
      </w:r>
      <w:r w:rsidR="002B3DE7">
        <w:rPr>
          <w:color w:val="008000"/>
          <w:szCs w:val="22"/>
          <w:lang w:val="hr-HR"/>
        </w:rPr>
        <w:t xml:space="preserve">za </w:t>
      </w:r>
      <w:r w:rsidR="006B3652" w:rsidRPr="00045462">
        <w:rPr>
          <w:color w:val="008000"/>
          <w:szCs w:val="22"/>
          <w:lang w:val="hr-HR"/>
        </w:rPr>
        <w:t>pakiranja</w:t>
      </w:r>
      <w:r w:rsidRPr="00045462">
        <w:rPr>
          <w:color w:val="008000"/>
          <w:szCs w:val="22"/>
          <w:lang w:val="hr-HR"/>
        </w:rPr>
        <w:t>,</w:t>
      </w:r>
      <w:r w:rsidR="006B3652" w:rsidRPr="00045462">
        <w:rPr>
          <w:color w:val="008000"/>
          <w:szCs w:val="22"/>
          <w:lang w:val="hr-HR"/>
        </w:rPr>
        <w:t xml:space="preserve"> jedan ispod drugog u zasebnim recima za </w:t>
      </w:r>
      <w:r w:rsidRPr="00045462">
        <w:rPr>
          <w:color w:val="008000"/>
          <w:szCs w:val="22"/>
          <w:lang w:val="hr-HR"/>
        </w:rPr>
        <w:t xml:space="preserve">svaku veličinu pakiranja, </w:t>
      </w:r>
      <w:r w:rsidR="007252C9" w:rsidRPr="00045462">
        <w:rPr>
          <w:color w:val="008000"/>
          <w:szCs w:val="22"/>
          <w:lang w:val="hr-HR"/>
        </w:rPr>
        <w:t xml:space="preserve">svaki sljedeći broj odobrenja pakiranja </w:t>
      </w:r>
      <w:r w:rsidR="007252C9" w:rsidRPr="002202D8">
        <w:rPr>
          <w:color w:val="008000"/>
          <w:szCs w:val="22"/>
          <w:highlight w:val="lightGray"/>
          <w:lang w:val="hr-HR"/>
        </w:rPr>
        <w:t>sivo osjenčati</w:t>
      </w:r>
      <w:r w:rsidR="0084033B" w:rsidRPr="00045462">
        <w:rPr>
          <w:color w:val="008000"/>
          <w:szCs w:val="22"/>
          <w:lang w:val="hr-HR"/>
        </w:rPr>
        <w:t xml:space="preserve">, a </w:t>
      </w:r>
      <w:r w:rsidR="00D93AFA" w:rsidRPr="00045462">
        <w:rPr>
          <w:color w:val="008000"/>
          <w:szCs w:val="22"/>
          <w:lang w:val="hr-HR"/>
        </w:rPr>
        <w:t xml:space="preserve">uz svaki broj </w:t>
      </w:r>
      <w:r w:rsidR="004B01D5">
        <w:rPr>
          <w:color w:val="008000"/>
          <w:szCs w:val="22"/>
          <w:lang w:val="hr-HR"/>
        </w:rPr>
        <w:t xml:space="preserve">odobrenja </w:t>
      </w:r>
      <w:r w:rsidR="002B3DE7" w:rsidRPr="00045462">
        <w:rPr>
          <w:color w:val="008000"/>
          <w:szCs w:val="22"/>
          <w:lang w:val="hr-HR"/>
        </w:rPr>
        <w:t xml:space="preserve">navesti </w:t>
      </w:r>
      <w:r w:rsidR="004B01D5" w:rsidRPr="00045462">
        <w:rPr>
          <w:color w:val="008000"/>
          <w:szCs w:val="22"/>
          <w:lang w:val="hr-HR"/>
        </w:rPr>
        <w:t>na koj</w:t>
      </w:r>
      <w:r w:rsidR="004B01D5">
        <w:rPr>
          <w:color w:val="008000"/>
          <w:szCs w:val="22"/>
          <w:lang w:val="hr-HR"/>
        </w:rPr>
        <w:t>e</w:t>
      </w:r>
      <w:r w:rsidR="004B01D5" w:rsidRPr="00045462">
        <w:rPr>
          <w:color w:val="008000"/>
          <w:szCs w:val="22"/>
          <w:lang w:val="hr-HR"/>
        </w:rPr>
        <w:t xml:space="preserve"> se </w:t>
      </w:r>
      <w:r w:rsidR="004B01D5">
        <w:rPr>
          <w:color w:val="008000"/>
          <w:szCs w:val="22"/>
          <w:lang w:val="hr-HR"/>
        </w:rPr>
        <w:t>pakiranje</w:t>
      </w:r>
      <w:r w:rsidR="004B01D5" w:rsidRPr="00045462">
        <w:rPr>
          <w:color w:val="008000"/>
          <w:szCs w:val="22"/>
          <w:lang w:val="hr-HR"/>
        </w:rPr>
        <w:t xml:space="preserve"> odnosi</w:t>
      </w:r>
      <w:r w:rsidR="004B01D5">
        <w:rPr>
          <w:color w:val="008000"/>
          <w:szCs w:val="22"/>
          <w:lang w:val="hr-HR"/>
        </w:rPr>
        <w:t xml:space="preserve"> (</w:t>
      </w:r>
      <w:r w:rsidR="0084033B" w:rsidRPr="00045462">
        <w:rPr>
          <w:color w:val="008000"/>
          <w:szCs w:val="22"/>
          <w:lang w:val="hr-HR"/>
        </w:rPr>
        <w:t>u zagradi sivo osjenčano</w:t>
      </w:r>
      <w:r w:rsidR="006B3652" w:rsidRPr="009C06A2">
        <w:rPr>
          <w:color w:val="008000"/>
          <w:szCs w:val="22"/>
          <w:lang w:val="hr-HR"/>
        </w:rPr>
        <w:t xml:space="preserve"> </w:t>
      </w:r>
      <w:r w:rsidR="004B01D5" w:rsidRPr="00045462">
        <w:rPr>
          <w:color w:val="008000"/>
          <w:szCs w:val="22"/>
          <w:lang w:val="hr-HR"/>
        </w:rPr>
        <w:t>npr.</w:t>
      </w:r>
      <w:r w:rsidR="004B01D5" w:rsidRPr="00DB7B1C">
        <w:rPr>
          <w:color w:val="008000"/>
          <w:szCs w:val="22"/>
          <w:lang w:val="hr-HR"/>
        </w:rPr>
        <w:t xml:space="preserve"> </w:t>
      </w:r>
      <w:r w:rsidR="002B3DE7" w:rsidRPr="002202D8">
        <w:rPr>
          <w:color w:val="008000"/>
          <w:szCs w:val="22"/>
          <w:highlight w:val="lightGray"/>
          <w:lang w:val="hr-HR"/>
        </w:rPr>
        <w:t>[</w:t>
      </w:r>
      <w:r w:rsidR="004B01D5" w:rsidRPr="002202D8">
        <w:rPr>
          <w:color w:val="008000"/>
          <w:szCs w:val="22"/>
          <w:highlight w:val="lightGray"/>
          <w:lang w:val="hr-HR"/>
        </w:rPr>
        <w:t>30 tableta</w:t>
      </w:r>
      <w:r w:rsidR="002B3DE7" w:rsidRPr="002202D8">
        <w:rPr>
          <w:color w:val="008000"/>
          <w:szCs w:val="22"/>
          <w:highlight w:val="lightGray"/>
          <w:lang w:val="hr-HR"/>
        </w:rPr>
        <w:t>]</w:t>
      </w:r>
      <w:r w:rsidR="004B01D5">
        <w:rPr>
          <w:color w:val="008000"/>
          <w:szCs w:val="22"/>
          <w:lang w:val="hr-HR"/>
        </w:rPr>
        <w:t>)</w:t>
      </w:r>
      <w:r w:rsidR="002B3DE7">
        <w:rPr>
          <w:color w:val="008000"/>
          <w:szCs w:val="22"/>
          <w:lang w:val="hr-HR"/>
        </w:rPr>
        <w:t>:</w:t>
      </w:r>
      <w:r w:rsidR="006B3652" w:rsidRPr="00045462">
        <w:rPr>
          <w:color w:val="008000"/>
          <w:szCs w:val="22"/>
          <w:lang w:val="hr-HR"/>
        </w:rPr>
        <w:t xml:space="preserve"> </w:t>
      </w:r>
    </w:p>
    <w:p w:rsidR="006B3652" w:rsidRPr="002202D8" w:rsidRDefault="006B3652" w:rsidP="006B3652">
      <w:pPr>
        <w:pStyle w:val="Default"/>
        <w:rPr>
          <w:color w:val="008000"/>
          <w:sz w:val="22"/>
          <w:szCs w:val="22"/>
          <w:highlight w:val="lightGray"/>
        </w:rPr>
      </w:pPr>
      <w:r w:rsidRPr="00045462">
        <w:rPr>
          <w:color w:val="008000"/>
          <w:sz w:val="22"/>
          <w:szCs w:val="22"/>
        </w:rPr>
        <w:t xml:space="preserve">HR-H-716058219-01 </w:t>
      </w:r>
      <w:r w:rsidRPr="002202D8">
        <w:rPr>
          <w:color w:val="008000"/>
          <w:szCs w:val="22"/>
          <w:highlight w:val="lightGray"/>
        </w:rPr>
        <w:t>[30 tableta]</w:t>
      </w:r>
    </w:p>
    <w:p w:rsidR="006B3652" w:rsidRPr="00045462" w:rsidRDefault="006B3652" w:rsidP="006B3652">
      <w:pPr>
        <w:tabs>
          <w:tab w:val="clear" w:pos="567"/>
        </w:tabs>
        <w:spacing w:line="240" w:lineRule="auto"/>
        <w:jc w:val="both"/>
        <w:rPr>
          <w:color w:val="008000"/>
          <w:szCs w:val="22"/>
          <w:lang w:val="hr-HR"/>
        </w:rPr>
      </w:pPr>
      <w:r w:rsidRPr="002202D8">
        <w:rPr>
          <w:color w:val="008000"/>
          <w:szCs w:val="22"/>
          <w:highlight w:val="lightGray"/>
          <w:lang w:val="hr-HR"/>
        </w:rPr>
        <w:t>HR-H-716058219-02 [60 tableta]</w:t>
      </w:r>
    </w:p>
    <w:p w:rsidR="006B3652" w:rsidRPr="00045462" w:rsidRDefault="006B3652" w:rsidP="006B3652">
      <w:pPr>
        <w:tabs>
          <w:tab w:val="clear" w:pos="567"/>
        </w:tabs>
        <w:spacing w:line="240" w:lineRule="auto"/>
        <w:jc w:val="both"/>
        <w:rPr>
          <w:color w:val="008000"/>
          <w:szCs w:val="22"/>
          <w:lang w:val="hr-HR"/>
        </w:rPr>
      </w:pPr>
      <w:r w:rsidRPr="002202D8">
        <w:rPr>
          <w:color w:val="008000"/>
          <w:szCs w:val="22"/>
          <w:highlight w:val="lightGray"/>
          <w:lang w:val="hr-HR"/>
        </w:rPr>
        <w:t>HR-H-716058219-03 [90 tableta]</w:t>
      </w:r>
      <w:r w:rsidRPr="00045462">
        <w:rPr>
          <w:color w:val="008000"/>
          <w:szCs w:val="22"/>
          <w:lang w:val="hr-HR"/>
        </w:rPr>
        <w:t>]</w:t>
      </w:r>
    </w:p>
    <w:p w:rsidR="007252C9" w:rsidRPr="00045462" w:rsidRDefault="007252C9" w:rsidP="006B3652">
      <w:pPr>
        <w:tabs>
          <w:tab w:val="clear" w:pos="567"/>
        </w:tabs>
        <w:spacing w:line="240" w:lineRule="auto"/>
        <w:jc w:val="both"/>
        <w:rPr>
          <w:color w:val="008000"/>
          <w:szCs w:val="22"/>
          <w:lang w:val="hr-HR"/>
        </w:rPr>
      </w:pPr>
    </w:p>
    <w:p w:rsidR="006B3652" w:rsidRPr="00045462" w:rsidRDefault="006B3652" w:rsidP="006B3652">
      <w:pPr>
        <w:tabs>
          <w:tab w:val="clear" w:pos="567"/>
        </w:tabs>
        <w:spacing w:line="240" w:lineRule="auto"/>
        <w:jc w:val="both"/>
        <w:rPr>
          <w:color w:val="008000"/>
          <w:szCs w:val="22"/>
          <w:lang w:val="hr-HR"/>
        </w:rPr>
      </w:pPr>
      <w:r w:rsidRPr="00045462">
        <w:rPr>
          <w:color w:val="008000"/>
          <w:szCs w:val="22"/>
          <w:lang w:val="hr-HR"/>
        </w:rPr>
        <w:t xml:space="preserve">[Za više višestrukih pakiranja potrebno je navesti na koje pakiranje se odnosi koji broj odobrenja,  npr. </w:t>
      </w:r>
    </w:p>
    <w:p w:rsidR="006B3652" w:rsidRPr="009C06A2" w:rsidRDefault="006B3652" w:rsidP="006B3652">
      <w:pPr>
        <w:tabs>
          <w:tab w:val="clear" w:pos="567"/>
        </w:tabs>
        <w:spacing w:line="240" w:lineRule="auto"/>
        <w:jc w:val="both"/>
        <w:rPr>
          <w:color w:val="008000"/>
          <w:szCs w:val="22"/>
          <w:lang w:val="hr-HR"/>
        </w:rPr>
      </w:pPr>
      <w:r w:rsidRPr="000D3FA2">
        <w:rPr>
          <w:color w:val="008000"/>
          <w:szCs w:val="22"/>
          <w:lang w:val="hr-HR"/>
        </w:rPr>
        <w:t xml:space="preserve">HR-H-716058219-04 </w:t>
      </w:r>
      <w:r w:rsidR="0084033B" w:rsidRPr="002202D8">
        <w:rPr>
          <w:color w:val="008000"/>
          <w:szCs w:val="22"/>
          <w:highlight w:val="lightGray"/>
          <w:lang w:val="hr-HR"/>
        </w:rPr>
        <w:t>[</w:t>
      </w:r>
      <w:r w:rsidRPr="002202D8">
        <w:rPr>
          <w:color w:val="008000"/>
          <w:szCs w:val="22"/>
          <w:highlight w:val="lightGray"/>
          <w:lang w:val="hr-HR"/>
        </w:rPr>
        <w:t xml:space="preserve">120 filmom obloženih tableta (2 pakiranja </w:t>
      </w:r>
      <w:r w:rsidR="00E7245D" w:rsidRPr="002202D8">
        <w:rPr>
          <w:color w:val="008000"/>
          <w:szCs w:val="22"/>
          <w:highlight w:val="lightGray"/>
          <w:lang w:val="hr-HR"/>
        </w:rPr>
        <w:t>od</w:t>
      </w:r>
      <w:r w:rsidRPr="002202D8">
        <w:rPr>
          <w:color w:val="008000"/>
          <w:szCs w:val="22"/>
          <w:highlight w:val="lightGray"/>
          <w:lang w:val="hr-HR"/>
        </w:rPr>
        <w:t xml:space="preserve"> 60)</w:t>
      </w:r>
      <w:r w:rsidR="0084033B" w:rsidRPr="002202D8">
        <w:rPr>
          <w:color w:val="008000"/>
          <w:szCs w:val="22"/>
          <w:highlight w:val="lightGray"/>
          <w:lang w:val="hr-HR"/>
        </w:rPr>
        <w:t>]</w:t>
      </w:r>
      <w:r w:rsidRPr="009C06A2">
        <w:rPr>
          <w:color w:val="008000"/>
          <w:szCs w:val="22"/>
          <w:lang w:val="hr-HR"/>
        </w:rPr>
        <w:t xml:space="preserve"> </w:t>
      </w:r>
    </w:p>
    <w:p w:rsidR="006B3652" w:rsidRPr="00045462" w:rsidRDefault="006B3652" w:rsidP="006B3652">
      <w:pPr>
        <w:tabs>
          <w:tab w:val="clear" w:pos="567"/>
        </w:tabs>
        <w:spacing w:line="240" w:lineRule="auto"/>
        <w:jc w:val="both"/>
        <w:rPr>
          <w:color w:val="008000"/>
          <w:szCs w:val="22"/>
          <w:lang w:val="hr-HR"/>
        </w:rPr>
      </w:pPr>
      <w:r w:rsidRPr="002202D8">
        <w:rPr>
          <w:color w:val="008000"/>
          <w:szCs w:val="22"/>
          <w:highlight w:val="lightGray"/>
          <w:lang w:val="hr-HR"/>
        </w:rPr>
        <w:t xml:space="preserve">HR-H-716058219-05 </w:t>
      </w:r>
      <w:r w:rsidR="0084033B" w:rsidRPr="002202D8">
        <w:rPr>
          <w:color w:val="008000"/>
          <w:szCs w:val="22"/>
          <w:highlight w:val="lightGray"/>
          <w:lang w:val="hr-HR"/>
        </w:rPr>
        <w:t>[</w:t>
      </w:r>
      <w:r w:rsidRPr="002202D8">
        <w:rPr>
          <w:color w:val="008000"/>
          <w:szCs w:val="22"/>
          <w:highlight w:val="lightGray"/>
          <w:lang w:val="hr-HR"/>
        </w:rPr>
        <w:t xml:space="preserve">180 filmom obloženih tableta (3 pakiranja </w:t>
      </w:r>
      <w:r w:rsidR="00E7245D" w:rsidRPr="002202D8">
        <w:rPr>
          <w:color w:val="008000"/>
          <w:szCs w:val="22"/>
          <w:highlight w:val="lightGray"/>
          <w:lang w:val="hr-HR"/>
        </w:rPr>
        <w:t>od</w:t>
      </w:r>
      <w:r w:rsidRPr="002202D8">
        <w:rPr>
          <w:color w:val="008000"/>
          <w:szCs w:val="22"/>
          <w:highlight w:val="lightGray"/>
          <w:lang w:val="hr-HR"/>
        </w:rPr>
        <w:t xml:space="preserve"> 60)</w:t>
      </w:r>
      <w:r w:rsidR="007252C9" w:rsidRPr="00045462">
        <w:rPr>
          <w:color w:val="008000"/>
          <w:szCs w:val="22"/>
          <w:lang w:val="hr-HR"/>
        </w:rPr>
        <w:t>]</w:t>
      </w:r>
    </w:p>
    <w:p w:rsidR="004F463B" w:rsidRPr="00045462" w:rsidRDefault="004F463B" w:rsidP="006B3652">
      <w:pPr>
        <w:tabs>
          <w:tab w:val="clear" w:pos="567"/>
        </w:tabs>
        <w:spacing w:line="240" w:lineRule="auto"/>
        <w:jc w:val="both"/>
        <w:rPr>
          <w:color w:val="008000"/>
          <w:szCs w:val="22"/>
          <w:lang w:val="hr-HR"/>
        </w:rPr>
      </w:pPr>
    </w:p>
    <w:p w:rsidR="004F463B" w:rsidRPr="00045462" w:rsidRDefault="004F463B" w:rsidP="006B3652">
      <w:pPr>
        <w:tabs>
          <w:tab w:val="clear" w:pos="567"/>
        </w:tabs>
        <w:spacing w:line="240" w:lineRule="auto"/>
        <w:jc w:val="both"/>
        <w:rPr>
          <w:color w:val="008000"/>
          <w:szCs w:val="22"/>
          <w:lang w:val="hr-HR"/>
        </w:rPr>
      </w:pPr>
      <w:r w:rsidRPr="002202D8">
        <w:rPr>
          <w:color w:val="008000"/>
          <w:szCs w:val="22"/>
          <w:highlight w:val="lightGray"/>
          <w:lang w:val="hr-HR"/>
        </w:rPr>
        <w:t>Sivo osjenčani</w:t>
      </w:r>
      <w:r w:rsidRPr="000D3FA2">
        <w:rPr>
          <w:color w:val="008000"/>
          <w:szCs w:val="22"/>
          <w:lang w:val="hr-HR"/>
        </w:rPr>
        <w:t xml:space="preserve"> tekst </w:t>
      </w:r>
      <w:r w:rsidR="009B64C6" w:rsidRPr="009C06A2">
        <w:rPr>
          <w:color w:val="008000"/>
          <w:szCs w:val="22"/>
          <w:lang w:val="hr-HR"/>
        </w:rPr>
        <w:t xml:space="preserve">se ne tiska </w:t>
      </w:r>
      <w:r w:rsidR="00893F1C">
        <w:rPr>
          <w:color w:val="008000"/>
          <w:szCs w:val="22"/>
          <w:lang w:val="hr-HR"/>
        </w:rPr>
        <w:t>kod</w:t>
      </w:r>
      <w:r w:rsidRPr="00045462">
        <w:rPr>
          <w:color w:val="008000"/>
          <w:szCs w:val="22"/>
          <w:lang w:val="hr-HR"/>
        </w:rPr>
        <w:t xml:space="preserve"> </w:t>
      </w:r>
      <w:r w:rsidR="00893F1C">
        <w:rPr>
          <w:color w:val="008000"/>
          <w:szCs w:val="22"/>
          <w:lang w:val="hr-HR"/>
        </w:rPr>
        <w:t>vanjskog označivanja</w:t>
      </w:r>
      <w:r w:rsidR="002B3DE7">
        <w:rPr>
          <w:color w:val="008000"/>
          <w:szCs w:val="22"/>
          <w:lang w:val="hr-HR"/>
        </w:rPr>
        <w:t xml:space="preserve"> </w:t>
      </w:r>
      <w:r w:rsidR="00893F1C" w:rsidRPr="00045462">
        <w:rPr>
          <w:color w:val="008000"/>
          <w:szCs w:val="22"/>
          <w:lang w:val="hr-HR"/>
        </w:rPr>
        <w:t>predmetnog</w:t>
      </w:r>
      <w:r w:rsidR="00893F1C">
        <w:rPr>
          <w:color w:val="008000"/>
          <w:szCs w:val="22"/>
          <w:lang w:val="hr-HR"/>
        </w:rPr>
        <w:t xml:space="preserve"> </w:t>
      </w:r>
      <w:r w:rsidR="002B3DE7">
        <w:rPr>
          <w:color w:val="008000"/>
          <w:szCs w:val="22"/>
          <w:lang w:val="hr-HR"/>
        </w:rPr>
        <w:t>pakiranja</w:t>
      </w:r>
      <w:r w:rsidR="00893F1C">
        <w:rPr>
          <w:color w:val="008000"/>
          <w:szCs w:val="22"/>
          <w:lang w:val="hr-HR"/>
        </w:rPr>
        <w:t>,</w:t>
      </w:r>
      <w:r w:rsidR="00683196" w:rsidRPr="00045462">
        <w:rPr>
          <w:color w:val="008000"/>
          <w:szCs w:val="22"/>
          <w:lang w:val="hr-HR"/>
        </w:rPr>
        <w:t xml:space="preserve"> </w:t>
      </w:r>
      <w:r w:rsidR="009B64C6" w:rsidRPr="00045462">
        <w:rPr>
          <w:color w:val="008000"/>
          <w:szCs w:val="22"/>
          <w:lang w:val="hr-HR"/>
        </w:rPr>
        <w:t xml:space="preserve">već </w:t>
      </w:r>
      <w:r w:rsidRPr="00045462">
        <w:rPr>
          <w:color w:val="008000"/>
          <w:szCs w:val="22"/>
          <w:lang w:val="hr-HR"/>
        </w:rPr>
        <w:t xml:space="preserve">samo broj odobrenja </w:t>
      </w:r>
      <w:r w:rsidR="00893F1C">
        <w:rPr>
          <w:color w:val="008000"/>
          <w:szCs w:val="22"/>
          <w:lang w:val="hr-HR"/>
        </w:rPr>
        <w:t>za to pakiranje</w:t>
      </w:r>
      <w:r w:rsidRPr="00045462">
        <w:rPr>
          <w:color w:val="008000"/>
          <w:szCs w:val="22"/>
          <w:lang w:val="hr-HR"/>
        </w:rPr>
        <w:t>.</w:t>
      </w:r>
      <w:r w:rsidR="002B3DE7">
        <w:rPr>
          <w:color w:val="008000"/>
          <w:szCs w:val="22"/>
          <w:lang w:val="hr-HR"/>
        </w:rPr>
        <w:t xml:space="preserve"> </w:t>
      </w:r>
      <w:r w:rsidR="002B3DE7" w:rsidRPr="002202D8">
        <w:rPr>
          <w:color w:val="008000"/>
          <w:szCs w:val="22"/>
          <w:highlight w:val="lightGray"/>
          <w:lang w:val="hr-HR"/>
        </w:rPr>
        <w:t>Sivo osjenčani</w:t>
      </w:r>
      <w:r w:rsidR="002B3DE7">
        <w:rPr>
          <w:color w:val="008000"/>
          <w:szCs w:val="22"/>
          <w:lang w:val="hr-HR"/>
        </w:rPr>
        <w:t xml:space="preserve"> podaci moraju se odgovar</w:t>
      </w:r>
      <w:r w:rsidR="00800AC2">
        <w:rPr>
          <w:color w:val="008000"/>
          <w:szCs w:val="22"/>
          <w:lang w:val="hr-HR"/>
        </w:rPr>
        <w:t>a</w:t>
      </w:r>
      <w:r w:rsidR="002B3DE7">
        <w:rPr>
          <w:color w:val="008000"/>
          <w:szCs w:val="22"/>
          <w:lang w:val="hr-HR"/>
        </w:rPr>
        <w:t xml:space="preserve">juće primijeniti </w:t>
      </w:r>
      <w:r w:rsidR="00893F1C">
        <w:rPr>
          <w:color w:val="008000"/>
          <w:szCs w:val="22"/>
          <w:lang w:val="hr-HR"/>
        </w:rPr>
        <w:t xml:space="preserve">kod tiskanja na </w:t>
      </w:r>
      <w:r w:rsidR="00893F1C">
        <w:rPr>
          <w:color w:val="008000"/>
          <w:szCs w:val="22"/>
          <w:lang w:val="hr-HR"/>
        </w:rPr>
        <w:lastRenderedPageBreak/>
        <w:t>vanjsko(a) označivanje(a) ostalih veličina pakiranja obuhvaćenih zajedničkim prijedlogom teksta vanjskog označivanja</w:t>
      </w:r>
      <w:r w:rsidR="00800AC2">
        <w:rPr>
          <w:color w:val="008000"/>
          <w:szCs w:val="22"/>
          <w:lang w:val="hr-HR"/>
        </w:rPr>
        <w:t>.</w:t>
      </w:r>
    </w:p>
    <w:p w:rsidR="0073590A" w:rsidRPr="00045462" w:rsidRDefault="0073590A" w:rsidP="006B3652">
      <w:pPr>
        <w:tabs>
          <w:tab w:val="clear" w:pos="567"/>
        </w:tabs>
        <w:spacing w:line="240" w:lineRule="auto"/>
        <w:jc w:val="both"/>
        <w:rPr>
          <w:szCs w:val="22"/>
          <w:lang w:val="hr-HR"/>
        </w:rPr>
      </w:pPr>
    </w:p>
    <w:p w:rsidR="006B3652" w:rsidRPr="00045462" w:rsidRDefault="006B3652" w:rsidP="006B3652">
      <w:pPr>
        <w:tabs>
          <w:tab w:val="clear" w:pos="567"/>
        </w:tabs>
        <w:spacing w:line="240" w:lineRule="auto"/>
        <w:jc w:val="both"/>
        <w:rPr>
          <w:szCs w:val="22"/>
          <w:lang w:val="hr-HR"/>
        </w:rPr>
      </w:pPr>
    </w:p>
    <w:p w:rsidR="006B3652" w:rsidRPr="00045462" w:rsidRDefault="006B3652" w:rsidP="006B3652">
      <w:pPr>
        <w:pBdr>
          <w:top w:val="single" w:sz="4" w:space="1" w:color="auto"/>
          <w:left w:val="single" w:sz="4" w:space="4" w:color="auto"/>
          <w:bottom w:val="single" w:sz="4" w:space="1" w:color="auto"/>
          <w:right w:val="single" w:sz="4" w:space="4" w:color="auto"/>
        </w:pBdr>
        <w:spacing w:line="240" w:lineRule="auto"/>
        <w:jc w:val="both"/>
        <w:outlineLvl w:val="0"/>
        <w:rPr>
          <w:i/>
          <w:szCs w:val="22"/>
          <w:lang w:val="hr-HR"/>
        </w:rPr>
      </w:pPr>
      <w:r w:rsidRPr="00045462">
        <w:rPr>
          <w:b/>
          <w:szCs w:val="22"/>
          <w:lang w:val="hr-HR"/>
        </w:rPr>
        <w:t>13.</w:t>
      </w:r>
      <w:r w:rsidRPr="00045462">
        <w:rPr>
          <w:b/>
          <w:szCs w:val="22"/>
          <w:lang w:val="hr-HR"/>
        </w:rPr>
        <w:tab/>
      </w:r>
      <w:r w:rsidRPr="00045462">
        <w:rPr>
          <w:b/>
          <w:caps/>
          <w:szCs w:val="22"/>
          <w:lang w:val="hr-HR"/>
        </w:rPr>
        <w:t xml:space="preserve">broj serije </w:t>
      </w:r>
    </w:p>
    <w:p w:rsidR="006B3652" w:rsidRPr="00045462" w:rsidRDefault="006B3652" w:rsidP="006B3652">
      <w:pPr>
        <w:tabs>
          <w:tab w:val="clear" w:pos="567"/>
        </w:tabs>
        <w:spacing w:line="240" w:lineRule="auto"/>
        <w:jc w:val="both"/>
        <w:rPr>
          <w:szCs w:val="22"/>
          <w:lang w:val="hr-HR"/>
        </w:rPr>
      </w:pPr>
    </w:p>
    <w:p w:rsidR="006B3652" w:rsidRPr="00045462" w:rsidRDefault="006B3652" w:rsidP="006B3652">
      <w:pPr>
        <w:tabs>
          <w:tab w:val="clear" w:pos="567"/>
        </w:tabs>
        <w:spacing w:line="240" w:lineRule="auto"/>
        <w:jc w:val="both"/>
        <w:rPr>
          <w:snapToGrid/>
          <w:color w:val="008000"/>
          <w:szCs w:val="22"/>
          <w:lang w:val="hr-HR" w:eastAsia="fr-LU"/>
        </w:rPr>
      </w:pPr>
      <w:r w:rsidRPr="00045462">
        <w:rPr>
          <w:snapToGrid/>
          <w:color w:val="008000"/>
          <w:szCs w:val="22"/>
          <w:lang w:val="hr-HR" w:eastAsia="fr-LU"/>
        </w:rPr>
        <w:t>[Za standardne navode/kr</w:t>
      </w:r>
      <w:r w:rsidR="00792783" w:rsidRPr="00045462">
        <w:rPr>
          <w:snapToGrid/>
          <w:color w:val="008000"/>
          <w:szCs w:val="22"/>
          <w:lang w:val="hr-HR" w:eastAsia="fr-LU"/>
        </w:rPr>
        <w:t>at</w:t>
      </w:r>
      <w:r w:rsidRPr="00045462">
        <w:rPr>
          <w:snapToGrid/>
          <w:color w:val="008000"/>
          <w:szCs w:val="22"/>
          <w:lang w:val="hr-HR" w:eastAsia="fr-LU"/>
        </w:rPr>
        <w:t xml:space="preserve">ice koje je potrebno koristiti za broj serije </w:t>
      </w:r>
      <w:r w:rsidR="0000053F" w:rsidRPr="00045462">
        <w:rPr>
          <w:snapToGrid/>
          <w:color w:val="008000"/>
          <w:szCs w:val="22"/>
          <w:lang w:val="hr-HR" w:eastAsia="fr-LU"/>
        </w:rPr>
        <w:t xml:space="preserve">vidjeti </w:t>
      </w:r>
      <w:hyperlink r:id="rId56" w:history="1">
        <w:r w:rsidR="00800AC2">
          <w:rPr>
            <w:rStyle w:val="Hyperlink"/>
            <w:snapToGrid/>
            <w:szCs w:val="22"/>
            <w:lang w:val="hr-HR" w:eastAsia="fr-LU"/>
          </w:rPr>
          <w:t>Dodatak IV</w:t>
        </w:r>
        <w:r w:rsidR="004F1488">
          <w:rPr>
            <w:rStyle w:val="Hyperlink"/>
            <w:snapToGrid/>
            <w:szCs w:val="22"/>
            <w:lang w:val="hr-HR" w:eastAsia="fr-LU"/>
          </w:rPr>
          <w:t>.</w:t>
        </w:r>
        <w:r w:rsidR="00A8323C">
          <w:rPr>
            <w:rStyle w:val="Hyperlink"/>
            <w:snapToGrid/>
            <w:szCs w:val="22"/>
            <w:lang w:val="hr-HR" w:eastAsia="fr-LU"/>
          </w:rPr>
          <w:t xml:space="preserve"> </w:t>
        </w:r>
        <w:r w:rsidR="00666AD2">
          <w:rPr>
            <w:rStyle w:val="Hyperlink"/>
            <w:snapToGrid/>
            <w:szCs w:val="22"/>
            <w:lang w:val="hr-HR" w:eastAsia="fr-LU"/>
          </w:rPr>
          <w:t>–</w:t>
        </w:r>
        <w:r w:rsidR="00800AC2">
          <w:rPr>
            <w:rStyle w:val="Hyperlink"/>
            <w:snapToGrid/>
            <w:szCs w:val="22"/>
            <w:lang w:val="hr-HR" w:eastAsia="fr-LU"/>
          </w:rPr>
          <w:t xml:space="preserve"> </w:t>
        </w:r>
        <w:r w:rsidR="00800AC2" w:rsidRPr="00DB7B1C">
          <w:rPr>
            <w:rStyle w:val="Hyperlink"/>
            <w:i/>
            <w:snapToGrid/>
            <w:szCs w:val="22"/>
            <w:lang w:val="hr-HR" w:eastAsia="fr-LU"/>
          </w:rPr>
          <w:t>"Appendix IV Terms/Abbreviations for "Batch number" and "Expiry date" to be used on the labelling of human medicinal products"</w:t>
        </w:r>
      </w:hyperlink>
      <w:r w:rsidRPr="009C06A2">
        <w:rPr>
          <w:snapToGrid/>
          <w:color w:val="008000"/>
          <w:szCs w:val="22"/>
          <w:lang w:val="hr-HR" w:eastAsia="fr-LU"/>
        </w:rPr>
        <w:t>.</w:t>
      </w:r>
      <w:r w:rsidRPr="00045462">
        <w:rPr>
          <w:snapToGrid/>
          <w:color w:val="008000"/>
          <w:szCs w:val="22"/>
          <w:lang w:val="hr-HR" w:eastAsia="fr-LU"/>
        </w:rPr>
        <w:t xml:space="preserve">] </w:t>
      </w:r>
    </w:p>
    <w:p w:rsidR="006B3652" w:rsidRPr="00045462" w:rsidRDefault="006B3652" w:rsidP="006B3652">
      <w:pPr>
        <w:tabs>
          <w:tab w:val="clear" w:pos="567"/>
        </w:tabs>
        <w:spacing w:line="240" w:lineRule="auto"/>
        <w:jc w:val="both"/>
        <w:rPr>
          <w:szCs w:val="22"/>
          <w:lang w:val="hr-HR"/>
        </w:rPr>
      </w:pPr>
    </w:p>
    <w:p w:rsidR="006B3652" w:rsidRPr="00045462" w:rsidRDefault="006B3652" w:rsidP="006B3652">
      <w:pPr>
        <w:tabs>
          <w:tab w:val="clear" w:pos="567"/>
        </w:tabs>
        <w:spacing w:line="240" w:lineRule="auto"/>
        <w:jc w:val="both"/>
        <w:rPr>
          <w:szCs w:val="22"/>
          <w:lang w:val="hr-HR"/>
        </w:rPr>
      </w:pPr>
    </w:p>
    <w:p w:rsidR="006B3652" w:rsidRPr="00045462" w:rsidRDefault="006B3652" w:rsidP="006B3652">
      <w:pPr>
        <w:pBdr>
          <w:top w:val="single" w:sz="4" w:space="1" w:color="auto"/>
          <w:left w:val="single" w:sz="4" w:space="4" w:color="auto"/>
          <w:bottom w:val="single" w:sz="4" w:space="1" w:color="auto"/>
          <w:right w:val="single" w:sz="4" w:space="4" w:color="auto"/>
        </w:pBdr>
        <w:spacing w:line="240" w:lineRule="auto"/>
        <w:jc w:val="both"/>
        <w:outlineLvl w:val="0"/>
        <w:rPr>
          <w:szCs w:val="22"/>
          <w:lang w:val="hr-HR"/>
        </w:rPr>
      </w:pPr>
      <w:r w:rsidRPr="00045462">
        <w:rPr>
          <w:b/>
          <w:szCs w:val="22"/>
          <w:lang w:val="hr-HR"/>
        </w:rPr>
        <w:t>14.</w:t>
      </w:r>
      <w:r w:rsidRPr="00045462">
        <w:rPr>
          <w:b/>
          <w:szCs w:val="22"/>
          <w:lang w:val="hr-HR"/>
        </w:rPr>
        <w:tab/>
        <w:t xml:space="preserve">NAČIN </w:t>
      </w:r>
      <w:r w:rsidRPr="00045462">
        <w:rPr>
          <w:b/>
          <w:noProof/>
          <w:szCs w:val="22"/>
          <w:lang w:val="hr-HR"/>
        </w:rPr>
        <w:t>IZDAVANJA</w:t>
      </w:r>
      <w:r w:rsidRPr="00045462">
        <w:rPr>
          <w:b/>
          <w:szCs w:val="22"/>
          <w:lang w:val="hr-HR"/>
        </w:rPr>
        <w:t xml:space="preserve"> LIJEKA</w:t>
      </w:r>
    </w:p>
    <w:p w:rsidR="006B3652" w:rsidRPr="00045462" w:rsidRDefault="006B3652" w:rsidP="006B3652">
      <w:pPr>
        <w:tabs>
          <w:tab w:val="clear" w:pos="567"/>
        </w:tabs>
        <w:spacing w:line="240" w:lineRule="auto"/>
        <w:jc w:val="both"/>
        <w:rPr>
          <w:szCs w:val="22"/>
          <w:lang w:val="hr-HR"/>
        </w:rPr>
      </w:pPr>
    </w:p>
    <w:p w:rsidR="006B3652" w:rsidRPr="00045462" w:rsidRDefault="006B3652" w:rsidP="006B3652">
      <w:pPr>
        <w:tabs>
          <w:tab w:val="clear" w:pos="567"/>
        </w:tabs>
        <w:spacing w:line="240" w:lineRule="auto"/>
        <w:jc w:val="both"/>
        <w:rPr>
          <w:szCs w:val="22"/>
          <w:lang w:val="hr-HR"/>
        </w:rPr>
      </w:pPr>
      <w:r w:rsidRPr="00045462">
        <w:rPr>
          <w:szCs w:val="22"/>
          <w:lang w:val="hr-HR"/>
        </w:rPr>
        <w:t>&lt;Lijek se izdaje na recept.&gt;</w:t>
      </w:r>
    </w:p>
    <w:p w:rsidR="006B3652" w:rsidRPr="00045462" w:rsidRDefault="006B3652" w:rsidP="006B3652">
      <w:pPr>
        <w:tabs>
          <w:tab w:val="clear" w:pos="567"/>
        </w:tabs>
        <w:spacing w:line="240" w:lineRule="auto"/>
        <w:jc w:val="both"/>
        <w:rPr>
          <w:szCs w:val="22"/>
          <w:lang w:val="hr-HR"/>
        </w:rPr>
      </w:pPr>
      <w:r w:rsidRPr="00045462">
        <w:rPr>
          <w:szCs w:val="22"/>
          <w:lang w:val="hr-HR"/>
        </w:rPr>
        <w:t>&lt;Lijek se izdaje bez recepta.&gt;</w:t>
      </w:r>
    </w:p>
    <w:p w:rsidR="006B3652" w:rsidRPr="00045462" w:rsidRDefault="006B3652" w:rsidP="006B3652">
      <w:pPr>
        <w:tabs>
          <w:tab w:val="clear" w:pos="567"/>
        </w:tabs>
        <w:spacing w:line="240" w:lineRule="auto"/>
        <w:jc w:val="both"/>
        <w:rPr>
          <w:szCs w:val="22"/>
          <w:lang w:val="hr-HR"/>
        </w:rPr>
      </w:pPr>
    </w:p>
    <w:p w:rsidR="006B3652" w:rsidRPr="00045462" w:rsidRDefault="006B3652" w:rsidP="006B3652">
      <w:pPr>
        <w:tabs>
          <w:tab w:val="clear" w:pos="567"/>
        </w:tabs>
        <w:spacing w:line="240" w:lineRule="auto"/>
        <w:jc w:val="both"/>
        <w:rPr>
          <w:szCs w:val="22"/>
          <w:lang w:val="hr-HR"/>
        </w:rPr>
      </w:pPr>
    </w:p>
    <w:p w:rsidR="006B3652" w:rsidRPr="00045462" w:rsidRDefault="006B3652" w:rsidP="006B3652">
      <w:pPr>
        <w:pBdr>
          <w:top w:val="single" w:sz="4" w:space="2" w:color="auto"/>
          <w:left w:val="single" w:sz="4" w:space="4" w:color="auto"/>
          <w:bottom w:val="single" w:sz="4" w:space="1" w:color="auto"/>
          <w:right w:val="single" w:sz="4" w:space="4" w:color="auto"/>
        </w:pBdr>
        <w:spacing w:line="240" w:lineRule="auto"/>
        <w:jc w:val="both"/>
        <w:outlineLvl w:val="0"/>
        <w:rPr>
          <w:szCs w:val="22"/>
          <w:lang w:val="hr-HR"/>
        </w:rPr>
      </w:pPr>
      <w:r w:rsidRPr="00045462">
        <w:rPr>
          <w:b/>
          <w:szCs w:val="22"/>
          <w:lang w:val="hr-HR"/>
        </w:rPr>
        <w:t>15.</w:t>
      </w:r>
      <w:r w:rsidRPr="00045462">
        <w:rPr>
          <w:b/>
          <w:szCs w:val="22"/>
          <w:lang w:val="hr-HR"/>
        </w:rPr>
        <w:tab/>
        <w:t>UPUTE ZA UPORABU</w:t>
      </w:r>
    </w:p>
    <w:p w:rsidR="006B3652" w:rsidRPr="000D3FA2" w:rsidRDefault="006B3652" w:rsidP="006B3652">
      <w:pPr>
        <w:tabs>
          <w:tab w:val="clear" w:pos="567"/>
        </w:tabs>
        <w:spacing w:line="240" w:lineRule="auto"/>
        <w:jc w:val="both"/>
        <w:rPr>
          <w:snapToGrid/>
          <w:szCs w:val="22"/>
          <w:lang w:val="hr-HR" w:eastAsia="fr-LU"/>
        </w:rPr>
      </w:pPr>
    </w:p>
    <w:p w:rsidR="006B3652" w:rsidRPr="00045462" w:rsidRDefault="006B3652" w:rsidP="006B3652">
      <w:pPr>
        <w:tabs>
          <w:tab w:val="clear" w:pos="567"/>
        </w:tabs>
        <w:spacing w:line="240" w:lineRule="auto"/>
        <w:jc w:val="both"/>
        <w:rPr>
          <w:snapToGrid/>
          <w:color w:val="008000"/>
          <w:szCs w:val="22"/>
          <w:lang w:val="hr-HR" w:eastAsia="fr-LU"/>
        </w:rPr>
      </w:pPr>
      <w:r w:rsidRPr="009C06A2">
        <w:rPr>
          <w:snapToGrid/>
          <w:color w:val="008000"/>
          <w:szCs w:val="22"/>
          <w:lang w:val="hr-HR" w:eastAsia="fr-LU"/>
        </w:rPr>
        <w:t>[</w:t>
      </w:r>
      <w:r w:rsidRPr="00045462">
        <w:rPr>
          <w:snapToGrid/>
          <w:color w:val="008000"/>
          <w:szCs w:val="22"/>
          <w:lang w:val="hr-HR" w:eastAsia="fr-LU"/>
        </w:rPr>
        <w:t xml:space="preserve">Navode se samo za lijekove koji se izdaju </w:t>
      </w:r>
      <w:r w:rsidR="00C86D1D" w:rsidRPr="00C86D1D">
        <w:rPr>
          <w:b/>
          <w:snapToGrid/>
          <w:color w:val="008000"/>
          <w:szCs w:val="22"/>
          <w:lang w:val="hr-HR" w:eastAsia="fr-LU"/>
        </w:rPr>
        <w:t>BEZ</w:t>
      </w:r>
      <w:r w:rsidRPr="00DB7B1C">
        <w:rPr>
          <w:b/>
          <w:snapToGrid/>
          <w:color w:val="008000"/>
          <w:szCs w:val="22"/>
          <w:lang w:val="hr-HR" w:eastAsia="fr-LU"/>
        </w:rPr>
        <w:t xml:space="preserve"> liječničkog recepta</w:t>
      </w:r>
      <w:r w:rsidRPr="00045462">
        <w:rPr>
          <w:snapToGrid/>
          <w:color w:val="008000"/>
          <w:szCs w:val="22"/>
          <w:lang w:val="hr-HR" w:eastAsia="fr-LU"/>
        </w:rPr>
        <w:t xml:space="preserve"> i</w:t>
      </w:r>
      <w:r w:rsidRPr="00045462">
        <w:rPr>
          <w:b/>
          <w:snapToGrid/>
          <w:color w:val="008000"/>
          <w:szCs w:val="22"/>
          <w:lang w:val="hr-HR" w:eastAsia="fr-LU"/>
        </w:rPr>
        <w:t xml:space="preserve"> </w:t>
      </w:r>
      <w:r w:rsidRPr="00045462">
        <w:rPr>
          <w:snapToGrid/>
          <w:color w:val="008000"/>
          <w:szCs w:val="22"/>
          <w:lang w:val="hr-HR" w:eastAsia="fr-LU"/>
        </w:rPr>
        <w:t xml:space="preserve">moraju najmanje uključiti: </w:t>
      </w:r>
    </w:p>
    <w:p w:rsidR="006B3652" w:rsidRPr="00045462" w:rsidRDefault="006B3652" w:rsidP="002D1D8C">
      <w:pPr>
        <w:numPr>
          <w:ilvl w:val="0"/>
          <w:numId w:val="48"/>
        </w:numPr>
        <w:tabs>
          <w:tab w:val="clear" w:pos="567"/>
        </w:tabs>
        <w:spacing w:line="240" w:lineRule="auto"/>
        <w:jc w:val="both"/>
        <w:rPr>
          <w:snapToGrid/>
          <w:color w:val="008000"/>
          <w:szCs w:val="22"/>
          <w:lang w:val="hr-HR" w:eastAsia="fr-LU"/>
        </w:rPr>
      </w:pPr>
      <w:r w:rsidRPr="00045462">
        <w:rPr>
          <w:snapToGrid/>
          <w:color w:val="008000"/>
          <w:szCs w:val="22"/>
          <w:lang w:val="hr-HR" w:eastAsia="fr-LU"/>
        </w:rPr>
        <w:t>indikaciju(e)</w:t>
      </w:r>
    </w:p>
    <w:p w:rsidR="006B3652" w:rsidRPr="00045462" w:rsidRDefault="006B3652" w:rsidP="002D1D8C">
      <w:pPr>
        <w:numPr>
          <w:ilvl w:val="0"/>
          <w:numId w:val="48"/>
        </w:numPr>
        <w:tabs>
          <w:tab w:val="clear" w:pos="567"/>
        </w:tabs>
        <w:spacing w:line="240" w:lineRule="auto"/>
        <w:jc w:val="both"/>
        <w:rPr>
          <w:snapToGrid/>
          <w:color w:val="008000"/>
          <w:szCs w:val="22"/>
          <w:lang w:val="hr-HR" w:eastAsia="fr-LU"/>
        </w:rPr>
      </w:pPr>
      <w:r w:rsidRPr="00045462">
        <w:rPr>
          <w:snapToGrid/>
          <w:color w:val="008000"/>
          <w:szCs w:val="22"/>
          <w:lang w:val="hr-HR" w:eastAsia="fr-LU"/>
        </w:rPr>
        <w:t>doziranje, kontraindikaciju(e)</w:t>
      </w:r>
      <w:r w:rsidR="00C86D1D">
        <w:rPr>
          <w:snapToGrid/>
          <w:color w:val="008000"/>
          <w:szCs w:val="22"/>
          <w:lang w:val="hr-HR" w:eastAsia="fr-LU"/>
        </w:rPr>
        <w:t>,</w:t>
      </w:r>
      <w:r w:rsidRPr="00045462">
        <w:rPr>
          <w:snapToGrid/>
          <w:color w:val="008000"/>
          <w:szCs w:val="22"/>
          <w:lang w:val="hr-HR" w:eastAsia="fr-LU"/>
        </w:rPr>
        <w:t xml:space="preserve"> upozorenje(a),</w:t>
      </w:r>
      <w:r w:rsidRPr="000D3FA2">
        <w:rPr>
          <w:lang w:val="hr-HR"/>
        </w:rPr>
        <w:t xml:space="preserve"> </w:t>
      </w:r>
      <w:r w:rsidRPr="009C06A2">
        <w:rPr>
          <w:snapToGrid/>
          <w:color w:val="008000"/>
          <w:szCs w:val="22"/>
          <w:lang w:val="hr-HR" w:eastAsia="fr-LU"/>
        </w:rPr>
        <w:t>a</w:t>
      </w:r>
      <w:r w:rsidRPr="00045462">
        <w:rPr>
          <w:snapToGrid/>
          <w:color w:val="008000"/>
          <w:szCs w:val="22"/>
          <w:lang w:val="hr-HR" w:eastAsia="fr-LU"/>
        </w:rPr>
        <w:t xml:space="preserve">ko se svi </w:t>
      </w:r>
      <w:r w:rsidR="00893F1C">
        <w:rPr>
          <w:snapToGrid/>
          <w:color w:val="008000"/>
          <w:szCs w:val="22"/>
          <w:lang w:val="hr-HR" w:eastAsia="fr-LU"/>
        </w:rPr>
        <w:t xml:space="preserve">potrebni </w:t>
      </w:r>
      <w:r w:rsidRPr="00045462">
        <w:rPr>
          <w:snapToGrid/>
          <w:color w:val="008000"/>
          <w:szCs w:val="22"/>
          <w:lang w:val="hr-HR" w:eastAsia="fr-LU"/>
        </w:rPr>
        <w:t xml:space="preserve">podaci ne mogu otisnuti na pakiranje, </w:t>
      </w:r>
      <w:r w:rsidR="002164AA" w:rsidRPr="00045462">
        <w:rPr>
          <w:snapToGrid/>
          <w:color w:val="008000"/>
          <w:szCs w:val="22"/>
          <w:lang w:val="hr-HR" w:eastAsia="fr-LU"/>
        </w:rPr>
        <w:t xml:space="preserve">navesti </w:t>
      </w:r>
      <w:r w:rsidRPr="00045462">
        <w:rPr>
          <w:snapToGrid/>
          <w:color w:val="008000"/>
          <w:szCs w:val="22"/>
          <w:lang w:val="hr-HR" w:eastAsia="fr-LU"/>
        </w:rPr>
        <w:t xml:space="preserve">poveznicu na uputu </w:t>
      </w:r>
      <w:r w:rsidR="00336106">
        <w:rPr>
          <w:snapToGrid/>
          <w:color w:val="008000"/>
          <w:szCs w:val="22"/>
          <w:lang w:val="hr-HR" w:eastAsia="fr-LU"/>
        </w:rPr>
        <w:t xml:space="preserve">standardnom rečenicom </w:t>
      </w:r>
      <w:r w:rsidR="00336106" w:rsidRPr="00DB7B1C">
        <w:rPr>
          <w:color w:val="008000"/>
          <w:szCs w:val="22"/>
          <w:lang w:val="hr-HR"/>
        </w:rPr>
        <w:t>&lt;Prije uporabe pročitajte uputu o lijeku.&gt;</w:t>
      </w:r>
      <w:r w:rsidRPr="00045462">
        <w:rPr>
          <w:snapToGrid/>
          <w:color w:val="008000"/>
          <w:szCs w:val="22"/>
          <w:lang w:val="hr-HR" w:eastAsia="fr-LU"/>
        </w:rPr>
        <w:t xml:space="preserve"> </w:t>
      </w:r>
      <w:r w:rsidR="00336106">
        <w:rPr>
          <w:snapToGrid/>
          <w:color w:val="008000"/>
          <w:szCs w:val="22"/>
          <w:lang w:val="hr-HR" w:eastAsia="fr-LU"/>
        </w:rPr>
        <w:t xml:space="preserve">(sukladno dijelu 5.) </w:t>
      </w:r>
      <w:r w:rsidRPr="00045462">
        <w:rPr>
          <w:snapToGrid/>
          <w:color w:val="008000"/>
          <w:szCs w:val="22"/>
          <w:lang w:val="hr-HR" w:eastAsia="fr-LU"/>
        </w:rPr>
        <w:t>u kontekstu ovog dijela teksta</w:t>
      </w:r>
    </w:p>
    <w:p w:rsidR="006B3652" w:rsidRPr="00045462" w:rsidRDefault="006B3652" w:rsidP="002D1D8C">
      <w:pPr>
        <w:numPr>
          <w:ilvl w:val="0"/>
          <w:numId w:val="48"/>
        </w:numPr>
        <w:tabs>
          <w:tab w:val="clear" w:pos="567"/>
        </w:tabs>
        <w:spacing w:line="240" w:lineRule="auto"/>
        <w:jc w:val="both"/>
        <w:rPr>
          <w:snapToGrid/>
          <w:color w:val="008000"/>
          <w:szCs w:val="22"/>
          <w:lang w:val="hr-HR" w:eastAsia="fr-LU"/>
        </w:rPr>
      </w:pPr>
      <w:r w:rsidRPr="00045462">
        <w:rPr>
          <w:snapToGrid/>
          <w:color w:val="008000"/>
          <w:szCs w:val="22"/>
          <w:lang w:val="hr-HR" w:eastAsia="fr-LU"/>
        </w:rPr>
        <w:t xml:space="preserve">opća upozorenja i upozorenja o predoziranju nije potrebno rutinski navoditi, ali takva upozorenja za određene lijekove mogu se dodati tijekom postupka </w:t>
      </w:r>
      <w:r w:rsidR="006576CB" w:rsidRPr="00045462">
        <w:rPr>
          <w:snapToGrid/>
          <w:color w:val="008000"/>
          <w:szCs w:val="22"/>
          <w:lang w:val="hr-HR" w:eastAsia="fr-LU"/>
        </w:rPr>
        <w:t xml:space="preserve">odobravanja </w:t>
      </w:r>
      <w:r w:rsidRPr="00045462">
        <w:rPr>
          <w:snapToGrid/>
          <w:color w:val="008000"/>
          <w:szCs w:val="22"/>
          <w:lang w:val="hr-HR" w:eastAsia="fr-LU"/>
        </w:rPr>
        <w:t>na zahtjev HALMED-a.]</w:t>
      </w:r>
    </w:p>
    <w:p w:rsidR="006B3652" w:rsidRPr="00045462" w:rsidRDefault="006B3652" w:rsidP="006B3652">
      <w:pPr>
        <w:tabs>
          <w:tab w:val="clear" w:pos="567"/>
        </w:tabs>
        <w:spacing w:line="240" w:lineRule="auto"/>
        <w:jc w:val="both"/>
        <w:rPr>
          <w:szCs w:val="22"/>
          <w:lang w:val="hr-HR"/>
        </w:rPr>
      </w:pPr>
    </w:p>
    <w:p w:rsidR="006B3652" w:rsidRPr="00045462" w:rsidRDefault="006B3652" w:rsidP="006B3652">
      <w:pPr>
        <w:pBdr>
          <w:top w:val="single" w:sz="4" w:space="1" w:color="auto"/>
          <w:left w:val="single" w:sz="4" w:space="4" w:color="auto"/>
          <w:bottom w:val="single" w:sz="4" w:space="0" w:color="auto"/>
          <w:right w:val="single" w:sz="4" w:space="4" w:color="auto"/>
        </w:pBdr>
        <w:spacing w:line="240" w:lineRule="auto"/>
        <w:jc w:val="both"/>
        <w:rPr>
          <w:i/>
          <w:szCs w:val="22"/>
          <w:lang w:val="hr-HR"/>
        </w:rPr>
      </w:pPr>
      <w:r w:rsidRPr="00045462">
        <w:rPr>
          <w:b/>
          <w:szCs w:val="22"/>
          <w:lang w:val="hr-HR"/>
        </w:rPr>
        <w:t>16.</w:t>
      </w:r>
      <w:r w:rsidRPr="00045462">
        <w:rPr>
          <w:b/>
          <w:szCs w:val="22"/>
          <w:lang w:val="hr-HR"/>
        </w:rPr>
        <w:tab/>
        <w:t>PODACI NA BRAILLEOVOM PISMU</w:t>
      </w:r>
    </w:p>
    <w:p w:rsidR="006B3652" w:rsidRPr="00045462" w:rsidRDefault="006B3652" w:rsidP="006B3652">
      <w:pPr>
        <w:pStyle w:val="BodyText"/>
        <w:jc w:val="both"/>
        <w:rPr>
          <w:color w:val="auto"/>
          <w:szCs w:val="22"/>
          <w:lang w:val="hr-HR"/>
        </w:rPr>
      </w:pPr>
    </w:p>
    <w:p w:rsidR="006B3652" w:rsidRPr="00045462" w:rsidRDefault="006B3652" w:rsidP="006B3652">
      <w:pPr>
        <w:tabs>
          <w:tab w:val="clear" w:pos="567"/>
        </w:tabs>
        <w:spacing w:line="240" w:lineRule="auto"/>
        <w:jc w:val="both"/>
        <w:rPr>
          <w:snapToGrid/>
          <w:color w:val="008000"/>
          <w:szCs w:val="22"/>
          <w:lang w:val="hr-HR" w:eastAsia="fr-LU"/>
        </w:rPr>
      </w:pPr>
      <w:r w:rsidRPr="00045462">
        <w:rPr>
          <w:snapToGrid/>
          <w:color w:val="008000"/>
          <w:szCs w:val="22"/>
          <w:lang w:val="hr-HR" w:eastAsia="fr-LU"/>
        </w:rPr>
        <w:t>[Podatke koji će biti otisnuti Brailleovim pismom na vanjskom pakiranju ovdje je potrebno navesti latiničnim pismom (</w:t>
      </w:r>
      <w:r w:rsidR="0000053F" w:rsidRPr="00045462">
        <w:rPr>
          <w:snapToGrid/>
          <w:color w:val="008000"/>
          <w:szCs w:val="22"/>
          <w:lang w:val="hr-HR" w:eastAsia="fr-LU"/>
        </w:rPr>
        <w:t xml:space="preserve">dodatno vidjeti </w:t>
      </w:r>
      <w:r w:rsidRPr="00045462">
        <w:rPr>
          <w:snapToGrid/>
          <w:color w:val="008000"/>
          <w:szCs w:val="22"/>
          <w:lang w:val="hr-HR" w:eastAsia="fr-LU"/>
        </w:rPr>
        <w:t xml:space="preserve">smjernicu </w:t>
      </w:r>
      <w:hyperlink r:id="rId57" w:history="1">
        <w:r w:rsidR="00666AD2">
          <w:rPr>
            <w:rStyle w:val="Hyperlink"/>
            <w:i/>
            <w:snapToGrid/>
            <w:szCs w:val="22"/>
            <w:lang w:val="hr-HR" w:eastAsia="fr-LU"/>
          </w:rPr>
          <w:t>"</w:t>
        </w:r>
        <w:r w:rsidR="000D15ED" w:rsidRPr="00DB7B1C">
          <w:rPr>
            <w:rStyle w:val="Hyperlink"/>
            <w:i/>
            <w:snapToGrid/>
            <w:szCs w:val="22"/>
            <w:lang w:val="hr-HR" w:eastAsia="fr-LU"/>
          </w:rPr>
          <w:t>Guideline on the readability of the labelling and package leaflet of medicinal products for human use</w:t>
        </w:r>
        <w:r w:rsidR="00666AD2" w:rsidRPr="00666AD2">
          <w:rPr>
            <w:rStyle w:val="Hyperlink"/>
            <w:i/>
            <w:snapToGrid/>
            <w:szCs w:val="22"/>
            <w:lang w:val="hr-HR" w:eastAsia="fr-LU"/>
          </w:rPr>
          <w:t>"</w:t>
        </w:r>
      </w:hyperlink>
      <w:r w:rsidRPr="00045462">
        <w:rPr>
          <w:snapToGrid/>
          <w:color w:val="008000"/>
          <w:szCs w:val="22"/>
          <w:lang w:val="hr-HR" w:eastAsia="fr-LU"/>
        </w:rPr>
        <w:t xml:space="preserve">.] </w:t>
      </w:r>
    </w:p>
    <w:p w:rsidR="006B3652" w:rsidRPr="00045462" w:rsidRDefault="006B3652" w:rsidP="00DB7B1C">
      <w:pPr>
        <w:tabs>
          <w:tab w:val="clear" w:pos="567"/>
        </w:tabs>
        <w:spacing w:line="240" w:lineRule="auto"/>
        <w:jc w:val="both"/>
        <w:rPr>
          <w:lang w:val="hr-HR"/>
        </w:rPr>
      </w:pPr>
      <w:r w:rsidRPr="00045462">
        <w:rPr>
          <w:snapToGrid/>
          <w:color w:val="008000"/>
          <w:szCs w:val="22"/>
          <w:lang w:val="hr-HR" w:eastAsia="fr-LU"/>
        </w:rPr>
        <w:t>U slučaju kada naziv lijeka nije potrebno navesti Brailleovim pismom na vanjskom označivanju lijeka</w:t>
      </w:r>
      <w:r w:rsidR="00721036">
        <w:rPr>
          <w:snapToGrid/>
          <w:color w:val="008000"/>
          <w:szCs w:val="22"/>
          <w:lang w:val="hr-HR" w:eastAsia="fr-LU"/>
        </w:rPr>
        <w:t xml:space="preserve">, </w:t>
      </w:r>
      <w:r w:rsidRPr="00045462">
        <w:rPr>
          <w:snapToGrid/>
          <w:color w:val="008000"/>
          <w:szCs w:val="22"/>
          <w:lang w:val="hr-HR" w:eastAsia="fr-LU"/>
        </w:rPr>
        <w:t>sukladno navedenoj smjernici, potrebno je dostaviti obrazloženje za nenavođenje podataka Brailleovim pismom</w:t>
      </w:r>
      <w:r w:rsidR="009D0236" w:rsidRPr="00045462">
        <w:rPr>
          <w:snapToGrid/>
          <w:color w:val="008000"/>
          <w:szCs w:val="22"/>
          <w:lang w:val="hr-HR" w:eastAsia="fr-LU"/>
        </w:rPr>
        <w:t xml:space="preserve"> u Modulu 1.3.6.</w:t>
      </w:r>
      <w:r w:rsidRPr="00045462">
        <w:rPr>
          <w:snapToGrid/>
          <w:color w:val="008000"/>
          <w:szCs w:val="22"/>
          <w:lang w:val="hr-HR" w:eastAsia="fr-LU"/>
        </w:rPr>
        <w:t xml:space="preserve">, a ovdje navesti sljedeći </w:t>
      </w:r>
      <w:r w:rsidR="00721036">
        <w:rPr>
          <w:snapToGrid/>
          <w:color w:val="008000"/>
          <w:szCs w:val="22"/>
          <w:lang w:val="hr-HR" w:eastAsia="fr-LU"/>
        </w:rPr>
        <w:t xml:space="preserve">standardni </w:t>
      </w:r>
      <w:r w:rsidRPr="00045462">
        <w:rPr>
          <w:snapToGrid/>
          <w:color w:val="008000"/>
          <w:szCs w:val="22"/>
          <w:lang w:val="hr-HR" w:eastAsia="fr-LU"/>
        </w:rPr>
        <w:t xml:space="preserve">tekst </w:t>
      </w:r>
      <w:r w:rsidRPr="002202D8">
        <w:rPr>
          <w:snapToGrid/>
          <w:color w:val="008000"/>
          <w:szCs w:val="22"/>
          <w:highlight w:val="lightGray"/>
          <w:lang w:val="hr-HR" w:eastAsia="fr-LU"/>
        </w:rPr>
        <w:t>sivo osjenčan</w:t>
      </w:r>
      <w:r w:rsidR="009D0236" w:rsidRPr="00045462">
        <w:rPr>
          <w:snapToGrid/>
          <w:color w:val="008000"/>
          <w:szCs w:val="22"/>
          <w:lang w:val="hr-HR" w:eastAsia="fr-LU"/>
        </w:rPr>
        <w:t xml:space="preserve"> (neće se tiskati na pakiranju)</w:t>
      </w:r>
      <w:r w:rsidRPr="00045462">
        <w:rPr>
          <w:snapToGrid/>
          <w:color w:val="008000"/>
          <w:szCs w:val="22"/>
          <w:lang w:val="hr-HR" w:eastAsia="fr-LU"/>
        </w:rPr>
        <w:t xml:space="preserve">: </w:t>
      </w:r>
    </w:p>
    <w:p w:rsidR="006B3652" w:rsidRPr="00045462" w:rsidRDefault="006B3652" w:rsidP="006B3652">
      <w:pPr>
        <w:tabs>
          <w:tab w:val="clear" w:pos="567"/>
        </w:tabs>
        <w:spacing w:line="240" w:lineRule="auto"/>
        <w:jc w:val="both"/>
        <w:rPr>
          <w:noProof/>
          <w:szCs w:val="22"/>
          <w:shd w:val="clear" w:color="auto" w:fill="CCCCCC"/>
          <w:lang w:val="hr-HR"/>
        </w:rPr>
      </w:pPr>
      <w:r w:rsidRPr="00045462">
        <w:rPr>
          <w:noProof/>
          <w:szCs w:val="22"/>
          <w:shd w:val="clear" w:color="auto" w:fill="CCCCCC"/>
          <w:lang w:val="hr-HR"/>
        </w:rPr>
        <w:t>&lt;Prihvaćeno obrazloženje za nenavođenje Brailleovog pisma</w:t>
      </w:r>
      <w:r w:rsidR="00721036">
        <w:rPr>
          <w:noProof/>
          <w:szCs w:val="22"/>
          <w:shd w:val="clear" w:color="auto" w:fill="CCCCCC"/>
          <w:lang w:val="hr-HR"/>
        </w:rPr>
        <w:t>.</w:t>
      </w:r>
      <w:r w:rsidRPr="00045462">
        <w:rPr>
          <w:noProof/>
          <w:szCs w:val="22"/>
          <w:shd w:val="clear" w:color="auto" w:fill="CCCCCC"/>
          <w:lang w:val="hr-HR"/>
        </w:rPr>
        <w:t>&gt;</w:t>
      </w:r>
      <w:r w:rsidRPr="00045462">
        <w:rPr>
          <w:snapToGrid/>
          <w:color w:val="008000"/>
          <w:szCs w:val="22"/>
          <w:lang w:val="hr-HR" w:eastAsia="fr-LU"/>
        </w:rPr>
        <w:t>]</w:t>
      </w:r>
    </w:p>
    <w:p w:rsidR="006B3652" w:rsidRPr="00045462" w:rsidRDefault="006B3652" w:rsidP="006B3652">
      <w:pPr>
        <w:tabs>
          <w:tab w:val="clear" w:pos="567"/>
        </w:tabs>
        <w:spacing w:line="240" w:lineRule="auto"/>
        <w:jc w:val="both"/>
        <w:rPr>
          <w:noProof/>
          <w:vanish/>
          <w:szCs w:val="22"/>
          <w:lang w:val="hr-HR"/>
        </w:rPr>
      </w:pPr>
    </w:p>
    <w:p w:rsidR="006B3652" w:rsidRPr="00045462" w:rsidRDefault="006B3652" w:rsidP="006B3652">
      <w:pPr>
        <w:pBdr>
          <w:top w:val="single" w:sz="4" w:space="1" w:color="auto"/>
          <w:left w:val="single" w:sz="4" w:space="4" w:color="auto"/>
          <w:bottom w:val="single" w:sz="4" w:space="1" w:color="auto"/>
          <w:right w:val="single" w:sz="4" w:space="4" w:color="auto"/>
        </w:pBdr>
        <w:tabs>
          <w:tab w:val="clear" w:pos="567"/>
        </w:tabs>
        <w:spacing w:line="240" w:lineRule="auto"/>
        <w:jc w:val="both"/>
        <w:rPr>
          <w:b/>
          <w:noProof/>
          <w:szCs w:val="22"/>
          <w:lang w:val="hr-HR"/>
        </w:rPr>
      </w:pPr>
      <w:r w:rsidRPr="00045462">
        <w:rPr>
          <w:b/>
          <w:noProof/>
          <w:szCs w:val="22"/>
          <w:u w:val="single"/>
          <w:lang w:val="hr-HR"/>
        </w:rPr>
        <w:br w:type="page"/>
      </w:r>
      <w:r w:rsidRPr="00045462">
        <w:rPr>
          <w:b/>
          <w:szCs w:val="22"/>
          <w:lang w:val="hr-HR"/>
        </w:rPr>
        <w:lastRenderedPageBreak/>
        <w:t>PODACI</w:t>
      </w:r>
      <w:r w:rsidRPr="00045462">
        <w:rPr>
          <w:b/>
          <w:noProof/>
          <w:szCs w:val="22"/>
          <w:lang w:val="hr-HR"/>
        </w:rPr>
        <w:t xml:space="preserve"> </w:t>
      </w:r>
      <w:r w:rsidRPr="00045462">
        <w:rPr>
          <w:b/>
          <w:szCs w:val="22"/>
          <w:lang w:val="hr-HR"/>
        </w:rPr>
        <w:t>KOJE</w:t>
      </w:r>
      <w:r w:rsidRPr="00045462">
        <w:rPr>
          <w:b/>
          <w:caps/>
          <w:szCs w:val="22"/>
          <w:lang w:val="hr-HR"/>
        </w:rPr>
        <w:t xml:space="preserve"> mora najmanje sadržavati blister</w:t>
      </w:r>
      <w:r w:rsidRPr="00045462">
        <w:rPr>
          <w:szCs w:val="22"/>
          <w:lang w:val="hr-HR"/>
        </w:rPr>
        <w:t xml:space="preserve"> </w:t>
      </w:r>
      <w:r w:rsidRPr="00045462">
        <w:rPr>
          <w:b/>
          <w:szCs w:val="22"/>
          <w:lang w:val="hr-HR"/>
        </w:rPr>
        <w:t>ILI</w:t>
      </w:r>
      <w:r w:rsidRPr="00045462">
        <w:rPr>
          <w:szCs w:val="22"/>
          <w:lang w:val="hr-HR"/>
        </w:rPr>
        <w:t xml:space="preserve"> </w:t>
      </w:r>
      <w:r w:rsidRPr="00045462">
        <w:rPr>
          <w:b/>
          <w:szCs w:val="22"/>
          <w:lang w:val="hr-HR"/>
        </w:rPr>
        <w:t>STRIP</w:t>
      </w:r>
    </w:p>
    <w:p w:rsidR="006B3652" w:rsidRPr="00045462" w:rsidRDefault="006B3652" w:rsidP="006B3652">
      <w:pPr>
        <w:pBdr>
          <w:top w:val="single" w:sz="4" w:space="1" w:color="auto"/>
          <w:left w:val="single" w:sz="4" w:space="4" w:color="auto"/>
          <w:bottom w:val="single" w:sz="4" w:space="1" w:color="auto"/>
          <w:right w:val="single" w:sz="4" w:space="4" w:color="auto"/>
        </w:pBdr>
        <w:tabs>
          <w:tab w:val="clear" w:pos="567"/>
        </w:tabs>
        <w:spacing w:line="240" w:lineRule="auto"/>
        <w:jc w:val="both"/>
        <w:rPr>
          <w:b/>
          <w:noProof/>
          <w:szCs w:val="22"/>
          <w:lang w:val="hr-HR"/>
        </w:rPr>
      </w:pPr>
    </w:p>
    <w:p w:rsidR="006B3652" w:rsidRPr="00045462" w:rsidRDefault="006B3652" w:rsidP="006B3652">
      <w:pPr>
        <w:pBdr>
          <w:top w:val="single" w:sz="4" w:space="1" w:color="auto"/>
          <w:left w:val="single" w:sz="4" w:space="4" w:color="auto"/>
          <w:bottom w:val="single" w:sz="4" w:space="1" w:color="auto"/>
          <w:right w:val="single" w:sz="4" w:space="4" w:color="auto"/>
        </w:pBdr>
        <w:tabs>
          <w:tab w:val="clear" w:pos="567"/>
        </w:tabs>
        <w:spacing w:line="240" w:lineRule="auto"/>
        <w:jc w:val="both"/>
        <w:rPr>
          <w:b/>
          <w:noProof/>
          <w:szCs w:val="22"/>
          <w:lang w:val="hr-HR"/>
        </w:rPr>
      </w:pPr>
      <w:r w:rsidRPr="00045462">
        <w:rPr>
          <w:b/>
          <w:noProof/>
          <w:szCs w:val="22"/>
          <w:lang w:val="hr-HR"/>
        </w:rPr>
        <w:t>{VRSTA/TIP}</w:t>
      </w:r>
    </w:p>
    <w:p w:rsidR="006B3652" w:rsidRDefault="006B3652" w:rsidP="006B3652">
      <w:pPr>
        <w:tabs>
          <w:tab w:val="clear" w:pos="567"/>
        </w:tabs>
        <w:spacing w:line="240" w:lineRule="auto"/>
        <w:jc w:val="both"/>
        <w:rPr>
          <w:noProof/>
          <w:szCs w:val="22"/>
          <w:lang w:val="hr-HR"/>
        </w:rPr>
      </w:pPr>
    </w:p>
    <w:p w:rsidR="00465857" w:rsidRPr="00DB7B1C" w:rsidRDefault="00B925F2" w:rsidP="006B3652">
      <w:pPr>
        <w:tabs>
          <w:tab w:val="clear" w:pos="567"/>
        </w:tabs>
        <w:spacing w:line="240" w:lineRule="auto"/>
        <w:jc w:val="both"/>
        <w:rPr>
          <w:noProof/>
          <w:color w:val="008000"/>
          <w:szCs w:val="22"/>
          <w:lang w:val="hr-HR"/>
        </w:rPr>
      </w:pPr>
      <w:r w:rsidRPr="00045462">
        <w:rPr>
          <w:color w:val="008000"/>
          <w:szCs w:val="22"/>
          <w:lang w:val="hr-HR"/>
        </w:rPr>
        <w:t>[</w:t>
      </w:r>
      <w:r w:rsidR="00465857" w:rsidRPr="00F6119A">
        <w:rPr>
          <w:noProof/>
          <w:color w:val="008000"/>
          <w:szCs w:val="22"/>
          <w:lang w:val="hr-HR"/>
        </w:rPr>
        <w:t>Unutarnje pakiranje u obliku blistera koje se nalazi u vanjskom pakiranju mora najmanje sadržavati sljedeće podatke</w:t>
      </w:r>
      <w:r w:rsidRPr="00B925F2">
        <w:rPr>
          <w:noProof/>
          <w:color w:val="008000"/>
          <w:szCs w:val="22"/>
          <w:lang w:val="hr-HR"/>
        </w:rPr>
        <w:t xml:space="preserve"> propisane </w:t>
      </w:r>
      <w:r w:rsidRPr="00B925F2">
        <w:rPr>
          <w:color w:val="008000"/>
          <w:szCs w:val="22"/>
          <w:lang w:val="hr-HR"/>
        </w:rPr>
        <w:t>stavkom</w:t>
      </w:r>
      <w:r w:rsidRPr="00DB7B1C">
        <w:rPr>
          <w:color w:val="008000"/>
          <w:szCs w:val="22"/>
          <w:lang w:val="hr-HR"/>
        </w:rPr>
        <w:t xml:space="preserve"> 2. članka 93. ZOL-a</w:t>
      </w:r>
      <w:r w:rsidRPr="00F6119A">
        <w:rPr>
          <w:noProof/>
          <w:color w:val="008000"/>
          <w:szCs w:val="22"/>
          <w:lang w:val="hr-HR"/>
        </w:rPr>
        <w:t>,</w:t>
      </w:r>
      <w:r w:rsidRPr="00DB7B1C">
        <w:rPr>
          <w:color w:val="008000"/>
          <w:szCs w:val="22"/>
          <w:lang w:val="hr-HR"/>
        </w:rPr>
        <w:t xml:space="preserve"> a za prilaganje propisanih podataka potrebno je koristiti predložak u nastavku.</w:t>
      </w:r>
      <w:r w:rsidRPr="00045462">
        <w:rPr>
          <w:color w:val="008000"/>
          <w:szCs w:val="22"/>
          <w:lang w:val="hr-HR"/>
        </w:rPr>
        <w:t>]</w:t>
      </w:r>
    </w:p>
    <w:p w:rsidR="006B3652" w:rsidRPr="00045462" w:rsidRDefault="006B3652" w:rsidP="006B3652">
      <w:pPr>
        <w:tabs>
          <w:tab w:val="clear" w:pos="567"/>
        </w:tabs>
        <w:spacing w:line="240" w:lineRule="auto"/>
        <w:jc w:val="both"/>
        <w:rPr>
          <w:noProof/>
          <w:szCs w:val="22"/>
          <w:lang w:val="hr-HR"/>
        </w:rPr>
      </w:pPr>
    </w:p>
    <w:p w:rsidR="006B3652" w:rsidRPr="00045462" w:rsidRDefault="006B3652" w:rsidP="006B3652">
      <w:pPr>
        <w:pBdr>
          <w:top w:val="single" w:sz="4" w:space="1" w:color="auto"/>
          <w:left w:val="single" w:sz="4" w:space="4" w:color="auto"/>
          <w:bottom w:val="single" w:sz="4" w:space="1" w:color="auto"/>
          <w:right w:val="single" w:sz="4" w:space="4" w:color="auto"/>
        </w:pBdr>
        <w:spacing w:line="240" w:lineRule="auto"/>
        <w:jc w:val="both"/>
        <w:outlineLvl w:val="0"/>
        <w:rPr>
          <w:b/>
          <w:noProof/>
          <w:szCs w:val="22"/>
          <w:lang w:val="hr-HR"/>
        </w:rPr>
      </w:pPr>
      <w:r w:rsidRPr="00045462">
        <w:rPr>
          <w:b/>
          <w:noProof/>
          <w:szCs w:val="22"/>
          <w:lang w:val="hr-HR"/>
        </w:rPr>
        <w:t>1.</w:t>
      </w:r>
      <w:r w:rsidRPr="00045462">
        <w:rPr>
          <w:b/>
          <w:noProof/>
          <w:szCs w:val="22"/>
          <w:lang w:val="hr-HR"/>
        </w:rPr>
        <w:tab/>
        <w:t>NAZIV LIJEKA</w:t>
      </w:r>
    </w:p>
    <w:p w:rsidR="006B3652" w:rsidRPr="00045462" w:rsidRDefault="006B3652" w:rsidP="006B3652">
      <w:pPr>
        <w:tabs>
          <w:tab w:val="clear" w:pos="567"/>
        </w:tabs>
        <w:spacing w:line="240" w:lineRule="auto"/>
        <w:jc w:val="both"/>
        <w:rPr>
          <w:i/>
          <w:noProof/>
          <w:szCs w:val="22"/>
          <w:lang w:val="hr-HR"/>
        </w:rPr>
      </w:pPr>
    </w:p>
    <w:p w:rsidR="006B3652" w:rsidRPr="00045462" w:rsidRDefault="006B3652" w:rsidP="006B3652">
      <w:pPr>
        <w:tabs>
          <w:tab w:val="clear" w:pos="567"/>
        </w:tabs>
        <w:spacing w:line="240" w:lineRule="auto"/>
        <w:jc w:val="both"/>
        <w:rPr>
          <w:noProof/>
          <w:szCs w:val="22"/>
          <w:lang w:val="hr-HR"/>
        </w:rPr>
      </w:pPr>
      <w:r w:rsidRPr="00045462">
        <w:rPr>
          <w:noProof/>
          <w:szCs w:val="22"/>
          <w:lang w:val="hr-HR"/>
        </w:rPr>
        <w:t xml:space="preserve">{(Zaštićeno) ime jačina farmaceutski oblik} </w:t>
      </w:r>
    </w:p>
    <w:p w:rsidR="006B3652" w:rsidRPr="00045462" w:rsidRDefault="006B3652" w:rsidP="006B3652">
      <w:pPr>
        <w:tabs>
          <w:tab w:val="clear" w:pos="567"/>
        </w:tabs>
        <w:spacing w:line="240" w:lineRule="auto"/>
        <w:jc w:val="both"/>
        <w:rPr>
          <w:snapToGrid/>
          <w:color w:val="008000"/>
          <w:szCs w:val="22"/>
          <w:lang w:val="hr-HR" w:eastAsia="fr-LU"/>
        </w:rPr>
      </w:pPr>
      <w:r w:rsidRPr="00045462">
        <w:rPr>
          <w:color w:val="008000"/>
          <w:szCs w:val="22"/>
          <w:lang w:val="hr-HR"/>
        </w:rPr>
        <w:t>[</w:t>
      </w:r>
      <w:r w:rsidR="00645378" w:rsidRPr="00045462">
        <w:rPr>
          <w:color w:val="008000"/>
          <w:szCs w:val="22"/>
          <w:lang w:val="hr-HR"/>
        </w:rPr>
        <w:t xml:space="preserve">Vidjeti </w:t>
      </w:r>
      <w:r w:rsidRPr="00045462">
        <w:rPr>
          <w:snapToGrid/>
          <w:color w:val="008000"/>
          <w:szCs w:val="22"/>
          <w:lang w:val="hr-HR" w:eastAsia="fr-LU"/>
        </w:rPr>
        <w:t>ovu uputu u dijelu 1. SmPC-a</w:t>
      </w:r>
      <w:r w:rsidR="00645378" w:rsidRPr="00045462">
        <w:rPr>
          <w:snapToGrid/>
          <w:color w:val="008000"/>
          <w:szCs w:val="22"/>
          <w:lang w:val="hr-HR" w:eastAsia="fr-LU"/>
        </w:rPr>
        <w:t>.</w:t>
      </w:r>
      <w:r w:rsidR="00B925F2" w:rsidRPr="00045462">
        <w:rPr>
          <w:color w:val="008000"/>
          <w:szCs w:val="22"/>
          <w:lang w:val="hr-HR"/>
        </w:rPr>
        <w:t>]</w:t>
      </w:r>
    </w:p>
    <w:p w:rsidR="006B3652" w:rsidRPr="00045462" w:rsidRDefault="006B3652" w:rsidP="006B3652">
      <w:pPr>
        <w:tabs>
          <w:tab w:val="clear" w:pos="567"/>
        </w:tabs>
        <w:spacing w:line="240" w:lineRule="auto"/>
        <w:jc w:val="both"/>
        <w:rPr>
          <w:noProof/>
          <w:szCs w:val="22"/>
          <w:lang w:val="hr-HR"/>
        </w:rPr>
      </w:pPr>
    </w:p>
    <w:p w:rsidR="006B3652" w:rsidRPr="00045462" w:rsidRDefault="006B3652" w:rsidP="006B3652">
      <w:pPr>
        <w:tabs>
          <w:tab w:val="clear" w:pos="567"/>
        </w:tabs>
        <w:spacing w:line="240" w:lineRule="auto"/>
        <w:jc w:val="both"/>
        <w:rPr>
          <w:i/>
          <w:noProof/>
          <w:szCs w:val="22"/>
          <w:lang w:val="hr-HR"/>
        </w:rPr>
      </w:pPr>
      <w:r w:rsidRPr="00045462">
        <w:rPr>
          <w:noProof/>
          <w:szCs w:val="22"/>
          <w:lang w:val="hr-HR"/>
        </w:rPr>
        <w:t>{Djelatna(e) tvar(i)}</w:t>
      </w:r>
    </w:p>
    <w:p w:rsidR="006B3652" w:rsidRPr="00045462" w:rsidRDefault="006B3652" w:rsidP="006B3652">
      <w:pPr>
        <w:tabs>
          <w:tab w:val="clear" w:pos="567"/>
        </w:tabs>
        <w:spacing w:line="240" w:lineRule="auto"/>
        <w:jc w:val="both"/>
        <w:rPr>
          <w:color w:val="008000"/>
          <w:szCs w:val="22"/>
          <w:lang w:val="hr-HR"/>
        </w:rPr>
      </w:pPr>
      <w:r w:rsidRPr="00045462">
        <w:rPr>
          <w:color w:val="008000"/>
          <w:szCs w:val="22"/>
          <w:lang w:val="hr-HR"/>
        </w:rPr>
        <w:t xml:space="preserve">[Za </w:t>
      </w:r>
      <w:r w:rsidR="00465857">
        <w:rPr>
          <w:color w:val="008000"/>
          <w:szCs w:val="22"/>
          <w:lang w:val="hr-HR"/>
        </w:rPr>
        <w:t xml:space="preserve">navođenje </w:t>
      </w:r>
      <w:r w:rsidRPr="00045462">
        <w:rPr>
          <w:color w:val="008000"/>
          <w:szCs w:val="22"/>
          <w:lang w:val="hr-HR"/>
        </w:rPr>
        <w:t>djelatn</w:t>
      </w:r>
      <w:r w:rsidR="00465857">
        <w:rPr>
          <w:color w:val="008000"/>
          <w:szCs w:val="22"/>
          <w:lang w:val="hr-HR"/>
        </w:rPr>
        <w:t>e(ih)</w:t>
      </w:r>
      <w:r w:rsidRPr="00045462">
        <w:rPr>
          <w:color w:val="008000"/>
          <w:szCs w:val="22"/>
          <w:lang w:val="hr-HR"/>
        </w:rPr>
        <w:t xml:space="preserve"> tvar</w:t>
      </w:r>
      <w:r w:rsidR="00465857">
        <w:rPr>
          <w:color w:val="008000"/>
          <w:szCs w:val="22"/>
          <w:lang w:val="hr-HR"/>
        </w:rPr>
        <w:t>(i)</w:t>
      </w:r>
      <w:r w:rsidRPr="00045462">
        <w:rPr>
          <w:color w:val="008000"/>
          <w:szCs w:val="22"/>
          <w:lang w:val="hr-HR"/>
        </w:rPr>
        <w:t xml:space="preserve"> </w:t>
      </w:r>
      <w:r w:rsidR="0086389A" w:rsidRPr="00045462">
        <w:rPr>
          <w:color w:val="008000"/>
          <w:szCs w:val="22"/>
          <w:lang w:val="hr-HR"/>
        </w:rPr>
        <w:t xml:space="preserve">vidjeti </w:t>
      </w:r>
      <w:r w:rsidR="00B34AF6" w:rsidRPr="00045462">
        <w:rPr>
          <w:color w:val="008000"/>
          <w:szCs w:val="22"/>
          <w:lang w:val="hr-HR"/>
        </w:rPr>
        <w:t xml:space="preserve">prethodni </w:t>
      </w:r>
      <w:r w:rsidRPr="00045462">
        <w:rPr>
          <w:color w:val="008000"/>
          <w:szCs w:val="22"/>
          <w:lang w:val="hr-HR"/>
        </w:rPr>
        <w:t>di</w:t>
      </w:r>
      <w:r w:rsidR="00B34AF6" w:rsidRPr="00045462">
        <w:rPr>
          <w:color w:val="008000"/>
          <w:szCs w:val="22"/>
          <w:lang w:val="hr-HR"/>
        </w:rPr>
        <w:t>o</w:t>
      </w:r>
      <w:r w:rsidRPr="00045462">
        <w:rPr>
          <w:color w:val="008000"/>
          <w:szCs w:val="22"/>
          <w:lang w:val="hr-HR"/>
        </w:rPr>
        <w:t xml:space="preserve"> 1. </w:t>
      </w:r>
      <w:r w:rsidR="00465857">
        <w:rPr>
          <w:color w:val="008000"/>
          <w:szCs w:val="22"/>
          <w:lang w:val="hr-HR"/>
        </w:rPr>
        <w:t>u „</w:t>
      </w:r>
      <w:r w:rsidR="00465857" w:rsidRPr="00DB7B1C">
        <w:rPr>
          <w:color w:val="008000"/>
          <w:szCs w:val="22"/>
        </w:rPr>
        <w:t xml:space="preserve">PODACI KOJI SE MORAJU NALAZITI NA &lt;VANJSKOM </w:t>
      </w:r>
      <w:r w:rsidR="00465857" w:rsidRPr="00DB7B1C">
        <w:rPr>
          <w:noProof/>
          <w:color w:val="008000"/>
          <w:szCs w:val="22"/>
        </w:rPr>
        <w:t>PAKIRANJU</w:t>
      </w:r>
      <w:r w:rsidR="00465857" w:rsidRPr="00DB7B1C">
        <w:rPr>
          <w:color w:val="008000"/>
          <w:szCs w:val="22"/>
        </w:rPr>
        <w:t xml:space="preserve">&gt; &lt;I&gt; &lt;UNUTARNJEM </w:t>
      </w:r>
      <w:r w:rsidR="00465857" w:rsidRPr="00DB7B1C">
        <w:rPr>
          <w:noProof/>
          <w:color w:val="008000"/>
          <w:szCs w:val="22"/>
        </w:rPr>
        <w:t>PAKIRANJU</w:t>
      </w:r>
      <w:r w:rsidR="00465857" w:rsidRPr="00DB7B1C">
        <w:rPr>
          <w:color w:val="008000"/>
          <w:szCs w:val="22"/>
        </w:rPr>
        <w:t>&gt;</w:t>
      </w:r>
      <w:r w:rsidR="00465857">
        <w:rPr>
          <w:color w:val="008000"/>
          <w:szCs w:val="22"/>
        </w:rPr>
        <w:t>”</w:t>
      </w:r>
      <w:r w:rsidRPr="00045462">
        <w:rPr>
          <w:color w:val="008000"/>
          <w:szCs w:val="22"/>
          <w:lang w:val="hr-HR"/>
        </w:rPr>
        <w:t>.]</w:t>
      </w:r>
    </w:p>
    <w:p w:rsidR="006B3652" w:rsidRPr="00045462" w:rsidRDefault="006B3652" w:rsidP="006B3652">
      <w:pPr>
        <w:tabs>
          <w:tab w:val="clear" w:pos="567"/>
        </w:tabs>
        <w:spacing w:line="240" w:lineRule="auto"/>
        <w:jc w:val="both"/>
        <w:rPr>
          <w:color w:val="008000"/>
          <w:szCs w:val="22"/>
          <w:lang w:val="hr-HR"/>
        </w:rPr>
      </w:pPr>
    </w:p>
    <w:p w:rsidR="006B3652" w:rsidRPr="00045462" w:rsidRDefault="006B3652" w:rsidP="006B3652">
      <w:pPr>
        <w:tabs>
          <w:tab w:val="clear" w:pos="567"/>
        </w:tabs>
        <w:spacing w:line="240" w:lineRule="auto"/>
        <w:jc w:val="both"/>
        <w:rPr>
          <w:color w:val="008000"/>
          <w:szCs w:val="22"/>
          <w:lang w:val="hr-HR"/>
        </w:rPr>
      </w:pPr>
      <w:r w:rsidRPr="00045462">
        <w:rPr>
          <w:color w:val="008000"/>
          <w:szCs w:val="22"/>
          <w:lang w:val="hr-HR"/>
        </w:rPr>
        <w:t>U slučaju ograničen</w:t>
      </w:r>
      <w:r w:rsidR="00645378" w:rsidRPr="00045462">
        <w:rPr>
          <w:color w:val="008000"/>
          <w:szCs w:val="22"/>
          <w:lang w:val="hr-HR"/>
        </w:rPr>
        <w:t>e</w:t>
      </w:r>
      <w:r w:rsidRPr="00045462">
        <w:rPr>
          <w:color w:val="008000"/>
          <w:szCs w:val="22"/>
          <w:lang w:val="hr-HR"/>
        </w:rPr>
        <w:t xml:space="preserve"> p</w:t>
      </w:r>
      <w:r w:rsidR="00645378" w:rsidRPr="00045462">
        <w:rPr>
          <w:color w:val="008000"/>
          <w:szCs w:val="22"/>
          <w:lang w:val="hr-HR"/>
        </w:rPr>
        <w:t>ovršine</w:t>
      </w:r>
      <w:r w:rsidRPr="00045462">
        <w:rPr>
          <w:color w:val="008000"/>
          <w:szCs w:val="22"/>
          <w:lang w:val="hr-HR"/>
        </w:rPr>
        <w:t>,</w:t>
      </w:r>
      <w:r w:rsidRPr="00045462" w:rsidDel="007256C0">
        <w:rPr>
          <w:color w:val="008000"/>
          <w:szCs w:val="22"/>
          <w:lang w:val="hr-HR"/>
        </w:rPr>
        <w:t xml:space="preserve"> </w:t>
      </w:r>
      <w:r w:rsidRPr="00045462">
        <w:rPr>
          <w:color w:val="008000"/>
          <w:szCs w:val="22"/>
          <w:lang w:val="hr-HR"/>
        </w:rPr>
        <w:t>za farmaceutski oblik može se koristiti skraćeni izraz prilagođen</w:t>
      </w:r>
      <w:r w:rsidR="00291C6F" w:rsidRPr="00045462">
        <w:rPr>
          <w:color w:val="008000"/>
          <w:szCs w:val="22"/>
          <w:lang w:val="hr-HR"/>
        </w:rPr>
        <w:t xml:space="preserve"> bolesniku</w:t>
      </w:r>
      <w:r w:rsidR="0086389A" w:rsidRPr="00045462">
        <w:rPr>
          <w:color w:val="008000"/>
          <w:szCs w:val="22"/>
          <w:lang w:val="hr-HR"/>
        </w:rPr>
        <w:t>/korisniku</w:t>
      </w:r>
      <w:r w:rsidRPr="00045462">
        <w:rPr>
          <w:color w:val="008000"/>
          <w:szCs w:val="22"/>
          <w:lang w:val="hr-HR"/>
        </w:rPr>
        <w:t xml:space="preserve"> </w:t>
      </w:r>
      <w:r w:rsidR="00465857" w:rsidRPr="00045462">
        <w:rPr>
          <w:color w:val="008000"/>
          <w:szCs w:val="22"/>
        </w:rPr>
        <w:t>(</w:t>
      </w:r>
      <w:r w:rsidR="00465857" w:rsidRPr="00045462">
        <w:rPr>
          <w:i/>
          <w:color w:val="008000"/>
          <w:szCs w:val="22"/>
        </w:rPr>
        <w:t>patient</w:t>
      </w:r>
      <w:r w:rsidR="00465857">
        <w:rPr>
          <w:i/>
          <w:color w:val="008000"/>
          <w:szCs w:val="22"/>
        </w:rPr>
        <w:t xml:space="preserve"> </w:t>
      </w:r>
      <w:r w:rsidR="00465857" w:rsidRPr="00045462">
        <w:rPr>
          <w:i/>
          <w:color w:val="008000"/>
          <w:szCs w:val="22"/>
        </w:rPr>
        <w:t>friendly</w:t>
      </w:r>
      <w:r w:rsidR="00465857" w:rsidRPr="00045462">
        <w:rPr>
          <w:color w:val="008000"/>
          <w:szCs w:val="22"/>
        </w:rPr>
        <w:t xml:space="preserve">) </w:t>
      </w:r>
      <w:r w:rsidR="00645378" w:rsidRPr="00045462">
        <w:rPr>
          <w:color w:val="008000"/>
          <w:szCs w:val="22"/>
          <w:lang w:val="hr-HR"/>
        </w:rPr>
        <w:t xml:space="preserve">na hrvatskom jeziku </w:t>
      </w:r>
      <w:r w:rsidR="001E2656" w:rsidRPr="00045462">
        <w:rPr>
          <w:color w:val="008000"/>
          <w:szCs w:val="22"/>
          <w:lang w:val="hr-HR"/>
        </w:rPr>
        <w:t>objavljen</w:t>
      </w:r>
      <w:r w:rsidR="00B34AF6" w:rsidRPr="00045462">
        <w:rPr>
          <w:color w:val="008000"/>
          <w:szCs w:val="22"/>
          <w:lang w:val="hr-HR"/>
        </w:rPr>
        <w:t xml:space="preserve"> u </w:t>
      </w:r>
      <w:r w:rsidRPr="00045462">
        <w:rPr>
          <w:i/>
          <w:color w:val="008000"/>
          <w:szCs w:val="22"/>
          <w:lang w:val="hr-HR"/>
        </w:rPr>
        <w:t>„</w:t>
      </w:r>
      <w:r w:rsidR="00B34AF6" w:rsidRPr="00045462">
        <w:rPr>
          <w:i/>
          <w:color w:val="008000"/>
          <w:szCs w:val="22"/>
          <w:lang w:val="hr-HR"/>
        </w:rPr>
        <w:t>EDQM Standard terms“</w:t>
      </w:r>
      <w:r w:rsidRPr="00045462">
        <w:rPr>
          <w:color w:val="008000"/>
          <w:szCs w:val="22"/>
          <w:lang w:val="hr-HR"/>
        </w:rPr>
        <w:t>.]</w:t>
      </w:r>
    </w:p>
    <w:p w:rsidR="006B3652" w:rsidRPr="00045462" w:rsidRDefault="006B3652" w:rsidP="006B3652">
      <w:pPr>
        <w:tabs>
          <w:tab w:val="clear" w:pos="567"/>
        </w:tabs>
        <w:spacing w:line="240" w:lineRule="auto"/>
        <w:jc w:val="both"/>
        <w:rPr>
          <w:noProof/>
          <w:szCs w:val="22"/>
          <w:lang w:val="hr-HR"/>
        </w:rPr>
      </w:pPr>
    </w:p>
    <w:p w:rsidR="006B3652" w:rsidRPr="00045462" w:rsidRDefault="006B3652" w:rsidP="006B3652">
      <w:pPr>
        <w:tabs>
          <w:tab w:val="clear" w:pos="567"/>
        </w:tabs>
        <w:spacing w:line="240" w:lineRule="auto"/>
        <w:jc w:val="both"/>
        <w:rPr>
          <w:noProof/>
          <w:szCs w:val="22"/>
          <w:lang w:val="hr-HR"/>
        </w:rPr>
      </w:pPr>
    </w:p>
    <w:p w:rsidR="006B3652" w:rsidRPr="00045462" w:rsidRDefault="006B3652" w:rsidP="006B3652">
      <w:pPr>
        <w:pBdr>
          <w:top w:val="single" w:sz="4" w:space="1" w:color="auto"/>
          <w:left w:val="single" w:sz="4" w:space="4" w:color="auto"/>
          <w:bottom w:val="single" w:sz="4" w:space="1" w:color="auto"/>
          <w:right w:val="single" w:sz="4" w:space="4" w:color="auto"/>
        </w:pBdr>
        <w:spacing w:line="240" w:lineRule="auto"/>
        <w:jc w:val="both"/>
        <w:outlineLvl w:val="0"/>
        <w:rPr>
          <w:b/>
          <w:noProof/>
          <w:szCs w:val="22"/>
          <w:lang w:val="hr-HR"/>
        </w:rPr>
      </w:pPr>
      <w:r w:rsidRPr="00045462">
        <w:rPr>
          <w:b/>
          <w:noProof/>
          <w:szCs w:val="22"/>
          <w:lang w:val="hr-HR"/>
        </w:rPr>
        <w:t>2.</w:t>
      </w:r>
      <w:r w:rsidRPr="00045462">
        <w:rPr>
          <w:b/>
          <w:noProof/>
          <w:szCs w:val="22"/>
          <w:lang w:val="hr-HR"/>
        </w:rPr>
        <w:tab/>
      </w:r>
      <w:r w:rsidR="00B34AF6" w:rsidRPr="00045462">
        <w:rPr>
          <w:b/>
          <w:caps/>
          <w:noProof/>
          <w:szCs w:val="22"/>
          <w:lang w:val="hr-HR"/>
        </w:rPr>
        <w:t>NAZIV</w:t>
      </w:r>
      <w:r w:rsidRPr="00045462">
        <w:rPr>
          <w:b/>
          <w:caps/>
          <w:noProof/>
          <w:szCs w:val="22"/>
          <w:lang w:val="hr-HR"/>
        </w:rPr>
        <w:t xml:space="preserve"> nositelja odobrenja za stavljanje lijeka u promet</w:t>
      </w:r>
    </w:p>
    <w:p w:rsidR="006B3652" w:rsidRPr="00045462" w:rsidRDefault="006B3652" w:rsidP="006B3652">
      <w:pPr>
        <w:tabs>
          <w:tab w:val="clear" w:pos="567"/>
        </w:tabs>
        <w:spacing w:line="240" w:lineRule="auto"/>
        <w:jc w:val="both"/>
        <w:rPr>
          <w:noProof/>
          <w:szCs w:val="22"/>
          <w:lang w:val="hr-HR"/>
        </w:rPr>
      </w:pPr>
    </w:p>
    <w:p w:rsidR="006B3652" w:rsidRPr="00045462" w:rsidRDefault="000C5A0C" w:rsidP="006B3652">
      <w:pPr>
        <w:tabs>
          <w:tab w:val="clear" w:pos="567"/>
        </w:tabs>
        <w:spacing w:line="240" w:lineRule="auto"/>
        <w:jc w:val="both"/>
        <w:rPr>
          <w:noProof/>
          <w:szCs w:val="22"/>
          <w:lang w:val="hr-HR"/>
        </w:rPr>
      </w:pPr>
      <w:r w:rsidRPr="00045462">
        <w:rPr>
          <w:noProof/>
          <w:szCs w:val="22"/>
          <w:lang w:val="hr-HR"/>
        </w:rPr>
        <w:t>{Naziv</w:t>
      </w:r>
      <w:r w:rsidR="006B3652" w:rsidRPr="00045462">
        <w:rPr>
          <w:noProof/>
          <w:szCs w:val="22"/>
          <w:lang w:val="hr-HR"/>
        </w:rPr>
        <w:t xml:space="preserve">} </w:t>
      </w:r>
      <w:r w:rsidRPr="00045462">
        <w:rPr>
          <w:color w:val="008000"/>
          <w:szCs w:val="22"/>
          <w:lang w:val="hr-HR"/>
        </w:rPr>
        <w:t>[Puni/</w:t>
      </w:r>
      <w:r w:rsidR="00AC4953" w:rsidRPr="00045462">
        <w:rPr>
          <w:color w:val="008000"/>
          <w:szCs w:val="22"/>
          <w:lang w:val="hr-HR"/>
        </w:rPr>
        <w:t xml:space="preserve">ili </w:t>
      </w:r>
      <w:r w:rsidRPr="00045462">
        <w:rPr>
          <w:color w:val="008000"/>
          <w:szCs w:val="22"/>
          <w:lang w:val="hr-HR"/>
        </w:rPr>
        <w:t>skraćeni</w:t>
      </w:r>
      <w:r w:rsidR="006B3652" w:rsidRPr="00045462">
        <w:rPr>
          <w:color w:val="008000"/>
          <w:szCs w:val="22"/>
          <w:lang w:val="hr-HR"/>
        </w:rPr>
        <w:t xml:space="preserve"> </w:t>
      </w:r>
      <w:r w:rsidRPr="00045462">
        <w:rPr>
          <w:color w:val="008000"/>
          <w:szCs w:val="22"/>
          <w:lang w:val="hr-HR"/>
        </w:rPr>
        <w:t xml:space="preserve">naziv </w:t>
      </w:r>
      <w:r w:rsidR="006B3652" w:rsidRPr="00045462">
        <w:rPr>
          <w:color w:val="008000"/>
          <w:szCs w:val="22"/>
          <w:lang w:val="hr-HR"/>
        </w:rPr>
        <w:t>nositelja odobrenja.]</w:t>
      </w:r>
    </w:p>
    <w:p w:rsidR="006B3652" w:rsidRPr="00045462" w:rsidRDefault="006B3652" w:rsidP="006B3652">
      <w:pPr>
        <w:tabs>
          <w:tab w:val="clear" w:pos="567"/>
        </w:tabs>
        <w:spacing w:line="240" w:lineRule="auto"/>
        <w:jc w:val="both"/>
        <w:rPr>
          <w:noProof/>
          <w:szCs w:val="22"/>
          <w:lang w:val="hr-HR"/>
        </w:rPr>
      </w:pPr>
    </w:p>
    <w:p w:rsidR="006B3652" w:rsidRPr="00045462" w:rsidRDefault="006B3652" w:rsidP="006B3652">
      <w:pPr>
        <w:tabs>
          <w:tab w:val="clear" w:pos="567"/>
        </w:tabs>
        <w:spacing w:line="240" w:lineRule="auto"/>
        <w:jc w:val="both"/>
        <w:rPr>
          <w:noProof/>
          <w:szCs w:val="22"/>
          <w:lang w:val="hr-HR"/>
        </w:rPr>
      </w:pPr>
    </w:p>
    <w:p w:rsidR="006B3652" w:rsidRPr="002202D8" w:rsidRDefault="006B3652" w:rsidP="006B3652">
      <w:pPr>
        <w:pBdr>
          <w:top w:val="single" w:sz="4" w:space="1" w:color="auto"/>
          <w:left w:val="single" w:sz="4" w:space="4" w:color="auto"/>
          <w:bottom w:val="single" w:sz="4" w:space="2" w:color="auto"/>
          <w:right w:val="single" w:sz="4" w:space="4" w:color="auto"/>
        </w:pBdr>
        <w:spacing w:line="240" w:lineRule="auto"/>
        <w:jc w:val="both"/>
        <w:outlineLvl w:val="0"/>
        <w:rPr>
          <w:b/>
          <w:noProof/>
          <w:szCs w:val="22"/>
          <w:highlight w:val="lightGray"/>
          <w:lang w:val="hr-HR"/>
        </w:rPr>
      </w:pPr>
      <w:r w:rsidRPr="00045462">
        <w:rPr>
          <w:b/>
          <w:noProof/>
          <w:szCs w:val="22"/>
          <w:lang w:val="hr-HR"/>
        </w:rPr>
        <w:t>3.</w:t>
      </w:r>
      <w:r w:rsidRPr="00045462">
        <w:rPr>
          <w:b/>
          <w:noProof/>
          <w:szCs w:val="22"/>
          <w:lang w:val="hr-HR"/>
        </w:rPr>
        <w:tab/>
        <w:t>ROK VALJANOSTI</w:t>
      </w:r>
    </w:p>
    <w:p w:rsidR="006B3652" w:rsidRPr="00045462" w:rsidRDefault="006B3652" w:rsidP="006B3652">
      <w:pPr>
        <w:tabs>
          <w:tab w:val="clear" w:pos="567"/>
        </w:tabs>
        <w:spacing w:line="240" w:lineRule="auto"/>
        <w:jc w:val="both"/>
        <w:rPr>
          <w:noProof/>
          <w:szCs w:val="22"/>
          <w:lang w:val="hr-HR"/>
        </w:rPr>
      </w:pPr>
    </w:p>
    <w:p w:rsidR="006B3652" w:rsidRPr="00045462" w:rsidRDefault="006B3652" w:rsidP="006B3652">
      <w:pPr>
        <w:tabs>
          <w:tab w:val="clear" w:pos="567"/>
        </w:tabs>
        <w:spacing w:line="240" w:lineRule="auto"/>
        <w:jc w:val="both"/>
        <w:rPr>
          <w:snapToGrid/>
          <w:color w:val="008000"/>
          <w:szCs w:val="22"/>
          <w:lang w:val="hr-HR" w:eastAsia="fr-LU"/>
        </w:rPr>
      </w:pPr>
      <w:r w:rsidRPr="00045462">
        <w:rPr>
          <w:snapToGrid/>
          <w:color w:val="008000"/>
          <w:szCs w:val="22"/>
          <w:lang w:val="hr-HR" w:eastAsia="fr-LU"/>
        </w:rPr>
        <w:t>[Za standardne navode/kr</w:t>
      </w:r>
      <w:r w:rsidR="00792783" w:rsidRPr="00045462">
        <w:rPr>
          <w:snapToGrid/>
          <w:color w:val="008000"/>
          <w:szCs w:val="22"/>
          <w:lang w:val="hr-HR" w:eastAsia="fr-LU"/>
        </w:rPr>
        <w:t>at</w:t>
      </w:r>
      <w:r w:rsidRPr="00045462">
        <w:rPr>
          <w:snapToGrid/>
          <w:color w:val="008000"/>
          <w:szCs w:val="22"/>
          <w:lang w:val="hr-HR" w:eastAsia="fr-LU"/>
        </w:rPr>
        <w:t xml:space="preserve">ice </w:t>
      </w:r>
      <w:r w:rsidR="000C5A0C" w:rsidRPr="00045462">
        <w:rPr>
          <w:snapToGrid/>
          <w:color w:val="008000"/>
          <w:szCs w:val="22"/>
          <w:lang w:val="hr-HR" w:eastAsia="fr-LU"/>
        </w:rPr>
        <w:t xml:space="preserve">koje je potrebno koristiti </w:t>
      </w:r>
      <w:r w:rsidRPr="00045462">
        <w:rPr>
          <w:snapToGrid/>
          <w:color w:val="008000"/>
          <w:szCs w:val="22"/>
          <w:lang w:val="hr-HR" w:eastAsia="fr-LU"/>
        </w:rPr>
        <w:t xml:space="preserve">za rok valjanosti </w:t>
      </w:r>
      <w:r w:rsidR="00063E02" w:rsidRPr="00045462">
        <w:rPr>
          <w:snapToGrid/>
          <w:color w:val="008000"/>
          <w:szCs w:val="22"/>
          <w:lang w:val="hr-HR" w:eastAsia="fr-LU"/>
        </w:rPr>
        <w:t xml:space="preserve">vidjeti </w:t>
      </w:r>
      <w:hyperlink r:id="rId58" w:history="1">
        <w:r w:rsidR="00A8323C">
          <w:rPr>
            <w:rStyle w:val="Hyperlink"/>
            <w:snapToGrid/>
            <w:szCs w:val="22"/>
            <w:lang w:val="hr-HR" w:eastAsia="fr-LU"/>
          </w:rPr>
          <w:t>Dodatak IV</w:t>
        </w:r>
        <w:r w:rsidR="001E33C7">
          <w:rPr>
            <w:rStyle w:val="Hyperlink"/>
            <w:snapToGrid/>
            <w:szCs w:val="22"/>
            <w:lang w:val="hr-HR" w:eastAsia="fr-LU"/>
          </w:rPr>
          <w:t>.</w:t>
        </w:r>
        <w:r w:rsidR="00A8323C">
          <w:rPr>
            <w:rStyle w:val="Hyperlink"/>
            <w:snapToGrid/>
            <w:szCs w:val="22"/>
            <w:lang w:val="hr-HR" w:eastAsia="fr-LU"/>
          </w:rPr>
          <w:t xml:space="preserve"> </w:t>
        </w:r>
        <w:r w:rsidR="00666AD2">
          <w:rPr>
            <w:rStyle w:val="Hyperlink"/>
            <w:snapToGrid/>
            <w:szCs w:val="22"/>
            <w:lang w:val="hr-HR" w:eastAsia="fr-LU"/>
          </w:rPr>
          <w:t xml:space="preserve">– </w:t>
        </w:r>
        <w:r w:rsidR="00A8323C" w:rsidRPr="00DB7B1C">
          <w:rPr>
            <w:rStyle w:val="Hyperlink"/>
            <w:i/>
            <w:snapToGrid/>
            <w:szCs w:val="22"/>
            <w:lang w:val="hr-HR" w:eastAsia="fr-LU"/>
          </w:rPr>
          <w:t>"Appendix IV Terms/Abbreviations for "Batch number" and "Expiry date" to be used on the labelling of human medicinal products"</w:t>
        </w:r>
      </w:hyperlink>
      <w:r w:rsidRPr="00045462">
        <w:rPr>
          <w:color w:val="008000"/>
          <w:szCs w:val="22"/>
          <w:lang w:val="hr-HR"/>
        </w:rPr>
        <w:t>.</w:t>
      </w:r>
      <w:r w:rsidRPr="00045462">
        <w:rPr>
          <w:snapToGrid/>
          <w:color w:val="008000"/>
          <w:szCs w:val="22"/>
          <w:lang w:val="hr-HR" w:eastAsia="fr-LU"/>
        </w:rPr>
        <w:t xml:space="preserve">] </w:t>
      </w:r>
    </w:p>
    <w:p w:rsidR="006B3652" w:rsidRPr="00045462" w:rsidRDefault="006B3652" w:rsidP="006B3652">
      <w:pPr>
        <w:tabs>
          <w:tab w:val="clear" w:pos="567"/>
        </w:tabs>
        <w:spacing w:line="240" w:lineRule="auto"/>
        <w:jc w:val="both"/>
        <w:rPr>
          <w:noProof/>
          <w:szCs w:val="22"/>
          <w:lang w:val="hr-HR"/>
        </w:rPr>
      </w:pPr>
    </w:p>
    <w:p w:rsidR="000C5A0C" w:rsidRPr="00045462" w:rsidRDefault="000C5A0C" w:rsidP="006B3652">
      <w:pPr>
        <w:tabs>
          <w:tab w:val="clear" w:pos="567"/>
        </w:tabs>
        <w:spacing w:line="240" w:lineRule="auto"/>
        <w:jc w:val="both"/>
        <w:rPr>
          <w:noProof/>
          <w:szCs w:val="22"/>
          <w:lang w:val="hr-HR"/>
        </w:rPr>
      </w:pPr>
    </w:p>
    <w:p w:rsidR="006B3652" w:rsidRPr="002202D8" w:rsidRDefault="006B3652" w:rsidP="006B3652">
      <w:pPr>
        <w:pBdr>
          <w:top w:val="single" w:sz="4" w:space="1" w:color="auto"/>
          <w:left w:val="single" w:sz="4" w:space="4" w:color="auto"/>
          <w:bottom w:val="single" w:sz="4" w:space="1" w:color="auto"/>
          <w:right w:val="single" w:sz="4" w:space="4" w:color="auto"/>
        </w:pBdr>
        <w:spacing w:line="240" w:lineRule="auto"/>
        <w:jc w:val="both"/>
        <w:outlineLvl w:val="0"/>
        <w:rPr>
          <w:b/>
          <w:noProof/>
          <w:szCs w:val="22"/>
          <w:highlight w:val="lightGray"/>
          <w:lang w:val="hr-HR"/>
        </w:rPr>
      </w:pPr>
      <w:r w:rsidRPr="00045462">
        <w:rPr>
          <w:b/>
          <w:noProof/>
          <w:szCs w:val="22"/>
          <w:lang w:val="hr-HR"/>
        </w:rPr>
        <w:t>4.</w:t>
      </w:r>
      <w:r w:rsidRPr="00045462">
        <w:rPr>
          <w:b/>
          <w:noProof/>
          <w:szCs w:val="22"/>
          <w:lang w:val="hr-HR"/>
        </w:rPr>
        <w:tab/>
        <w:t xml:space="preserve">BROJ SERIJE </w:t>
      </w:r>
    </w:p>
    <w:p w:rsidR="006B3652" w:rsidRPr="00045462" w:rsidRDefault="006B3652" w:rsidP="006B3652">
      <w:pPr>
        <w:tabs>
          <w:tab w:val="clear" w:pos="567"/>
        </w:tabs>
        <w:spacing w:line="240" w:lineRule="auto"/>
        <w:jc w:val="both"/>
        <w:rPr>
          <w:snapToGrid/>
          <w:color w:val="008000"/>
          <w:szCs w:val="22"/>
          <w:lang w:val="hr-HR" w:eastAsia="fr-LU"/>
        </w:rPr>
      </w:pPr>
    </w:p>
    <w:p w:rsidR="006B3652" w:rsidRPr="00045462" w:rsidRDefault="006B3652" w:rsidP="006B3652">
      <w:pPr>
        <w:tabs>
          <w:tab w:val="clear" w:pos="567"/>
        </w:tabs>
        <w:spacing w:line="240" w:lineRule="auto"/>
        <w:jc w:val="both"/>
        <w:rPr>
          <w:snapToGrid/>
          <w:color w:val="008000"/>
          <w:szCs w:val="22"/>
          <w:lang w:val="hr-HR" w:eastAsia="fr-LU"/>
        </w:rPr>
      </w:pPr>
      <w:r w:rsidRPr="00045462">
        <w:rPr>
          <w:snapToGrid/>
          <w:color w:val="008000"/>
          <w:szCs w:val="22"/>
          <w:lang w:val="hr-HR" w:eastAsia="fr-LU"/>
        </w:rPr>
        <w:t>[Za standardne navode/kra</w:t>
      </w:r>
      <w:r w:rsidR="00792783" w:rsidRPr="00045462">
        <w:rPr>
          <w:snapToGrid/>
          <w:color w:val="008000"/>
          <w:szCs w:val="22"/>
          <w:lang w:val="hr-HR" w:eastAsia="fr-LU"/>
        </w:rPr>
        <w:t>t</w:t>
      </w:r>
      <w:r w:rsidRPr="00045462">
        <w:rPr>
          <w:snapToGrid/>
          <w:color w:val="008000"/>
          <w:szCs w:val="22"/>
          <w:lang w:val="hr-HR" w:eastAsia="fr-LU"/>
        </w:rPr>
        <w:t xml:space="preserve">ice </w:t>
      </w:r>
      <w:r w:rsidR="000C5A0C" w:rsidRPr="00045462">
        <w:rPr>
          <w:snapToGrid/>
          <w:color w:val="008000"/>
          <w:szCs w:val="22"/>
          <w:lang w:val="hr-HR" w:eastAsia="fr-LU"/>
        </w:rPr>
        <w:t xml:space="preserve">koje je potrebno koristiti </w:t>
      </w:r>
      <w:r w:rsidRPr="00045462">
        <w:rPr>
          <w:snapToGrid/>
          <w:color w:val="008000"/>
          <w:szCs w:val="22"/>
          <w:lang w:val="hr-HR" w:eastAsia="fr-LU"/>
        </w:rPr>
        <w:t>za broj serije</w:t>
      </w:r>
      <w:r w:rsidR="00063E02" w:rsidRPr="00045462">
        <w:rPr>
          <w:snapToGrid/>
          <w:color w:val="008000"/>
          <w:szCs w:val="22"/>
          <w:lang w:val="hr-HR" w:eastAsia="fr-LU"/>
        </w:rPr>
        <w:t xml:space="preserve"> vidjeti</w:t>
      </w:r>
      <w:r w:rsidRPr="00045462">
        <w:rPr>
          <w:snapToGrid/>
          <w:color w:val="008000"/>
          <w:szCs w:val="22"/>
          <w:lang w:val="hr-HR" w:eastAsia="fr-LU"/>
        </w:rPr>
        <w:t xml:space="preserve"> </w:t>
      </w:r>
      <w:hyperlink r:id="rId59" w:history="1">
        <w:r w:rsidR="00A8323C">
          <w:rPr>
            <w:rStyle w:val="Hyperlink"/>
            <w:snapToGrid/>
            <w:szCs w:val="22"/>
            <w:lang w:val="hr-HR" w:eastAsia="fr-LU"/>
          </w:rPr>
          <w:t>Dodatak IV</w:t>
        </w:r>
        <w:r w:rsidR="001E33C7">
          <w:rPr>
            <w:rStyle w:val="Hyperlink"/>
            <w:snapToGrid/>
            <w:szCs w:val="22"/>
            <w:lang w:val="hr-HR" w:eastAsia="fr-LU"/>
          </w:rPr>
          <w:t>.</w:t>
        </w:r>
        <w:r w:rsidR="00A8323C">
          <w:rPr>
            <w:rStyle w:val="Hyperlink"/>
            <w:snapToGrid/>
            <w:szCs w:val="22"/>
            <w:lang w:val="hr-HR" w:eastAsia="fr-LU"/>
          </w:rPr>
          <w:t xml:space="preserve"> </w:t>
        </w:r>
        <w:r w:rsidR="00666AD2">
          <w:rPr>
            <w:rStyle w:val="Hyperlink"/>
            <w:snapToGrid/>
            <w:szCs w:val="22"/>
            <w:lang w:val="hr-HR" w:eastAsia="fr-LU"/>
          </w:rPr>
          <w:t>–</w:t>
        </w:r>
        <w:r w:rsidR="00A8323C">
          <w:rPr>
            <w:rStyle w:val="Hyperlink"/>
            <w:snapToGrid/>
            <w:szCs w:val="22"/>
            <w:lang w:val="hr-HR" w:eastAsia="fr-LU"/>
          </w:rPr>
          <w:t xml:space="preserve"> </w:t>
        </w:r>
        <w:r w:rsidR="00A8323C" w:rsidRPr="00DB7B1C">
          <w:rPr>
            <w:rStyle w:val="Hyperlink"/>
            <w:i/>
            <w:snapToGrid/>
            <w:szCs w:val="22"/>
            <w:lang w:val="hr-HR" w:eastAsia="fr-LU"/>
          </w:rPr>
          <w:t>"Appendix IV Terms/Abbreviations for "Batch number" and "Expiry date" to be used on the labelling of human medicinal products"</w:t>
        </w:r>
      </w:hyperlink>
      <w:r w:rsidRPr="00DB7B1C">
        <w:rPr>
          <w:color w:val="008000"/>
          <w:szCs w:val="22"/>
          <w:lang w:val="hr-HR"/>
        </w:rPr>
        <w:t>.</w:t>
      </w:r>
      <w:r w:rsidRPr="00045462">
        <w:rPr>
          <w:snapToGrid/>
          <w:color w:val="008000"/>
          <w:szCs w:val="22"/>
          <w:lang w:val="hr-HR" w:eastAsia="fr-LU"/>
        </w:rPr>
        <w:t xml:space="preserve">] </w:t>
      </w:r>
    </w:p>
    <w:p w:rsidR="006B3652" w:rsidRPr="00045462" w:rsidRDefault="006B3652" w:rsidP="006B3652">
      <w:pPr>
        <w:tabs>
          <w:tab w:val="clear" w:pos="567"/>
        </w:tabs>
        <w:spacing w:line="240" w:lineRule="auto"/>
        <w:jc w:val="both"/>
        <w:rPr>
          <w:noProof/>
          <w:szCs w:val="22"/>
          <w:lang w:val="hr-HR"/>
        </w:rPr>
      </w:pPr>
    </w:p>
    <w:p w:rsidR="006B3652" w:rsidRPr="00045462" w:rsidRDefault="006B3652" w:rsidP="006B3652">
      <w:pPr>
        <w:tabs>
          <w:tab w:val="clear" w:pos="567"/>
        </w:tabs>
        <w:spacing w:line="240" w:lineRule="auto"/>
        <w:jc w:val="both"/>
        <w:rPr>
          <w:noProof/>
          <w:szCs w:val="22"/>
          <w:lang w:val="hr-HR"/>
        </w:rPr>
      </w:pPr>
    </w:p>
    <w:p w:rsidR="006B3652" w:rsidRPr="002202D8" w:rsidRDefault="006B3652" w:rsidP="006B3652">
      <w:pPr>
        <w:pBdr>
          <w:top w:val="single" w:sz="4" w:space="1" w:color="auto"/>
          <w:left w:val="single" w:sz="4" w:space="4" w:color="auto"/>
          <w:bottom w:val="single" w:sz="4" w:space="1" w:color="auto"/>
          <w:right w:val="single" w:sz="4" w:space="4" w:color="auto"/>
        </w:pBdr>
        <w:spacing w:line="240" w:lineRule="auto"/>
        <w:jc w:val="both"/>
        <w:outlineLvl w:val="0"/>
        <w:rPr>
          <w:b/>
          <w:szCs w:val="22"/>
          <w:highlight w:val="lightGray"/>
          <w:lang w:val="hr-HR"/>
        </w:rPr>
      </w:pPr>
      <w:r w:rsidRPr="00045462">
        <w:rPr>
          <w:b/>
          <w:szCs w:val="22"/>
          <w:lang w:val="hr-HR"/>
        </w:rPr>
        <w:t>5.</w:t>
      </w:r>
      <w:r w:rsidRPr="00045462">
        <w:rPr>
          <w:b/>
          <w:szCs w:val="22"/>
          <w:lang w:val="hr-HR"/>
        </w:rPr>
        <w:tab/>
        <w:t>DRUGO</w:t>
      </w:r>
    </w:p>
    <w:p w:rsidR="006B3652" w:rsidRPr="00045462" w:rsidRDefault="006B3652" w:rsidP="006B3652">
      <w:pPr>
        <w:tabs>
          <w:tab w:val="clear" w:pos="567"/>
        </w:tabs>
        <w:spacing w:line="240" w:lineRule="auto"/>
        <w:jc w:val="both"/>
        <w:rPr>
          <w:i/>
          <w:szCs w:val="22"/>
          <w:lang w:val="hr-HR"/>
        </w:rPr>
      </w:pPr>
    </w:p>
    <w:p w:rsidR="006B3652" w:rsidRPr="00045462" w:rsidRDefault="006B3652" w:rsidP="00DB7B1C">
      <w:pPr>
        <w:tabs>
          <w:tab w:val="clear" w:pos="567"/>
        </w:tabs>
        <w:spacing w:line="240" w:lineRule="auto"/>
        <w:jc w:val="both"/>
        <w:rPr>
          <w:snapToGrid/>
          <w:color w:val="008000"/>
          <w:szCs w:val="22"/>
          <w:lang w:val="hr-HR" w:eastAsia="fr-LU"/>
        </w:rPr>
      </w:pPr>
      <w:r w:rsidRPr="00045462">
        <w:rPr>
          <w:snapToGrid/>
          <w:color w:val="008000"/>
          <w:szCs w:val="22"/>
          <w:lang w:val="hr-HR" w:eastAsia="fr-LU"/>
        </w:rPr>
        <w:t>[Ovdje</w:t>
      </w:r>
      <w:r w:rsidRPr="00045462" w:rsidDel="00707BCF">
        <w:rPr>
          <w:snapToGrid/>
          <w:color w:val="008000"/>
          <w:szCs w:val="22"/>
          <w:lang w:val="hr-HR" w:eastAsia="fr-LU"/>
        </w:rPr>
        <w:t xml:space="preserve"> </w:t>
      </w:r>
      <w:r w:rsidRPr="00045462">
        <w:rPr>
          <w:snapToGrid/>
          <w:color w:val="008000"/>
          <w:szCs w:val="22"/>
          <w:lang w:val="hr-HR" w:eastAsia="fr-LU"/>
        </w:rPr>
        <w:t>se</w:t>
      </w:r>
      <w:r w:rsidRPr="00045462" w:rsidDel="00707BCF">
        <w:rPr>
          <w:snapToGrid/>
          <w:color w:val="008000"/>
          <w:szCs w:val="22"/>
          <w:lang w:val="hr-HR" w:eastAsia="fr-LU"/>
        </w:rPr>
        <w:t xml:space="preserve"> </w:t>
      </w:r>
      <w:r w:rsidRPr="00045462">
        <w:rPr>
          <w:snapToGrid/>
          <w:color w:val="008000"/>
          <w:szCs w:val="22"/>
          <w:lang w:val="hr-HR" w:eastAsia="fr-LU"/>
        </w:rPr>
        <w:t xml:space="preserve">mogu navesti druge informacije korisne za pravilnu uporabu i primjenu lijeka, </w:t>
      </w:r>
      <w:r w:rsidR="001E33C7">
        <w:rPr>
          <w:snapToGrid/>
          <w:color w:val="008000"/>
          <w:szCs w:val="22"/>
          <w:lang w:val="hr-HR" w:eastAsia="fr-LU"/>
        </w:rPr>
        <w:t>ako</w:t>
      </w:r>
      <w:r w:rsidR="001E33C7" w:rsidRPr="00045462">
        <w:rPr>
          <w:snapToGrid/>
          <w:color w:val="008000"/>
          <w:szCs w:val="22"/>
          <w:lang w:val="hr-HR" w:eastAsia="fr-LU"/>
        </w:rPr>
        <w:t xml:space="preserve"> </w:t>
      </w:r>
      <w:r w:rsidR="004239DA" w:rsidRPr="00045462">
        <w:rPr>
          <w:snapToGrid/>
          <w:color w:val="008000"/>
          <w:szCs w:val="22"/>
          <w:lang w:val="hr-HR" w:eastAsia="fr-LU"/>
        </w:rPr>
        <w:t xml:space="preserve">prostor to </w:t>
      </w:r>
      <w:r w:rsidRPr="00045462">
        <w:rPr>
          <w:snapToGrid/>
          <w:color w:val="008000"/>
          <w:szCs w:val="22"/>
          <w:lang w:val="hr-HR" w:eastAsia="fr-LU"/>
        </w:rPr>
        <w:t xml:space="preserve">dopušta, npr. dani u tjednu </w:t>
      </w:r>
      <w:r w:rsidR="00AA2F5A" w:rsidRPr="00045462">
        <w:rPr>
          <w:snapToGrid/>
          <w:color w:val="008000"/>
          <w:szCs w:val="22"/>
          <w:lang w:val="hr-HR" w:eastAsia="fr-LU"/>
        </w:rPr>
        <w:t>pridruženi svakoj tableti</w:t>
      </w:r>
      <w:r w:rsidR="00B039F9" w:rsidRPr="00045462">
        <w:rPr>
          <w:snapToGrid/>
          <w:color w:val="008000"/>
          <w:szCs w:val="22"/>
          <w:lang w:val="hr-HR" w:eastAsia="fr-LU"/>
        </w:rPr>
        <w:t xml:space="preserve"> </w:t>
      </w:r>
      <w:r w:rsidRPr="00045462">
        <w:rPr>
          <w:snapToGrid/>
          <w:color w:val="008000"/>
          <w:szCs w:val="22"/>
          <w:lang w:val="hr-HR" w:eastAsia="fr-LU"/>
        </w:rPr>
        <w:t>koj</w:t>
      </w:r>
      <w:r w:rsidR="00D90DD7">
        <w:rPr>
          <w:snapToGrid/>
          <w:color w:val="008000"/>
          <w:szCs w:val="22"/>
          <w:lang w:val="hr-HR" w:eastAsia="fr-LU"/>
        </w:rPr>
        <w:t>a</w:t>
      </w:r>
      <w:r w:rsidRPr="00045462">
        <w:rPr>
          <w:snapToGrid/>
          <w:color w:val="008000"/>
          <w:szCs w:val="22"/>
          <w:lang w:val="hr-HR" w:eastAsia="fr-LU"/>
        </w:rPr>
        <w:t xml:space="preserve"> se </w:t>
      </w:r>
      <w:r w:rsidR="00341D28" w:rsidRPr="00045462">
        <w:rPr>
          <w:snapToGrid/>
          <w:color w:val="008000"/>
          <w:szCs w:val="22"/>
          <w:lang w:val="hr-HR" w:eastAsia="fr-LU"/>
        </w:rPr>
        <w:t xml:space="preserve">uzima </w:t>
      </w:r>
      <w:r w:rsidRPr="00045462">
        <w:rPr>
          <w:snapToGrid/>
          <w:color w:val="008000"/>
          <w:szCs w:val="22"/>
          <w:lang w:val="hr-HR" w:eastAsia="fr-LU"/>
        </w:rPr>
        <w:t>jednom dnevno, a pakiran</w:t>
      </w:r>
      <w:r w:rsidR="00D90DD7">
        <w:rPr>
          <w:snapToGrid/>
          <w:color w:val="008000"/>
          <w:szCs w:val="22"/>
          <w:lang w:val="hr-HR" w:eastAsia="fr-LU"/>
        </w:rPr>
        <w:t>e</w:t>
      </w:r>
      <w:r w:rsidRPr="00045462">
        <w:rPr>
          <w:snapToGrid/>
          <w:color w:val="008000"/>
          <w:szCs w:val="22"/>
          <w:lang w:val="hr-HR" w:eastAsia="fr-LU"/>
        </w:rPr>
        <w:t xml:space="preserve"> </w:t>
      </w:r>
      <w:r w:rsidR="00D90DD7">
        <w:rPr>
          <w:snapToGrid/>
          <w:color w:val="008000"/>
          <w:szCs w:val="22"/>
          <w:lang w:val="hr-HR" w:eastAsia="fr-LU"/>
        </w:rPr>
        <w:t>su</w:t>
      </w:r>
      <w:r w:rsidRPr="00045462">
        <w:rPr>
          <w:snapToGrid/>
          <w:color w:val="008000"/>
          <w:szCs w:val="22"/>
          <w:lang w:val="hr-HR" w:eastAsia="fr-LU"/>
        </w:rPr>
        <w:t xml:space="preserve"> u </w:t>
      </w:r>
      <w:r w:rsidR="00915C57" w:rsidRPr="00045462">
        <w:rPr>
          <w:snapToGrid/>
          <w:color w:val="008000"/>
          <w:szCs w:val="22"/>
          <w:lang w:val="hr-HR" w:eastAsia="fr-LU"/>
        </w:rPr>
        <w:t>kalendar</w:t>
      </w:r>
      <w:r w:rsidR="00995244" w:rsidRPr="00045462">
        <w:rPr>
          <w:snapToGrid/>
          <w:color w:val="008000"/>
          <w:szCs w:val="22"/>
          <w:lang w:val="hr-HR" w:eastAsia="fr-LU"/>
        </w:rPr>
        <w:t>ski</w:t>
      </w:r>
      <w:r w:rsidR="00915C57" w:rsidRPr="00045462">
        <w:rPr>
          <w:snapToGrid/>
          <w:color w:val="008000"/>
          <w:szCs w:val="22"/>
          <w:lang w:val="hr-HR" w:eastAsia="fr-LU"/>
        </w:rPr>
        <w:t xml:space="preserve"> </w:t>
      </w:r>
      <w:r w:rsidRPr="00045462">
        <w:rPr>
          <w:snapToGrid/>
          <w:color w:val="008000"/>
          <w:szCs w:val="22"/>
          <w:lang w:val="hr-HR" w:eastAsia="fr-LU"/>
        </w:rPr>
        <w:t>blister/strip</w:t>
      </w:r>
      <w:r w:rsidR="00915C57" w:rsidRPr="00045462">
        <w:rPr>
          <w:snapToGrid/>
          <w:color w:val="008000"/>
          <w:szCs w:val="22"/>
          <w:lang w:val="hr-HR" w:eastAsia="fr-LU"/>
        </w:rPr>
        <w:t xml:space="preserve"> </w:t>
      </w:r>
      <w:r w:rsidR="00D90DD7">
        <w:rPr>
          <w:snapToGrid/>
          <w:color w:val="008000"/>
          <w:szCs w:val="22"/>
          <w:lang w:val="hr-HR" w:eastAsia="fr-LU"/>
        </w:rPr>
        <w:t xml:space="preserve">označen </w:t>
      </w:r>
      <w:r w:rsidR="00AA2F5A" w:rsidRPr="00045462">
        <w:rPr>
          <w:snapToGrid/>
          <w:color w:val="008000"/>
          <w:szCs w:val="22"/>
          <w:lang w:val="hr-HR" w:eastAsia="fr-LU"/>
        </w:rPr>
        <w:t>dan</w:t>
      </w:r>
      <w:r w:rsidR="00D90DD7">
        <w:rPr>
          <w:snapToGrid/>
          <w:color w:val="008000"/>
          <w:szCs w:val="22"/>
          <w:lang w:val="hr-HR" w:eastAsia="fr-LU"/>
        </w:rPr>
        <w:t>ima</w:t>
      </w:r>
      <w:r w:rsidR="00AA2F5A" w:rsidRPr="00045462">
        <w:rPr>
          <w:snapToGrid/>
          <w:color w:val="008000"/>
          <w:szCs w:val="22"/>
          <w:lang w:val="hr-HR" w:eastAsia="fr-LU"/>
        </w:rPr>
        <w:t xml:space="preserve"> u tjednu</w:t>
      </w:r>
      <w:r w:rsidR="001E33C7">
        <w:rPr>
          <w:snapToGrid/>
          <w:color w:val="008000"/>
          <w:szCs w:val="22"/>
          <w:lang w:val="hr-HR" w:eastAsia="fr-LU"/>
        </w:rPr>
        <w:t>;</w:t>
      </w:r>
      <w:r w:rsidR="00AA2F5A" w:rsidRPr="00045462">
        <w:rPr>
          <w:snapToGrid/>
          <w:color w:val="008000"/>
          <w:szCs w:val="22"/>
          <w:lang w:val="hr-HR" w:eastAsia="fr-LU"/>
        </w:rPr>
        <w:t xml:space="preserve"> koristit</w:t>
      </w:r>
      <w:r w:rsidR="002678FD" w:rsidRPr="00045462">
        <w:rPr>
          <w:snapToGrid/>
          <w:color w:val="008000"/>
          <w:szCs w:val="22"/>
          <w:lang w:val="hr-HR" w:eastAsia="fr-LU"/>
        </w:rPr>
        <w:t>i krat</w:t>
      </w:r>
      <w:r w:rsidR="00AA2F5A" w:rsidRPr="00045462">
        <w:rPr>
          <w:snapToGrid/>
          <w:color w:val="008000"/>
          <w:szCs w:val="22"/>
          <w:lang w:val="hr-HR" w:eastAsia="fr-LU"/>
        </w:rPr>
        <w:t xml:space="preserve">ice objavljene u </w:t>
      </w:r>
      <w:r w:rsidR="00915C57" w:rsidRPr="00045462">
        <w:rPr>
          <w:snapToGrid/>
          <w:color w:val="008000"/>
          <w:szCs w:val="22"/>
          <w:lang w:val="hr-HR" w:eastAsia="fr-LU"/>
        </w:rPr>
        <w:t>dokumentu</w:t>
      </w:r>
      <w:r w:rsidR="00FB76AE" w:rsidRPr="00045462">
        <w:rPr>
          <w:snapToGrid/>
          <w:color w:val="008000"/>
          <w:szCs w:val="22"/>
          <w:lang w:val="hr-HR" w:eastAsia="fr-LU"/>
        </w:rPr>
        <w:t xml:space="preserve"> </w:t>
      </w:r>
      <w:hyperlink r:id="rId60" w:history="1">
        <w:r w:rsidR="00FB76AE" w:rsidRPr="00045462">
          <w:rPr>
            <w:rStyle w:val="Hyperlink"/>
            <w:i/>
            <w:snapToGrid/>
            <w:szCs w:val="22"/>
            <w:lang w:val="hr-HR" w:eastAsia="fr-LU"/>
          </w:rPr>
          <w:t>"EMA - Abbreviation of names of days on calendarised blisters"</w:t>
        </w:r>
      </w:hyperlink>
      <w:r w:rsidR="00FB76AE" w:rsidRPr="009C06A2">
        <w:rPr>
          <w:i/>
          <w:snapToGrid/>
          <w:color w:val="008000"/>
          <w:szCs w:val="22"/>
          <w:lang w:val="hr-HR" w:eastAsia="fr-LU"/>
        </w:rPr>
        <w:t>.</w:t>
      </w:r>
      <w:r w:rsidRPr="00045462">
        <w:rPr>
          <w:snapToGrid/>
          <w:color w:val="008000"/>
          <w:szCs w:val="22"/>
          <w:lang w:val="hr-HR" w:eastAsia="fr-LU"/>
        </w:rPr>
        <w:t>]</w:t>
      </w:r>
    </w:p>
    <w:p w:rsidR="006B3652" w:rsidRPr="00045462" w:rsidRDefault="006B3652" w:rsidP="006B3652">
      <w:pPr>
        <w:tabs>
          <w:tab w:val="clear" w:pos="567"/>
        </w:tabs>
        <w:spacing w:line="240" w:lineRule="auto"/>
        <w:jc w:val="both"/>
        <w:rPr>
          <w:szCs w:val="22"/>
          <w:lang w:val="hr-HR"/>
        </w:rPr>
      </w:pPr>
    </w:p>
    <w:p w:rsidR="006B3652" w:rsidRPr="00045462" w:rsidRDefault="006B3652" w:rsidP="006B3652">
      <w:pPr>
        <w:pBdr>
          <w:top w:val="single" w:sz="4" w:space="1" w:color="auto"/>
          <w:left w:val="single" w:sz="4" w:space="4" w:color="auto"/>
          <w:bottom w:val="single" w:sz="4" w:space="1" w:color="auto"/>
          <w:right w:val="single" w:sz="4" w:space="4" w:color="auto"/>
        </w:pBdr>
        <w:spacing w:line="240" w:lineRule="auto"/>
        <w:jc w:val="both"/>
        <w:rPr>
          <w:b/>
          <w:szCs w:val="22"/>
          <w:lang w:val="hr-HR"/>
        </w:rPr>
      </w:pPr>
      <w:r w:rsidRPr="00045462">
        <w:rPr>
          <w:b/>
          <w:szCs w:val="22"/>
          <w:lang w:val="hr-HR"/>
        </w:rPr>
        <w:br w:type="page"/>
      </w:r>
      <w:r w:rsidRPr="00045462">
        <w:rPr>
          <w:b/>
          <w:szCs w:val="22"/>
          <w:lang w:val="hr-HR"/>
        </w:rPr>
        <w:lastRenderedPageBreak/>
        <w:t xml:space="preserve">PODACI KOJE </w:t>
      </w:r>
      <w:r w:rsidRPr="00045462">
        <w:rPr>
          <w:b/>
          <w:caps/>
          <w:szCs w:val="22"/>
          <w:lang w:val="hr-HR"/>
        </w:rPr>
        <w:t>mora najmanje sadržavati</w:t>
      </w:r>
      <w:r w:rsidRPr="00045462">
        <w:rPr>
          <w:b/>
          <w:szCs w:val="22"/>
          <w:lang w:val="hr-HR"/>
        </w:rPr>
        <w:t xml:space="preserve"> MALO UNUTARNJE </w:t>
      </w:r>
      <w:r w:rsidRPr="00045462">
        <w:rPr>
          <w:b/>
          <w:noProof/>
          <w:szCs w:val="22"/>
          <w:lang w:val="hr-HR"/>
        </w:rPr>
        <w:t>PAKIRANJE</w:t>
      </w:r>
    </w:p>
    <w:p w:rsidR="006B3652" w:rsidRPr="00045462" w:rsidRDefault="006B3652" w:rsidP="006B3652">
      <w:pPr>
        <w:pBdr>
          <w:top w:val="single" w:sz="4" w:space="1" w:color="auto"/>
          <w:left w:val="single" w:sz="4" w:space="4" w:color="auto"/>
          <w:bottom w:val="single" w:sz="4" w:space="1" w:color="auto"/>
          <w:right w:val="single" w:sz="4" w:space="4" w:color="auto"/>
        </w:pBdr>
        <w:tabs>
          <w:tab w:val="clear" w:pos="567"/>
        </w:tabs>
        <w:spacing w:line="240" w:lineRule="auto"/>
        <w:jc w:val="both"/>
        <w:rPr>
          <w:b/>
          <w:szCs w:val="22"/>
          <w:lang w:val="hr-HR"/>
        </w:rPr>
      </w:pPr>
    </w:p>
    <w:p w:rsidR="006B3652" w:rsidRPr="00045462" w:rsidRDefault="006B3652" w:rsidP="006B3652">
      <w:pPr>
        <w:pBdr>
          <w:top w:val="single" w:sz="4" w:space="1" w:color="auto"/>
          <w:left w:val="single" w:sz="4" w:space="4" w:color="auto"/>
          <w:bottom w:val="single" w:sz="4" w:space="1" w:color="auto"/>
          <w:right w:val="single" w:sz="4" w:space="4" w:color="auto"/>
        </w:pBdr>
        <w:tabs>
          <w:tab w:val="clear" w:pos="567"/>
        </w:tabs>
        <w:spacing w:line="240" w:lineRule="auto"/>
        <w:jc w:val="both"/>
        <w:rPr>
          <w:b/>
          <w:szCs w:val="22"/>
          <w:lang w:val="hr-HR"/>
        </w:rPr>
      </w:pPr>
      <w:r w:rsidRPr="00045462">
        <w:rPr>
          <w:b/>
          <w:szCs w:val="22"/>
          <w:lang w:val="hr-HR"/>
        </w:rPr>
        <w:t>{</w:t>
      </w:r>
      <w:r w:rsidRPr="00045462">
        <w:rPr>
          <w:b/>
          <w:noProof/>
          <w:szCs w:val="22"/>
          <w:lang w:val="hr-HR"/>
        </w:rPr>
        <w:t>VRSTA</w:t>
      </w:r>
      <w:r w:rsidRPr="00045462">
        <w:rPr>
          <w:b/>
          <w:szCs w:val="22"/>
          <w:lang w:val="hr-HR"/>
        </w:rPr>
        <w:t xml:space="preserve">/TIP} </w:t>
      </w:r>
    </w:p>
    <w:p w:rsidR="006B3652" w:rsidRPr="00045462" w:rsidRDefault="006B3652" w:rsidP="006B3652">
      <w:pPr>
        <w:tabs>
          <w:tab w:val="clear" w:pos="567"/>
        </w:tabs>
        <w:spacing w:line="240" w:lineRule="auto"/>
        <w:jc w:val="both"/>
        <w:rPr>
          <w:szCs w:val="22"/>
          <w:lang w:val="hr-HR"/>
        </w:rPr>
      </w:pPr>
    </w:p>
    <w:p w:rsidR="006B3652" w:rsidRPr="00045462" w:rsidRDefault="00341D28" w:rsidP="006B3652">
      <w:pPr>
        <w:pStyle w:val="Default"/>
        <w:jc w:val="both"/>
        <w:rPr>
          <w:color w:val="008000"/>
          <w:sz w:val="22"/>
          <w:szCs w:val="22"/>
        </w:rPr>
      </w:pPr>
      <w:r w:rsidRPr="00045462">
        <w:rPr>
          <w:color w:val="008000"/>
          <w:sz w:val="22"/>
          <w:szCs w:val="22"/>
        </w:rPr>
        <w:t>[</w:t>
      </w:r>
      <w:r w:rsidR="00AC4953" w:rsidRPr="00045462">
        <w:rPr>
          <w:color w:val="008000"/>
          <w:sz w:val="22"/>
          <w:szCs w:val="22"/>
        </w:rPr>
        <w:t>Minimum podataka koje mora sadržavati m</w:t>
      </w:r>
      <w:r w:rsidR="005C7D89" w:rsidRPr="00045462">
        <w:rPr>
          <w:color w:val="008000"/>
          <w:sz w:val="22"/>
          <w:szCs w:val="22"/>
        </w:rPr>
        <w:t xml:space="preserve">alo unutarnje pakiranje </w:t>
      </w:r>
      <w:r w:rsidR="00AC4953" w:rsidRPr="00045462">
        <w:rPr>
          <w:color w:val="008000"/>
          <w:sz w:val="22"/>
          <w:szCs w:val="22"/>
        </w:rPr>
        <w:t xml:space="preserve">propisano je </w:t>
      </w:r>
      <w:r w:rsidR="00310857" w:rsidRPr="00045462">
        <w:rPr>
          <w:color w:val="008000"/>
          <w:sz w:val="22"/>
          <w:szCs w:val="22"/>
        </w:rPr>
        <w:t>stavkom 3.</w:t>
      </w:r>
      <w:r w:rsidR="00310857">
        <w:rPr>
          <w:color w:val="008000"/>
          <w:sz w:val="22"/>
          <w:szCs w:val="22"/>
        </w:rPr>
        <w:t xml:space="preserve"> </w:t>
      </w:r>
      <w:r w:rsidR="00AC4953" w:rsidRPr="00045462">
        <w:rPr>
          <w:color w:val="008000"/>
          <w:sz w:val="22"/>
          <w:szCs w:val="22"/>
        </w:rPr>
        <w:t>člank</w:t>
      </w:r>
      <w:r w:rsidR="00310857">
        <w:rPr>
          <w:color w:val="008000"/>
          <w:sz w:val="22"/>
          <w:szCs w:val="22"/>
        </w:rPr>
        <w:t>a</w:t>
      </w:r>
      <w:r w:rsidR="00AC4953" w:rsidRPr="00045462">
        <w:rPr>
          <w:color w:val="008000"/>
          <w:sz w:val="22"/>
          <w:szCs w:val="22"/>
        </w:rPr>
        <w:t xml:space="preserve"> 93</w:t>
      </w:r>
      <w:r w:rsidR="005C7D89" w:rsidRPr="00045462">
        <w:rPr>
          <w:color w:val="008000"/>
          <w:sz w:val="22"/>
          <w:szCs w:val="22"/>
        </w:rPr>
        <w:t>. ZOL-a</w:t>
      </w:r>
      <w:r w:rsidR="00015C65" w:rsidRPr="00045462">
        <w:rPr>
          <w:color w:val="008000"/>
          <w:sz w:val="22"/>
          <w:szCs w:val="22"/>
        </w:rPr>
        <w:t xml:space="preserve">, </w:t>
      </w:r>
      <w:r w:rsidR="00F26B52" w:rsidRPr="00045462">
        <w:rPr>
          <w:color w:val="008000"/>
          <w:sz w:val="22"/>
          <w:szCs w:val="22"/>
        </w:rPr>
        <w:t xml:space="preserve">a </w:t>
      </w:r>
      <w:r w:rsidR="00015C65" w:rsidRPr="00045462">
        <w:rPr>
          <w:color w:val="008000"/>
          <w:sz w:val="22"/>
          <w:szCs w:val="22"/>
        </w:rPr>
        <w:t xml:space="preserve">za prilaganje </w:t>
      </w:r>
      <w:r w:rsidR="00F26B52" w:rsidRPr="00045462">
        <w:rPr>
          <w:color w:val="008000"/>
          <w:sz w:val="22"/>
          <w:szCs w:val="22"/>
        </w:rPr>
        <w:t xml:space="preserve">propisanih </w:t>
      </w:r>
      <w:r w:rsidR="00015C65" w:rsidRPr="00045462">
        <w:rPr>
          <w:color w:val="008000"/>
          <w:sz w:val="22"/>
          <w:szCs w:val="22"/>
        </w:rPr>
        <w:t xml:space="preserve">podataka </w:t>
      </w:r>
      <w:r w:rsidR="002F35DD" w:rsidRPr="00045462">
        <w:rPr>
          <w:color w:val="008000"/>
          <w:sz w:val="22"/>
          <w:szCs w:val="22"/>
        </w:rPr>
        <w:t xml:space="preserve">potrebno je koristiti </w:t>
      </w:r>
      <w:r w:rsidR="00015C65" w:rsidRPr="00045462">
        <w:rPr>
          <w:color w:val="008000"/>
          <w:sz w:val="22"/>
          <w:szCs w:val="22"/>
        </w:rPr>
        <w:t>predložak u nastavku</w:t>
      </w:r>
      <w:r w:rsidR="005C7D89" w:rsidRPr="00045462">
        <w:rPr>
          <w:color w:val="008000"/>
          <w:sz w:val="22"/>
          <w:szCs w:val="22"/>
        </w:rPr>
        <w:t xml:space="preserve">. </w:t>
      </w:r>
      <w:r w:rsidRPr="00045462">
        <w:rPr>
          <w:color w:val="008000"/>
          <w:sz w:val="22"/>
          <w:szCs w:val="22"/>
        </w:rPr>
        <w:t>Malim</w:t>
      </w:r>
      <w:r w:rsidR="006B3652" w:rsidRPr="00045462">
        <w:rPr>
          <w:color w:val="008000"/>
          <w:sz w:val="22"/>
          <w:szCs w:val="22"/>
        </w:rPr>
        <w:t xml:space="preserve"> un</w:t>
      </w:r>
      <w:r w:rsidRPr="00045462">
        <w:rPr>
          <w:color w:val="008000"/>
          <w:sz w:val="22"/>
          <w:szCs w:val="22"/>
        </w:rPr>
        <w:t>utarnjim</w:t>
      </w:r>
      <w:r w:rsidR="006B3652" w:rsidRPr="00045462">
        <w:rPr>
          <w:color w:val="008000"/>
          <w:sz w:val="22"/>
          <w:szCs w:val="22"/>
        </w:rPr>
        <w:t xml:space="preserve"> pakiranje</w:t>
      </w:r>
      <w:r w:rsidRPr="00045462">
        <w:rPr>
          <w:color w:val="008000"/>
          <w:sz w:val="22"/>
          <w:szCs w:val="22"/>
        </w:rPr>
        <w:t>m</w:t>
      </w:r>
      <w:r w:rsidR="006B3652" w:rsidRPr="00045462">
        <w:rPr>
          <w:color w:val="008000"/>
          <w:sz w:val="22"/>
          <w:szCs w:val="22"/>
        </w:rPr>
        <w:t xml:space="preserve"> </w:t>
      </w:r>
      <w:r w:rsidRPr="00045462">
        <w:rPr>
          <w:color w:val="008000"/>
          <w:sz w:val="22"/>
          <w:szCs w:val="22"/>
        </w:rPr>
        <w:t>smatra se</w:t>
      </w:r>
      <w:r w:rsidR="00971427" w:rsidRPr="00045462">
        <w:rPr>
          <w:color w:val="008000"/>
          <w:sz w:val="22"/>
          <w:szCs w:val="22"/>
        </w:rPr>
        <w:t xml:space="preserve"> spremnik</w:t>
      </w:r>
      <w:r w:rsidR="00F12AEE" w:rsidRPr="00045462">
        <w:rPr>
          <w:color w:val="008000"/>
          <w:sz w:val="22"/>
          <w:szCs w:val="22"/>
        </w:rPr>
        <w:t xml:space="preserve"> volumena </w:t>
      </w:r>
      <w:r w:rsidR="006B3652" w:rsidRPr="00045462">
        <w:rPr>
          <w:color w:val="008000"/>
          <w:sz w:val="22"/>
          <w:szCs w:val="22"/>
        </w:rPr>
        <w:t xml:space="preserve">do i uključujući 10 ml. </w:t>
      </w:r>
      <w:r w:rsidR="00D6461B" w:rsidRPr="00045462">
        <w:rPr>
          <w:color w:val="008000"/>
          <w:sz w:val="22"/>
          <w:szCs w:val="22"/>
        </w:rPr>
        <w:t xml:space="preserve">Minimum podataka </w:t>
      </w:r>
      <w:r w:rsidR="003C1AE9" w:rsidRPr="00045462">
        <w:rPr>
          <w:color w:val="008000"/>
          <w:sz w:val="22"/>
          <w:szCs w:val="22"/>
        </w:rPr>
        <w:t xml:space="preserve">može se </w:t>
      </w:r>
      <w:r w:rsidR="00F26B52" w:rsidRPr="00045462">
        <w:rPr>
          <w:color w:val="008000"/>
          <w:sz w:val="22"/>
          <w:szCs w:val="22"/>
        </w:rPr>
        <w:t>navesti i z</w:t>
      </w:r>
      <w:r w:rsidR="00832930" w:rsidRPr="00045462">
        <w:rPr>
          <w:color w:val="008000"/>
          <w:sz w:val="22"/>
          <w:szCs w:val="22"/>
        </w:rPr>
        <w:t xml:space="preserve">a </w:t>
      </w:r>
      <w:r w:rsidR="00F26B52" w:rsidRPr="00045462">
        <w:rPr>
          <w:color w:val="008000"/>
          <w:sz w:val="22"/>
          <w:szCs w:val="22"/>
        </w:rPr>
        <w:t xml:space="preserve">drugi </w:t>
      </w:r>
      <w:r w:rsidR="00832930" w:rsidRPr="00045462">
        <w:rPr>
          <w:color w:val="008000"/>
          <w:sz w:val="22"/>
          <w:szCs w:val="22"/>
        </w:rPr>
        <w:t>spremni</w:t>
      </w:r>
      <w:r w:rsidR="00F26B52" w:rsidRPr="00045462">
        <w:rPr>
          <w:color w:val="008000"/>
          <w:sz w:val="22"/>
          <w:szCs w:val="22"/>
        </w:rPr>
        <w:t>k</w:t>
      </w:r>
      <w:r w:rsidR="00B925F2">
        <w:rPr>
          <w:color w:val="008000"/>
          <w:sz w:val="22"/>
          <w:szCs w:val="22"/>
        </w:rPr>
        <w:t xml:space="preserve"> na koji </w:t>
      </w:r>
      <w:r w:rsidR="006B3652" w:rsidRPr="00045462">
        <w:rPr>
          <w:color w:val="008000"/>
          <w:sz w:val="22"/>
          <w:szCs w:val="22"/>
        </w:rPr>
        <w:t xml:space="preserve">nije moguće navesti sve </w:t>
      </w:r>
      <w:r w:rsidR="00F26B52" w:rsidRPr="00045462">
        <w:rPr>
          <w:color w:val="008000"/>
          <w:sz w:val="22"/>
          <w:szCs w:val="22"/>
        </w:rPr>
        <w:t xml:space="preserve">propisane </w:t>
      </w:r>
      <w:r w:rsidR="006B3652" w:rsidRPr="00045462">
        <w:rPr>
          <w:color w:val="008000"/>
          <w:sz w:val="22"/>
          <w:szCs w:val="22"/>
        </w:rPr>
        <w:t>podatke</w:t>
      </w:r>
      <w:r w:rsidR="00B925F2">
        <w:rPr>
          <w:color w:val="008000"/>
          <w:sz w:val="22"/>
          <w:szCs w:val="22"/>
        </w:rPr>
        <w:t>.</w:t>
      </w:r>
      <w:r w:rsidR="006B3652" w:rsidRPr="00045462">
        <w:rPr>
          <w:color w:val="008000"/>
          <w:sz w:val="22"/>
          <w:szCs w:val="22"/>
        </w:rPr>
        <w:t xml:space="preserve"> </w:t>
      </w:r>
      <w:r w:rsidR="00B925F2">
        <w:rPr>
          <w:color w:val="008000"/>
          <w:sz w:val="22"/>
          <w:szCs w:val="22"/>
        </w:rPr>
        <w:t>Takve iznimne slučajeve</w:t>
      </w:r>
      <w:r w:rsidR="00B925F2" w:rsidRPr="00045462">
        <w:rPr>
          <w:color w:val="008000"/>
          <w:sz w:val="22"/>
          <w:szCs w:val="22"/>
        </w:rPr>
        <w:t xml:space="preserve"> </w:t>
      </w:r>
      <w:r w:rsidR="00F26B52" w:rsidRPr="00045462">
        <w:rPr>
          <w:color w:val="008000"/>
          <w:sz w:val="22"/>
          <w:szCs w:val="22"/>
        </w:rPr>
        <w:t xml:space="preserve">potrebno </w:t>
      </w:r>
      <w:r w:rsidR="00B925F2" w:rsidRPr="00045462">
        <w:rPr>
          <w:color w:val="008000"/>
          <w:sz w:val="22"/>
          <w:szCs w:val="22"/>
        </w:rPr>
        <w:t xml:space="preserve">je </w:t>
      </w:r>
      <w:r w:rsidR="00F26B52" w:rsidRPr="00045462">
        <w:rPr>
          <w:color w:val="008000"/>
          <w:sz w:val="22"/>
          <w:szCs w:val="22"/>
        </w:rPr>
        <w:t xml:space="preserve">obrazložiti u zahtjevu, </w:t>
      </w:r>
      <w:r w:rsidR="006B3652" w:rsidRPr="00045462">
        <w:rPr>
          <w:color w:val="008000"/>
          <w:sz w:val="22"/>
          <w:szCs w:val="22"/>
        </w:rPr>
        <w:t xml:space="preserve">a </w:t>
      </w:r>
      <w:r w:rsidR="00F26B52" w:rsidRPr="00045462">
        <w:rPr>
          <w:color w:val="008000"/>
          <w:sz w:val="22"/>
          <w:szCs w:val="22"/>
        </w:rPr>
        <w:t>razmotrit će se u postupku</w:t>
      </w:r>
      <w:r w:rsidR="00466B24" w:rsidRPr="00045462">
        <w:rPr>
          <w:color w:val="008000"/>
          <w:sz w:val="22"/>
          <w:szCs w:val="22"/>
        </w:rPr>
        <w:t xml:space="preserve"> odobravanja</w:t>
      </w:r>
      <w:r w:rsidR="006B3652" w:rsidRPr="00045462">
        <w:rPr>
          <w:color w:val="008000"/>
          <w:sz w:val="22"/>
          <w:szCs w:val="22"/>
        </w:rPr>
        <w:t xml:space="preserve">. </w:t>
      </w:r>
    </w:p>
    <w:p w:rsidR="006B3652" w:rsidRPr="00045462" w:rsidRDefault="006B3652" w:rsidP="006B3652">
      <w:pPr>
        <w:pStyle w:val="Default"/>
        <w:jc w:val="both"/>
        <w:rPr>
          <w:szCs w:val="22"/>
        </w:rPr>
      </w:pPr>
      <w:r w:rsidRPr="00045462">
        <w:rPr>
          <w:color w:val="008000"/>
          <w:sz w:val="22"/>
          <w:szCs w:val="22"/>
        </w:rPr>
        <w:t xml:space="preserve">U slučaju radiofarmaceutika označivanje primarnog spremnika mora biti u skladu sa </w:t>
      </w:r>
      <w:r w:rsidR="00F6119A">
        <w:rPr>
          <w:color w:val="008000"/>
          <w:sz w:val="22"/>
          <w:szCs w:val="22"/>
        </w:rPr>
        <w:t>stavkom 4.</w:t>
      </w:r>
      <w:r w:rsidR="00F6119A" w:rsidRPr="00045462">
        <w:rPr>
          <w:color w:val="008000"/>
          <w:sz w:val="22"/>
          <w:szCs w:val="22"/>
        </w:rPr>
        <w:t xml:space="preserve"> </w:t>
      </w:r>
      <w:r w:rsidRPr="00045462">
        <w:rPr>
          <w:color w:val="008000"/>
          <w:sz w:val="22"/>
          <w:szCs w:val="22"/>
        </w:rPr>
        <w:t>člank</w:t>
      </w:r>
      <w:r w:rsidR="00F6119A">
        <w:rPr>
          <w:color w:val="008000"/>
          <w:sz w:val="22"/>
          <w:szCs w:val="22"/>
        </w:rPr>
        <w:t>a</w:t>
      </w:r>
      <w:r w:rsidRPr="00045462">
        <w:rPr>
          <w:color w:val="008000"/>
          <w:sz w:val="22"/>
          <w:szCs w:val="22"/>
        </w:rPr>
        <w:t xml:space="preserve"> 103. ZOL-a (što je </w:t>
      </w:r>
      <w:r w:rsidR="00C34C01" w:rsidRPr="00045462">
        <w:rPr>
          <w:color w:val="008000"/>
          <w:sz w:val="22"/>
          <w:szCs w:val="22"/>
        </w:rPr>
        <w:t>u skladu</w:t>
      </w:r>
      <w:r w:rsidRPr="00045462">
        <w:rPr>
          <w:color w:val="008000"/>
          <w:sz w:val="22"/>
          <w:szCs w:val="22"/>
        </w:rPr>
        <w:t xml:space="preserve"> </w:t>
      </w:r>
      <w:r w:rsidR="00C34C01" w:rsidRPr="00045462">
        <w:rPr>
          <w:color w:val="008000"/>
          <w:sz w:val="22"/>
          <w:szCs w:val="22"/>
        </w:rPr>
        <w:t xml:space="preserve">sa </w:t>
      </w:r>
      <w:r w:rsidR="00F6119A">
        <w:rPr>
          <w:color w:val="008000"/>
          <w:sz w:val="22"/>
          <w:szCs w:val="22"/>
        </w:rPr>
        <w:t>stavkom 3.</w:t>
      </w:r>
      <w:r w:rsidR="00F6119A" w:rsidRPr="00045462">
        <w:rPr>
          <w:color w:val="008000"/>
          <w:sz w:val="22"/>
          <w:szCs w:val="22"/>
        </w:rPr>
        <w:t xml:space="preserve"> </w:t>
      </w:r>
      <w:r w:rsidRPr="00045462">
        <w:rPr>
          <w:color w:val="008000"/>
          <w:sz w:val="22"/>
          <w:szCs w:val="22"/>
        </w:rPr>
        <w:t>člank</w:t>
      </w:r>
      <w:r w:rsidR="00F6119A">
        <w:rPr>
          <w:color w:val="008000"/>
          <w:sz w:val="22"/>
          <w:szCs w:val="22"/>
        </w:rPr>
        <w:t>a</w:t>
      </w:r>
      <w:r w:rsidRPr="00045462">
        <w:rPr>
          <w:color w:val="008000"/>
          <w:sz w:val="22"/>
          <w:szCs w:val="22"/>
        </w:rPr>
        <w:t xml:space="preserve"> 66</w:t>
      </w:r>
      <w:r w:rsidR="00F6119A">
        <w:rPr>
          <w:color w:val="008000"/>
          <w:sz w:val="22"/>
          <w:szCs w:val="22"/>
        </w:rPr>
        <w:t>.</w:t>
      </w:r>
      <w:r w:rsidRPr="00045462">
        <w:rPr>
          <w:color w:val="008000"/>
          <w:sz w:val="22"/>
          <w:szCs w:val="22"/>
        </w:rPr>
        <w:t xml:space="preserve"> Direktive 2001/83/EZ).]</w:t>
      </w:r>
    </w:p>
    <w:p w:rsidR="006B3652" w:rsidRPr="00045462" w:rsidRDefault="006B3652" w:rsidP="006B3652">
      <w:pPr>
        <w:tabs>
          <w:tab w:val="clear" w:pos="567"/>
        </w:tabs>
        <w:spacing w:line="240" w:lineRule="auto"/>
        <w:jc w:val="both"/>
        <w:rPr>
          <w:szCs w:val="22"/>
          <w:lang w:val="hr-HR"/>
        </w:rPr>
      </w:pPr>
    </w:p>
    <w:p w:rsidR="006B3652" w:rsidRPr="00045462" w:rsidRDefault="006B3652" w:rsidP="006B3652">
      <w:pPr>
        <w:pBdr>
          <w:top w:val="single" w:sz="4" w:space="1" w:color="auto"/>
          <w:left w:val="single" w:sz="4" w:space="4" w:color="auto"/>
          <w:bottom w:val="single" w:sz="4" w:space="1" w:color="auto"/>
          <w:right w:val="single" w:sz="4" w:space="4" w:color="auto"/>
        </w:pBdr>
        <w:spacing w:line="240" w:lineRule="auto"/>
        <w:jc w:val="both"/>
        <w:outlineLvl w:val="0"/>
        <w:rPr>
          <w:b/>
          <w:szCs w:val="22"/>
          <w:lang w:val="hr-HR"/>
        </w:rPr>
      </w:pPr>
      <w:r w:rsidRPr="00045462">
        <w:rPr>
          <w:b/>
          <w:szCs w:val="22"/>
          <w:lang w:val="hr-HR"/>
        </w:rPr>
        <w:t>1.</w:t>
      </w:r>
      <w:r w:rsidRPr="00045462">
        <w:rPr>
          <w:b/>
          <w:szCs w:val="22"/>
          <w:lang w:val="hr-HR"/>
        </w:rPr>
        <w:tab/>
        <w:t>NAZIV LIJEKA I PUT(</w:t>
      </w:r>
      <w:r w:rsidR="00683196" w:rsidRPr="007540A2">
        <w:rPr>
          <w:b/>
          <w:szCs w:val="22"/>
          <w:lang w:val="hr-HR"/>
        </w:rPr>
        <w:t>O</w:t>
      </w:r>
      <w:r w:rsidRPr="00045462">
        <w:rPr>
          <w:b/>
          <w:szCs w:val="22"/>
          <w:lang w:val="hr-HR"/>
        </w:rPr>
        <w:t>VI) PRIMJENE LIJEKA</w:t>
      </w:r>
    </w:p>
    <w:p w:rsidR="006B3652" w:rsidRPr="00045462" w:rsidRDefault="006B3652" w:rsidP="006B3652">
      <w:pPr>
        <w:tabs>
          <w:tab w:val="clear" w:pos="567"/>
        </w:tabs>
        <w:spacing w:line="240" w:lineRule="auto"/>
        <w:ind w:left="567" w:hanging="567"/>
        <w:jc w:val="both"/>
        <w:rPr>
          <w:szCs w:val="22"/>
          <w:lang w:val="hr-HR"/>
        </w:rPr>
      </w:pPr>
    </w:p>
    <w:p w:rsidR="006B3652" w:rsidRPr="00045462" w:rsidRDefault="006B3652" w:rsidP="006B3652">
      <w:pPr>
        <w:tabs>
          <w:tab w:val="clear" w:pos="567"/>
        </w:tabs>
        <w:spacing w:line="240" w:lineRule="auto"/>
        <w:jc w:val="both"/>
        <w:rPr>
          <w:szCs w:val="22"/>
          <w:lang w:val="hr-HR"/>
        </w:rPr>
      </w:pPr>
      <w:r w:rsidRPr="00045462">
        <w:rPr>
          <w:szCs w:val="22"/>
          <w:lang w:val="hr-HR"/>
        </w:rPr>
        <w:t xml:space="preserve">{(Zaštićeno) ime jačina farmaceutski oblik} </w:t>
      </w:r>
    </w:p>
    <w:p w:rsidR="006B3652" w:rsidRPr="00045462" w:rsidRDefault="006B3652" w:rsidP="006B3652">
      <w:pPr>
        <w:tabs>
          <w:tab w:val="clear" w:pos="567"/>
        </w:tabs>
        <w:spacing w:line="240" w:lineRule="auto"/>
        <w:jc w:val="both"/>
        <w:rPr>
          <w:snapToGrid/>
          <w:color w:val="008000"/>
          <w:szCs w:val="22"/>
          <w:lang w:val="hr-HR" w:eastAsia="fr-LU"/>
        </w:rPr>
      </w:pPr>
      <w:r w:rsidRPr="00045462">
        <w:rPr>
          <w:color w:val="008000"/>
          <w:szCs w:val="22"/>
          <w:lang w:val="hr-HR"/>
        </w:rPr>
        <w:t>[</w:t>
      </w:r>
      <w:r w:rsidR="00063E02" w:rsidRPr="00045462">
        <w:rPr>
          <w:color w:val="008000"/>
          <w:szCs w:val="22"/>
          <w:lang w:val="hr-HR"/>
        </w:rPr>
        <w:t xml:space="preserve">Vidjeti </w:t>
      </w:r>
      <w:r w:rsidRPr="00045462">
        <w:rPr>
          <w:snapToGrid/>
          <w:color w:val="008000"/>
          <w:szCs w:val="22"/>
          <w:lang w:val="hr-HR" w:eastAsia="fr-LU"/>
        </w:rPr>
        <w:t xml:space="preserve">ovu </w:t>
      </w:r>
      <w:r w:rsidR="001E33C7">
        <w:rPr>
          <w:snapToGrid/>
          <w:color w:val="008000"/>
          <w:szCs w:val="22"/>
          <w:lang w:val="hr-HR" w:eastAsia="fr-LU"/>
        </w:rPr>
        <w:t>U</w:t>
      </w:r>
      <w:r w:rsidRPr="00045462">
        <w:rPr>
          <w:snapToGrid/>
          <w:color w:val="008000"/>
          <w:szCs w:val="22"/>
          <w:lang w:val="hr-HR" w:eastAsia="fr-LU"/>
        </w:rPr>
        <w:t>putu za dio 1. SmPC-a]</w:t>
      </w:r>
    </w:p>
    <w:p w:rsidR="006B3652" w:rsidRPr="00045462" w:rsidRDefault="006B3652" w:rsidP="006B3652">
      <w:pPr>
        <w:tabs>
          <w:tab w:val="clear" w:pos="567"/>
        </w:tabs>
        <w:spacing w:line="240" w:lineRule="auto"/>
        <w:jc w:val="both"/>
        <w:rPr>
          <w:szCs w:val="22"/>
          <w:lang w:val="hr-HR"/>
        </w:rPr>
      </w:pPr>
    </w:p>
    <w:p w:rsidR="006B3652" w:rsidRPr="00045462" w:rsidRDefault="006B3652" w:rsidP="006B3652">
      <w:pPr>
        <w:tabs>
          <w:tab w:val="clear" w:pos="567"/>
        </w:tabs>
        <w:spacing w:line="240" w:lineRule="auto"/>
        <w:jc w:val="both"/>
        <w:rPr>
          <w:i/>
          <w:szCs w:val="22"/>
          <w:lang w:val="hr-HR"/>
        </w:rPr>
      </w:pPr>
      <w:r w:rsidRPr="00045462">
        <w:rPr>
          <w:szCs w:val="22"/>
          <w:lang w:val="hr-HR"/>
        </w:rPr>
        <w:t>{Djelatna(e) tvar(i)}</w:t>
      </w:r>
    </w:p>
    <w:p w:rsidR="006B3652" w:rsidRPr="00045462" w:rsidRDefault="006B3652" w:rsidP="006B3652">
      <w:pPr>
        <w:tabs>
          <w:tab w:val="clear" w:pos="567"/>
        </w:tabs>
        <w:spacing w:line="240" w:lineRule="auto"/>
        <w:jc w:val="both"/>
        <w:rPr>
          <w:szCs w:val="22"/>
          <w:lang w:val="hr-HR"/>
        </w:rPr>
      </w:pPr>
      <w:r w:rsidRPr="00045462">
        <w:rPr>
          <w:szCs w:val="22"/>
          <w:lang w:val="hr-HR"/>
        </w:rPr>
        <w:t>{Put primjene}</w:t>
      </w:r>
    </w:p>
    <w:p w:rsidR="006B3652" w:rsidRPr="00045462" w:rsidRDefault="006B3652" w:rsidP="006B3652">
      <w:pPr>
        <w:pStyle w:val="Default"/>
        <w:jc w:val="both"/>
        <w:rPr>
          <w:color w:val="008000"/>
          <w:sz w:val="22"/>
          <w:szCs w:val="22"/>
        </w:rPr>
      </w:pPr>
    </w:p>
    <w:p w:rsidR="006B3652" w:rsidRPr="00045462" w:rsidRDefault="006B3652" w:rsidP="006B3652">
      <w:pPr>
        <w:pStyle w:val="Default"/>
        <w:jc w:val="both"/>
        <w:rPr>
          <w:color w:val="008000"/>
          <w:sz w:val="22"/>
          <w:szCs w:val="22"/>
        </w:rPr>
      </w:pPr>
      <w:r w:rsidRPr="00045462">
        <w:rPr>
          <w:color w:val="008000"/>
          <w:sz w:val="22"/>
          <w:szCs w:val="22"/>
        </w:rPr>
        <w:t>[U slučaju ograničen</w:t>
      </w:r>
      <w:r w:rsidR="003C27CD" w:rsidRPr="00045462">
        <w:rPr>
          <w:color w:val="008000"/>
          <w:sz w:val="22"/>
          <w:szCs w:val="22"/>
        </w:rPr>
        <w:t>e površine</w:t>
      </w:r>
      <w:r w:rsidRPr="00045462">
        <w:rPr>
          <w:color w:val="008000"/>
          <w:sz w:val="22"/>
          <w:szCs w:val="22"/>
        </w:rPr>
        <w:t xml:space="preserve"> </w:t>
      </w:r>
      <w:r w:rsidR="003C27CD" w:rsidRPr="00045462">
        <w:rPr>
          <w:color w:val="008000"/>
          <w:sz w:val="22"/>
          <w:szCs w:val="22"/>
        </w:rPr>
        <w:t xml:space="preserve">pakiranja, </w:t>
      </w:r>
      <w:r w:rsidRPr="00045462">
        <w:rPr>
          <w:color w:val="008000"/>
          <w:sz w:val="22"/>
          <w:szCs w:val="22"/>
        </w:rPr>
        <w:t>za farmaceutski oblik može se koristiti</w:t>
      </w:r>
      <w:r w:rsidR="00E75537" w:rsidRPr="00045462">
        <w:rPr>
          <w:color w:val="008000"/>
          <w:sz w:val="22"/>
          <w:szCs w:val="22"/>
        </w:rPr>
        <w:t xml:space="preserve"> skraćeni izraz prilagođen bolesniku</w:t>
      </w:r>
      <w:r w:rsidR="00063E02" w:rsidRPr="00045462">
        <w:rPr>
          <w:color w:val="008000"/>
          <w:sz w:val="22"/>
          <w:szCs w:val="22"/>
        </w:rPr>
        <w:t>/korisniku</w:t>
      </w:r>
      <w:r w:rsidR="00E75537" w:rsidRPr="00045462">
        <w:rPr>
          <w:color w:val="008000"/>
          <w:sz w:val="22"/>
          <w:szCs w:val="22"/>
        </w:rPr>
        <w:t xml:space="preserve"> </w:t>
      </w:r>
      <w:r w:rsidR="008E6908" w:rsidRPr="00045462">
        <w:rPr>
          <w:color w:val="008000"/>
          <w:sz w:val="22"/>
          <w:szCs w:val="22"/>
        </w:rPr>
        <w:t>(</w:t>
      </w:r>
      <w:r w:rsidRPr="00045462">
        <w:rPr>
          <w:i/>
          <w:color w:val="008000"/>
          <w:sz w:val="22"/>
          <w:szCs w:val="22"/>
        </w:rPr>
        <w:t>patient</w:t>
      </w:r>
      <w:r w:rsidR="00C51573">
        <w:rPr>
          <w:i/>
          <w:color w:val="008000"/>
          <w:sz w:val="22"/>
          <w:szCs w:val="22"/>
        </w:rPr>
        <w:t xml:space="preserve"> </w:t>
      </w:r>
      <w:r w:rsidRPr="00045462">
        <w:rPr>
          <w:i/>
          <w:color w:val="008000"/>
          <w:sz w:val="22"/>
          <w:szCs w:val="22"/>
        </w:rPr>
        <w:t>friendly</w:t>
      </w:r>
      <w:r w:rsidR="008E6908" w:rsidRPr="00045462">
        <w:rPr>
          <w:color w:val="008000"/>
          <w:sz w:val="22"/>
          <w:szCs w:val="22"/>
        </w:rPr>
        <w:t>)</w:t>
      </w:r>
      <w:r w:rsidRPr="00045462">
        <w:rPr>
          <w:color w:val="008000"/>
          <w:sz w:val="22"/>
          <w:szCs w:val="22"/>
        </w:rPr>
        <w:t xml:space="preserve"> </w:t>
      </w:r>
      <w:r w:rsidR="008E6908" w:rsidRPr="00045462">
        <w:rPr>
          <w:color w:val="008000"/>
          <w:sz w:val="22"/>
          <w:szCs w:val="22"/>
        </w:rPr>
        <w:t xml:space="preserve">na hrvatskom jeziku </w:t>
      </w:r>
      <w:r w:rsidR="00C34C01" w:rsidRPr="00045462">
        <w:rPr>
          <w:color w:val="008000"/>
          <w:sz w:val="22"/>
          <w:szCs w:val="22"/>
        </w:rPr>
        <w:t xml:space="preserve">objavljen u </w:t>
      </w:r>
      <w:r w:rsidRPr="00045462">
        <w:rPr>
          <w:i/>
          <w:color w:val="008000"/>
          <w:sz w:val="22"/>
          <w:szCs w:val="22"/>
        </w:rPr>
        <w:t>„</w:t>
      </w:r>
      <w:r w:rsidR="00C34C01" w:rsidRPr="00045462">
        <w:rPr>
          <w:i/>
          <w:color w:val="008000"/>
          <w:sz w:val="22"/>
          <w:szCs w:val="22"/>
        </w:rPr>
        <w:t xml:space="preserve">EDQM </w:t>
      </w:r>
      <w:r w:rsidRPr="00045462">
        <w:rPr>
          <w:i/>
          <w:color w:val="008000"/>
          <w:sz w:val="22"/>
          <w:szCs w:val="22"/>
        </w:rPr>
        <w:t>Standard terms“</w:t>
      </w:r>
      <w:r w:rsidR="00E42888" w:rsidRPr="00045462">
        <w:rPr>
          <w:color w:val="008000"/>
          <w:sz w:val="22"/>
          <w:szCs w:val="22"/>
        </w:rPr>
        <w:t>, što se mora odgovarajuće navesti u zagradi u dijelu 3. SmPC-a i dijelu 6. upute o lijeku</w:t>
      </w:r>
      <w:r w:rsidRPr="00045462">
        <w:rPr>
          <w:color w:val="008000"/>
          <w:sz w:val="22"/>
          <w:szCs w:val="22"/>
        </w:rPr>
        <w:t>.</w:t>
      </w:r>
      <w:r w:rsidR="00C36206" w:rsidRPr="00045462">
        <w:rPr>
          <w:color w:val="008000"/>
          <w:sz w:val="22"/>
          <w:szCs w:val="22"/>
        </w:rPr>
        <w:t xml:space="preserve"> Također</w:t>
      </w:r>
      <w:r w:rsidR="005E41B3" w:rsidRPr="00045462">
        <w:rPr>
          <w:color w:val="008000"/>
          <w:sz w:val="22"/>
          <w:szCs w:val="22"/>
        </w:rPr>
        <w:t>,</w:t>
      </w:r>
      <w:r w:rsidR="00C36206" w:rsidRPr="00045462">
        <w:rPr>
          <w:color w:val="008000"/>
          <w:sz w:val="22"/>
          <w:szCs w:val="22"/>
        </w:rPr>
        <w:t xml:space="preserve"> mogu</w:t>
      </w:r>
      <w:r w:rsidR="007941EF" w:rsidRPr="00045462">
        <w:rPr>
          <w:color w:val="008000"/>
          <w:sz w:val="22"/>
          <w:szCs w:val="22"/>
        </w:rPr>
        <w:t xml:space="preserve"> </w:t>
      </w:r>
      <w:r w:rsidR="005E41B3" w:rsidRPr="00045462">
        <w:rPr>
          <w:color w:val="008000"/>
          <w:sz w:val="22"/>
          <w:szCs w:val="22"/>
        </w:rPr>
        <w:t xml:space="preserve">se </w:t>
      </w:r>
      <w:r w:rsidR="007941EF" w:rsidRPr="00045462">
        <w:rPr>
          <w:color w:val="008000"/>
          <w:sz w:val="22"/>
          <w:szCs w:val="22"/>
        </w:rPr>
        <w:t xml:space="preserve">koristiti </w:t>
      </w:r>
      <w:r w:rsidR="00C36206" w:rsidRPr="00045462">
        <w:rPr>
          <w:color w:val="008000"/>
          <w:sz w:val="22"/>
          <w:szCs w:val="22"/>
        </w:rPr>
        <w:t xml:space="preserve">kratice navedene u </w:t>
      </w:r>
      <w:r w:rsidR="00303EA8" w:rsidRPr="00045462">
        <w:rPr>
          <w:color w:val="008000"/>
          <w:sz w:val="22"/>
          <w:szCs w:val="22"/>
        </w:rPr>
        <w:t>dokument</w:t>
      </w:r>
      <w:r w:rsidR="00C36206" w:rsidRPr="00045462">
        <w:rPr>
          <w:color w:val="008000"/>
          <w:sz w:val="22"/>
          <w:szCs w:val="22"/>
        </w:rPr>
        <w:t>u</w:t>
      </w:r>
      <w:r w:rsidR="00303EA8" w:rsidRPr="00045462">
        <w:rPr>
          <w:color w:val="008000"/>
          <w:sz w:val="22"/>
          <w:szCs w:val="22"/>
        </w:rPr>
        <w:t xml:space="preserve"> EMA</w:t>
      </w:r>
      <w:r w:rsidR="005E41B3" w:rsidRPr="00045462">
        <w:rPr>
          <w:color w:val="008000"/>
          <w:sz w:val="22"/>
          <w:szCs w:val="22"/>
        </w:rPr>
        <w:t>-</w:t>
      </w:r>
      <w:r w:rsidR="00303EA8" w:rsidRPr="00045462">
        <w:rPr>
          <w:color w:val="008000"/>
          <w:sz w:val="22"/>
          <w:szCs w:val="22"/>
        </w:rPr>
        <w:t xml:space="preserve">e </w:t>
      </w:r>
      <w:hyperlink r:id="rId61" w:history="1">
        <w:r w:rsidR="005E41B3" w:rsidRPr="00045462">
          <w:rPr>
            <w:rStyle w:val="Hyperlink"/>
            <w:i/>
            <w:sz w:val="22"/>
            <w:szCs w:val="22"/>
          </w:rPr>
          <w:t>"Tables of non-standard abbreviations"</w:t>
        </w:r>
      </w:hyperlink>
      <w:r w:rsidR="007941EF" w:rsidRPr="00045462">
        <w:rPr>
          <w:color w:val="008000"/>
          <w:sz w:val="22"/>
          <w:szCs w:val="22"/>
        </w:rPr>
        <w:t xml:space="preserve"> za putove primjene </w:t>
      </w:r>
      <w:r w:rsidR="00C36206" w:rsidRPr="00045462">
        <w:rPr>
          <w:color w:val="008000"/>
          <w:sz w:val="22"/>
          <w:szCs w:val="22"/>
        </w:rPr>
        <w:t xml:space="preserve">(i.m., i.v. i s.c.) </w:t>
      </w:r>
      <w:r w:rsidR="007941EF" w:rsidRPr="00045462">
        <w:rPr>
          <w:color w:val="008000"/>
          <w:sz w:val="22"/>
          <w:szCs w:val="22"/>
        </w:rPr>
        <w:t>te objasniti i navesti potpun izraz u odgovarajućem dijelu upute o lijeku.</w:t>
      </w:r>
      <w:r w:rsidRPr="00045462">
        <w:rPr>
          <w:color w:val="008000"/>
          <w:sz w:val="22"/>
          <w:szCs w:val="22"/>
        </w:rPr>
        <w:t xml:space="preserve">] </w:t>
      </w:r>
    </w:p>
    <w:p w:rsidR="00D11F07" w:rsidRPr="00045462" w:rsidRDefault="006B3652" w:rsidP="00303EA8">
      <w:pPr>
        <w:pStyle w:val="Default"/>
        <w:jc w:val="both"/>
        <w:rPr>
          <w:color w:val="008000"/>
          <w:sz w:val="22"/>
          <w:szCs w:val="22"/>
        </w:rPr>
      </w:pPr>
      <w:r w:rsidRPr="00045462">
        <w:rPr>
          <w:color w:val="008000"/>
          <w:sz w:val="22"/>
          <w:szCs w:val="22"/>
        </w:rPr>
        <w:t xml:space="preserve">[Kod </w:t>
      </w:r>
      <w:r w:rsidR="00E86929" w:rsidRPr="00045462">
        <w:rPr>
          <w:color w:val="008000"/>
          <w:sz w:val="22"/>
          <w:szCs w:val="22"/>
        </w:rPr>
        <w:t>o</w:t>
      </w:r>
      <w:r w:rsidRPr="00045462">
        <w:rPr>
          <w:color w:val="008000"/>
          <w:sz w:val="22"/>
          <w:szCs w:val="22"/>
        </w:rPr>
        <w:t xml:space="preserve">značivanja različitih </w:t>
      </w:r>
      <w:r w:rsidR="00303EA8" w:rsidRPr="00045462">
        <w:rPr>
          <w:color w:val="008000"/>
          <w:sz w:val="22"/>
          <w:szCs w:val="22"/>
        </w:rPr>
        <w:t>proizvedenih sastavnica</w:t>
      </w:r>
      <w:r w:rsidR="00063E02" w:rsidRPr="00045462">
        <w:rPr>
          <w:color w:val="008000"/>
          <w:sz w:val="22"/>
          <w:szCs w:val="22"/>
        </w:rPr>
        <w:t xml:space="preserve"> </w:t>
      </w:r>
      <w:r w:rsidRPr="00045462">
        <w:rPr>
          <w:color w:val="008000"/>
          <w:sz w:val="22"/>
          <w:szCs w:val="22"/>
        </w:rPr>
        <w:t xml:space="preserve">lijeka, farmaceutski oblik u nazivu na označivanju primarnog spremnika pojedine </w:t>
      </w:r>
      <w:r w:rsidR="00303EA8" w:rsidRPr="00045462">
        <w:rPr>
          <w:color w:val="008000"/>
          <w:sz w:val="22"/>
          <w:szCs w:val="22"/>
        </w:rPr>
        <w:t xml:space="preserve">proizvedene sastavnice </w:t>
      </w:r>
      <w:r w:rsidRPr="00045462">
        <w:rPr>
          <w:color w:val="008000"/>
          <w:sz w:val="22"/>
          <w:szCs w:val="22"/>
        </w:rPr>
        <w:t xml:space="preserve">lijeka treba se odnositi samo na tu </w:t>
      </w:r>
      <w:r w:rsidR="00303EA8" w:rsidRPr="00045462">
        <w:rPr>
          <w:color w:val="008000"/>
          <w:sz w:val="22"/>
          <w:szCs w:val="22"/>
        </w:rPr>
        <w:t xml:space="preserve">sastavnicu </w:t>
      </w:r>
      <w:r w:rsidRPr="00045462">
        <w:rPr>
          <w:color w:val="008000"/>
          <w:sz w:val="22"/>
          <w:szCs w:val="22"/>
        </w:rPr>
        <w:t xml:space="preserve">(npr. </w:t>
      </w:r>
      <w:r w:rsidR="00F6119A">
        <w:rPr>
          <w:color w:val="008000"/>
          <w:sz w:val="22"/>
          <w:szCs w:val="22"/>
        </w:rPr>
        <w:t xml:space="preserve">potrebno je zasebno </w:t>
      </w:r>
      <w:r w:rsidRPr="00045462">
        <w:rPr>
          <w:color w:val="008000"/>
          <w:sz w:val="22"/>
          <w:szCs w:val="22"/>
        </w:rPr>
        <w:t>označivanje bočice s praškom i ampule s otapalom)</w:t>
      </w:r>
      <w:r w:rsidR="00CD4EC6" w:rsidRPr="00045462">
        <w:rPr>
          <w:color w:val="008000"/>
          <w:sz w:val="22"/>
          <w:szCs w:val="22"/>
        </w:rPr>
        <w:t>, sukladno navedenom u dijelu 3. SmPC-a</w:t>
      </w:r>
      <w:r w:rsidRPr="00045462">
        <w:rPr>
          <w:color w:val="008000"/>
          <w:sz w:val="22"/>
          <w:szCs w:val="22"/>
        </w:rPr>
        <w:t xml:space="preserve">.] </w:t>
      </w:r>
    </w:p>
    <w:p w:rsidR="006B3652" w:rsidRPr="00045462" w:rsidRDefault="006B3652" w:rsidP="006B3652">
      <w:pPr>
        <w:pStyle w:val="Default"/>
        <w:jc w:val="both"/>
        <w:rPr>
          <w:color w:val="008000"/>
          <w:sz w:val="22"/>
          <w:szCs w:val="22"/>
        </w:rPr>
      </w:pPr>
      <w:r w:rsidRPr="00045462">
        <w:rPr>
          <w:color w:val="008000"/>
          <w:sz w:val="22"/>
          <w:szCs w:val="22"/>
        </w:rPr>
        <w:t xml:space="preserve">[U slučaju spremnika za otapalo, u dijelu 1. treba pisati: </w:t>
      </w:r>
    </w:p>
    <w:p w:rsidR="006B3652" w:rsidRPr="00045462" w:rsidRDefault="006B3652" w:rsidP="006B3652">
      <w:pPr>
        <w:pStyle w:val="Default"/>
        <w:jc w:val="both"/>
        <w:rPr>
          <w:color w:val="008000"/>
          <w:sz w:val="22"/>
          <w:szCs w:val="22"/>
        </w:rPr>
      </w:pPr>
      <w:r w:rsidRPr="00045462">
        <w:rPr>
          <w:color w:val="008000"/>
          <w:sz w:val="22"/>
          <w:szCs w:val="22"/>
        </w:rPr>
        <w:t xml:space="preserve">"Otapalo za X" (navesti naziv lijeka; </w:t>
      </w:r>
      <w:r w:rsidR="005A26E2" w:rsidRPr="00045462">
        <w:rPr>
          <w:color w:val="008000"/>
          <w:sz w:val="22"/>
          <w:szCs w:val="22"/>
        </w:rPr>
        <w:t xml:space="preserve">X </w:t>
      </w:r>
      <w:r w:rsidRPr="00045462">
        <w:rPr>
          <w:color w:val="008000"/>
          <w:sz w:val="22"/>
          <w:szCs w:val="22"/>
        </w:rPr>
        <w:t xml:space="preserve">se može izostaviti, ako se time neće povećati rizik za sigurnost primjene) </w:t>
      </w:r>
    </w:p>
    <w:p w:rsidR="006B3652" w:rsidRPr="00045462" w:rsidRDefault="006B3652" w:rsidP="006B3652">
      <w:pPr>
        <w:pStyle w:val="Default"/>
        <w:jc w:val="both"/>
        <w:rPr>
          <w:sz w:val="22"/>
          <w:szCs w:val="22"/>
        </w:rPr>
      </w:pPr>
      <w:r w:rsidRPr="00045462">
        <w:rPr>
          <w:color w:val="008000"/>
          <w:sz w:val="22"/>
          <w:szCs w:val="22"/>
        </w:rPr>
        <w:t>&lt;{Put primjene}&gt;]</w:t>
      </w:r>
    </w:p>
    <w:p w:rsidR="006B3652" w:rsidRPr="00045462" w:rsidRDefault="006B3652" w:rsidP="006B3652">
      <w:pPr>
        <w:tabs>
          <w:tab w:val="clear" w:pos="567"/>
        </w:tabs>
        <w:spacing w:line="240" w:lineRule="auto"/>
        <w:jc w:val="both"/>
        <w:rPr>
          <w:szCs w:val="22"/>
          <w:lang w:val="hr-HR"/>
        </w:rPr>
      </w:pPr>
    </w:p>
    <w:p w:rsidR="006B3652" w:rsidRPr="002202D8" w:rsidRDefault="006B3652" w:rsidP="006B3652">
      <w:pPr>
        <w:pBdr>
          <w:top w:val="single" w:sz="4" w:space="1" w:color="auto"/>
          <w:left w:val="single" w:sz="4" w:space="4" w:color="auto"/>
          <w:bottom w:val="single" w:sz="4" w:space="1" w:color="auto"/>
          <w:right w:val="single" w:sz="4" w:space="4" w:color="auto"/>
        </w:pBdr>
        <w:spacing w:line="240" w:lineRule="auto"/>
        <w:jc w:val="both"/>
        <w:outlineLvl w:val="0"/>
        <w:rPr>
          <w:b/>
          <w:szCs w:val="22"/>
          <w:highlight w:val="lightGray"/>
          <w:lang w:val="hr-HR"/>
        </w:rPr>
      </w:pPr>
      <w:r w:rsidRPr="00045462">
        <w:rPr>
          <w:b/>
          <w:szCs w:val="22"/>
          <w:lang w:val="hr-HR"/>
        </w:rPr>
        <w:t>2.</w:t>
      </w:r>
      <w:r w:rsidRPr="00045462">
        <w:rPr>
          <w:b/>
          <w:szCs w:val="22"/>
          <w:lang w:val="hr-HR"/>
        </w:rPr>
        <w:tab/>
        <w:t>NAČIN PRIMJENE LIJEKA</w:t>
      </w:r>
    </w:p>
    <w:p w:rsidR="006B3652" w:rsidRPr="00045462" w:rsidRDefault="006B3652" w:rsidP="006B3652">
      <w:pPr>
        <w:tabs>
          <w:tab w:val="clear" w:pos="567"/>
        </w:tabs>
        <w:spacing w:line="240" w:lineRule="auto"/>
        <w:jc w:val="both"/>
        <w:rPr>
          <w:szCs w:val="22"/>
          <w:lang w:val="hr-HR"/>
        </w:rPr>
      </w:pPr>
    </w:p>
    <w:p w:rsidR="00811A2E" w:rsidRPr="00045462" w:rsidRDefault="006B3652" w:rsidP="006B3652">
      <w:pPr>
        <w:pStyle w:val="Default"/>
        <w:jc w:val="both"/>
        <w:rPr>
          <w:color w:val="008000"/>
          <w:sz w:val="22"/>
          <w:szCs w:val="22"/>
        </w:rPr>
      </w:pPr>
      <w:r w:rsidRPr="00045462">
        <w:rPr>
          <w:color w:val="008000"/>
          <w:sz w:val="22"/>
          <w:szCs w:val="22"/>
        </w:rPr>
        <w:t xml:space="preserve">[Način primjene: upute za pravilnu uporabu lijeka, npr. "Nemojte progutati", "Nemojte žvakati", "Dobro protresti prije uporabe". Ako se </w:t>
      </w:r>
      <w:r w:rsidR="008156AD">
        <w:rPr>
          <w:color w:val="008000"/>
          <w:sz w:val="22"/>
          <w:szCs w:val="22"/>
        </w:rPr>
        <w:t xml:space="preserve">potrebni podaci </w:t>
      </w:r>
      <w:r w:rsidRPr="00045462">
        <w:rPr>
          <w:color w:val="008000"/>
          <w:sz w:val="22"/>
          <w:szCs w:val="22"/>
        </w:rPr>
        <w:t>ne mogu navesti na unutarnjem pakiranju, navesti poveznic</w:t>
      </w:r>
      <w:r w:rsidR="00303EA8" w:rsidRPr="00045462">
        <w:rPr>
          <w:color w:val="008000"/>
          <w:sz w:val="22"/>
          <w:szCs w:val="22"/>
        </w:rPr>
        <w:t>u</w:t>
      </w:r>
      <w:r w:rsidRPr="00045462">
        <w:rPr>
          <w:color w:val="008000"/>
          <w:sz w:val="22"/>
          <w:szCs w:val="22"/>
        </w:rPr>
        <w:t xml:space="preserve"> na uputu o lijeku „Prije uporabe pročitajte uputu o lijeku.“</w:t>
      </w:r>
    </w:p>
    <w:p w:rsidR="006B3652" w:rsidRPr="00045462" w:rsidRDefault="006B3652" w:rsidP="006B3652">
      <w:pPr>
        <w:tabs>
          <w:tab w:val="clear" w:pos="567"/>
        </w:tabs>
        <w:spacing w:line="240" w:lineRule="auto"/>
        <w:jc w:val="both"/>
        <w:rPr>
          <w:szCs w:val="22"/>
          <w:lang w:val="hr-HR"/>
        </w:rPr>
      </w:pPr>
    </w:p>
    <w:p w:rsidR="008A2596" w:rsidRPr="00045462" w:rsidRDefault="008A2596" w:rsidP="006B3652">
      <w:pPr>
        <w:tabs>
          <w:tab w:val="clear" w:pos="567"/>
        </w:tabs>
        <w:spacing w:line="240" w:lineRule="auto"/>
        <w:jc w:val="both"/>
        <w:rPr>
          <w:szCs w:val="22"/>
          <w:lang w:val="hr-HR"/>
        </w:rPr>
      </w:pPr>
    </w:p>
    <w:p w:rsidR="006B3652" w:rsidRPr="00045462" w:rsidRDefault="006B3652" w:rsidP="006B3652">
      <w:pPr>
        <w:pBdr>
          <w:top w:val="single" w:sz="4" w:space="1" w:color="auto"/>
          <w:left w:val="single" w:sz="4" w:space="4" w:color="auto"/>
          <w:bottom w:val="single" w:sz="4" w:space="1" w:color="auto"/>
          <w:right w:val="single" w:sz="4" w:space="4" w:color="auto"/>
        </w:pBdr>
        <w:spacing w:line="240" w:lineRule="auto"/>
        <w:jc w:val="both"/>
        <w:outlineLvl w:val="0"/>
        <w:rPr>
          <w:b/>
          <w:szCs w:val="22"/>
          <w:lang w:val="hr-HR"/>
        </w:rPr>
      </w:pPr>
      <w:r w:rsidRPr="00045462">
        <w:rPr>
          <w:b/>
          <w:szCs w:val="22"/>
          <w:lang w:val="hr-HR"/>
        </w:rPr>
        <w:t>3.</w:t>
      </w:r>
      <w:r w:rsidRPr="00045462">
        <w:rPr>
          <w:b/>
          <w:szCs w:val="22"/>
          <w:lang w:val="hr-HR"/>
        </w:rPr>
        <w:tab/>
        <w:t>ROK VALJANOSTI</w:t>
      </w:r>
    </w:p>
    <w:p w:rsidR="006B3652" w:rsidRPr="00045462" w:rsidRDefault="006B3652" w:rsidP="006B3652">
      <w:pPr>
        <w:tabs>
          <w:tab w:val="clear" w:pos="567"/>
        </w:tabs>
        <w:spacing w:line="240" w:lineRule="auto"/>
        <w:jc w:val="both"/>
        <w:rPr>
          <w:snapToGrid/>
          <w:color w:val="008000"/>
          <w:szCs w:val="22"/>
          <w:lang w:val="hr-HR" w:eastAsia="fr-LU"/>
        </w:rPr>
      </w:pPr>
    </w:p>
    <w:p w:rsidR="006B3652" w:rsidRPr="00045462" w:rsidRDefault="006B3652" w:rsidP="006B3652">
      <w:pPr>
        <w:tabs>
          <w:tab w:val="clear" w:pos="567"/>
        </w:tabs>
        <w:spacing w:line="240" w:lineRule="auto"/>
        <w:jc w:val="both"/>
        <w:rPr>
          <w:snapToGrid/>
          <w:color w:val="008000"/>
          <w:szCs w:val="22"/>
          <w:lang w:val="hr-HR" w:eastAsia="fr-LU"/>
        </w:rPr>
      </w:pPr>
      <w:r w:rsidRPr="00045462">
        <w:rPr>
          <w:snapToGrid/>
          <w:color w:val="008000"/>
          <w:szCs w:val="22"/>
          <w:lang w:val="hr-HR" w:eastAsia="fr-LU"/>
        </w:rPr>
        <w:t xml:space="preserve">[Za standardne </w:t>
      </w:r>
      <w:r w:rsidR="00CD4EC6" w:rsidRPr="00045462">
        <w:rPr>
          <w:snapToGrid/>
          <w:color w:val="008000"/>
          <w:szCs w:val="22"/>
          <w:lang w:val="hr-HR" w:eastAsia="fr-LU"/>
        </w:rPr>
        <w:t>navode</w:t>
      </w:r>
      <w:r w:rsidRPr="00045462">
        <w:rPr>
          <w:snapToGrid/>
          <w:color w:val="008000"/>
          <w:szCs w:val="22"/>
          <w:lang w:val="hr-HR" w:eastAsia="fr-LU"/>
        </w:rPr>
        <w:t>/kra</w:t>
      </w:r>
      <w:r w:rsidR="00792783" w:rsidRPr="00045462">
        <w:rPr>
          <w:snapToGrid/>
          <w:color w:val="008000"/>
          <w:szCs w:val="22"/>
          <w:lang w:val="hr-HR" w:eastAsia="fr-LU"/>
        </w:rPr>
        <w:t>t</w:t>
      </w:r>
      <w:r w:rsidRPr="00045462">
        <w:rPr>
          <w:snapToGrid/>
          <w:color w:val="008000"/>
          <w:szCs w:val="22"/>
          <w:lang w:val="hr-HR" w:eastAsia="fr-LU"/>
        </w:rPr>
        <w:t xml:space="preserve">ice za rok valjanosti </w:t>
      </w:r>
      <w:r w:rsidR="00CD4EC6" w:rsidRPr="00045462">
        <w:rPr>
          <w:snapToGrid/>
          <w:color w:val="008000"/>
          <w:szCs w:val="22"/>
          <w:lang w:val="hr-HR" w:eastAsia="fr-LU"/>
        </w:rPr>
        <w:t xml:space="preserve">koristiti </w:t>
      </w:r>
      <w:hyperlink r:id="rId62" w:history="1">
        <w:r w:rsidRPr="00045462">
          <w:rPr>
            <w:rStyle w:val="Hyperlink"/>
            <w:snapToGrid/>
            <w:szCs w:val="22"/>
            <w:lang w:val="hr-HR" w:eastAsia="fr-LU"/>
          </w:rPr>
          <w:t>Dodatak IV</w:t>
        </w:r>
      </w:hyperlink>
      <w:r w:rsidRPr="00045462">
        <w:rPr>
          <w:snapToGrid/>
          <w:color w:val="008000"/>
          <w:szCs w:val="22"/>
          <w:lang w:val="hr-HR" w:eastAsia="fr-LU"/>
        </w:rPr>
        <w:t xml:space="preserve">.] </w:t>
      </w:r>
    </w:p>
    <w:p w:rsidR="006B3652" w:rsidRPr="00045462" w:rsidRDefault="006B3652" w:rsidP="006B3652">
      <w:pPr>
        <w:pStyle w:val="Default"/>
        <w:jc w:val="both"/>
        <w:rPr>
          <w:color w:val="008000"/>
          <w:sz w:val="22"/>
          <w:szCs w:val="22"/>
        </w:rPr>
      </w:pPr>
    </w:p>
    <w:p w:rsidR="006B3652" w:rsidRPr="00045462" w:rsidRDefault="006B3652" w:rsidP="006B3652">
      <w:pPr>
        <w:pStyle w:val="Default"/>
        <w:jc w:val="both"/>
        <w:rPr>
          <w:color w:val="008000"/>
          <w:sz w:val="22"/>
          <w:szCs w:val="22"/>
        </w:rPr>
      </w:pPr>
      <w:r w:rsidRPr="00045462">
        <w:rPr>
          <w:color w:val="008000"/>
          <w:sz w:val="22"/>
          <w:szCs w:val="22"/>
        </w:rPr>
        <w:t>[Ako</w:t>
      </w:r>
      <w:r w:rsidRPr="00045462" w:rsidDel="00C243F1">
        <w:rPr>
          <w:color w:val="008000"/>
          <w:sz w:val="22"/>
          <w:szCs w:val="22"/>
        </w:rPr>
        <w:t xml:space="preserve"> </w:t>
      </w:r>
      <w:r w:rsidRPr="00045462">
        <w:rPr>
          <w:color w:val="008000"/>
          <w:sz w:val="22"/>
          <w:szCs w:val="22"/>
        </w:rPr>
        <w:t xml:space="preserve">je primjenjivo i </w:t>
      </w:r>
      <w:r w:rsidR="005A662C">
        <w:rPr>
          <w:color w:val="008000"/>
          <w:sz w:val="22"/>
          <w:szCs w:val="22"/>
        </w:rPr>
        <w:t>ako</w:t>
      </w:r>
      <w:r w:rsidR="005A662C" w:rsidRPr="00045462">
        <w:rPr>
          <w:color w:val="008000"/>
          <w:sz w:val="22"/>
          <w:szCs w:val="22"/>
        </w:rPr>
        <w:t xml:space="preserve"> </w:t>
      </w:r>
      <w:r w:rsidRPr="00045462">
        <w:rPr>
          <w:color w:val="008000"/>
          <w:sz w:val="22"/>
          <w:szCs w:val="22"/>
        </w:rPr>
        <w:t xml:space="preserve">prostor dopušta, navesti rok valjanosti nakon rekonstitucije, razrjeđivanja ili nakon prvog otvaranja spremnika. </w:t>
      </w:r>
    </w:p>
    <w:p w:rsidR="006B3652" w:rsidRPr="00045462" w:rsidRDefault="006B3652" w:rsidP="006B3652">
      <w:pPr>
        <w:pStyle w:val="Default"/>
        <w:jc w:val="both"/>
        <w:rPr>
          <w:color w:val="008000"/>
          <w:sz w:val="22"/>
          <w:szCs w:val="22"/>
        </w:rPr>
      </w:pPr>
      <w:r w:rsidRPr="00045462">
        <w:rPr>
          <w:color w:val="008000"/>
          <w:sz w:val="22"/>
          <w:szCs w:val="22"/>
        </w:rPr>
        <w:t>Za lijekove koji imaju definiran rok valjanosti u primjeni, nakon otvaranja ili rekonstitucije, preporuč</w:t>
      </w:r>
      <w:r w:rsidR="00683196" w:rsidRPr="00045462">
        <w:rPr>
          <w:color w:val="008000"/>
          <w:sz w:val="22"/>
          <w:szCs w:val="22"/>
        </w:rPr>
        <w:t>uje</w:t>
      </w:r>
      <w:r w:rsidRPr="00045462">
        <w:rPr>
          <w:color w:val="008000"/>
          <w:sz w:val="22"/>
          <w:szCs w:val="22"/>
        </w:rPr>
        <w:t xml:space="preserve"> se predvidjeti prostor gdje će se zabilježiti datum otvaranja ili rekonstitucije i navesti npr. "Rekonstituirano: ...", "</w:t>
      </w:r>
      <w:r w:rsidR="008156AD">
        <w:rPr>
          <w:color w:val="008000"/>
          <w:sz w:val="22"/>
          <w:szCs w:val="22"/>
        </w:rPr>
        <w:t>R</w:t>
      </w:r>
      <w:r w:rsidRPr="00045462">
        <w:rPr>
          <w:color w:val="008000"/>
          <w:sz w:val="22"/>
          <w:szCs w:val="22"/>
        </w:rPr>
        <w:t xml:space="preserve">ok valjanosti: ...". </w:t>
      </w:r>
    </w:p>
    <w:p w:rsidR="006B3652" w:rsidRPr="00045462" w:rsidRDefault="00CA733A" w:rsidP="006B3652">
      <w:pPr>
        <w:pStyle w:val="Default"/>
        <w:jc w:val="both"/>
        <w:rPr>
          <w:color w:val="008000"/>
          <w:sz w:val="22"/>
          <w:szCs w:val="22"/>
        </w:rPr>
      </w:pPr>
      <w:r w:rsidRPr="00045462">
        <w:rPr>
          <w:color w:val="008000"/>
          <w:sz w:val="22"/>
          <w:szCs w:val="22"/>
        </w:rPr>
        <w:t>Ako je primjenjivo, k</w:t>
      </w:r>
      <w:r w:rsidR="00811A2E" w:rsidRPr="00045462">
        <w:rPr>
          <w:color w:val="008000"/>
          <w:sz w:val="22"/>
          <w:szCs w:val="22"/>
        </w:rPr>
        <w:t>oristit</w:t>
      </w:r>
      <w:r w:rsidRPr="00045462">
        <w:rPr>
          <w:color w:val="008000"/>
          <w:sz w:val="22"/>
          <w:szCs w:val="22"/>
        </w:rPr>
        <w:t>i</w:t>
      </w:r>
      <w:r w:rsidR="00811A2E" w:rsidRPr="00045462">
        <w:rPr>
          <w:color w:val="008000"/>
          <w:sz w:val="22"/>
          <w:szCs w:val="22"/>
        </w:rPr>
        <w:t xml:space="preserve"> </w:t>
      </w:r>
      <w:r w:rsidR="006B3652" w:rsidRPr="00045462">
        <w:rPr>
          <w:color w:val="008000"/>
          <w:sz w:val="22"/>
          <w:szCs w:val="22"/>
        </w:rPr>
        <w:t>smjernicu</w:t>
      </w:r>
      <w:r w:rsidR="00076A88">
        <w:rPr>
          <w:color w:val="008000"/>
          <w:sz w:val="22"/>
          <w:szCs w:val="22"/>
        </w:rPr>
        <w:t xml:space="preserve"> </w:t>
      </w:r>
      <w:hyperlink r:id="rId63" w:history="1">
        <w:r w:rsidR="0033197F">
          <w:rPr>
            <w:rStyle w:val="Hyperlink"/>
            <w:i/>
            <w:sz w:val="22"/>
            <w:szCs w:val="22"/>
          </w:rPr>
          <w:t>"Note for guidance on maximum shelf-life for sterile products for human use after first opening or following reconstitution (CPMP/QWP/159/96 corr)"</w:t>
        </w:r>
      </w:hyperlink>
      <w:r w:rsidR="006B3652" w:rsidRPr="00045462">
        <w:rPr>
          <w:color w:val="008000"/>
          <w:sz w:val="22"/>
          <w:szCs w:val="22"/>
        </w:rPr>
        <w:t>.]</w:t>
      </w:r>
    </w:p>
    <w:p w:rsidR="006B3652" w:rsidRPr="00045462" w:rsidRDefault="006B3652" w:rsidP="006B3652">
      <w:pPr>
        <w:pStyle w:val="Default"/>
        <w:jc w:val="both"/>
        <w:rPr>
          <w:szCs w:val="22"/>
        </w:rPr>
      </w:pPr>
    </w:p>
    <w:p w:rsidR="008A2596" w:rsidRPr="00045462" w:rsidRDefault="008A2596" w:rsidP="006B3652">
      <w:pPr>
        <w:pStyle w:val="Default"/>
        <w:jc w:val="both"/>
        <w:rPr>
          <w:szCs w:val="22"/>
        </w:rPr>
      </w:pPr>
    </w:p>
    <w:p w:rsidR="006B3652" w:rsidRPr="002202D8" w:rsidRDefault="006B3652" w:rsidP="006B3652">
      <w:pPr>
        <w:pBdr>
          <w:top w:val="single" w:sz="4" w:space="1" w:color="auto"/>
          <w:left w:val="single" w:sz="4" w:space="4" w:color="auto"/>
          <w:bottom w:val="single" w:sz="4" w:space="1" w:color="auto"/>
          <w:right w:val="single" w:sz="4" w:space="4" w:color="auto"/>
        </w:pBdr>
        <w:spacing w:line="240" w:lineRule="auto"/>
        <w:jc w:val="both"/>
        <w:outlineLvl w:val="0"/>
        <w:rPr>
          <w:b/>
          <w:szCs w:val="22"/>
          <w:highlight w:val="lightGray"/>
          <w:lang w:val="hr-HR"/>
        </w:rPr>
      </w:pPr>
      <w:r w:rsidRPr="00045462">
        <w:rPr>
          <w:b/>
          <w:szCs w:val="22"/>
          <w:lang w:val="hr-HR"/>
        </w:rPr>
        <w:t>4.</w:t>
      </w:r>
      <w:r w:rsidRPr="00045462">
        <w:rPr>
          <w:b/>
          <w:szCs w:val="22"/>
          <w:lang w:val="hr-HR"/>
        </w:rPr>
        <w:tab/>
        <w:t>BROJ SERIJE</w:t>
      </w:r>
    </w:p>
    <w:p w:rsidR="006B3652" w:rsidRPr="00045462" w:rsidRDefault="006B3652" w:rsidP="006B3652">
      <w:pPr>
        <w:tabs>
          <w:tab w:val="clear" w:pos="567"/>
        </w:tabs>
        <w:spacing w:line="240" w:lineRule="auto"/>
        <w:jc w:val="both"/>
        <w:rPr>
          <w:snapToGrid/>
          <w:color w:val="008000"/>
          <w:szCs w:val="22"/>
          <w:lang w:val="hr-HR" w:eastAsia="fr-LU"/>
        </w:rPr>
      </w:pPr>
    </w:p>
    <w:p w:rsidR="008A2596" w:rsidRPr="00045462" w:rsidRDefault="006B3652" w:rsidP="00DD5C17">
      <w:pPr>
        <w:tabs>
          <w:tab w:val="clear" w:pos="567"/>
        </w:tabs>
        <w:spacing w:line="240" w:lineRule="auto"/>
        <w:jc w:val="both"/>
        <w:rPr>
          <w:snapToGrid/>
          <w:color w:val="008000"/>
          <w:szCs w:val="22"/>
          <w:lang w:val="hr-HR" w:eastAsia="fr-LU"/>
        </w:rPr>
      </w:pPr>
      <w:r w:rsidRPr="00045462">
        <w:rPr>
          <w:snapToGrid/>
          <w:color w:val="008000"/>
          <w:szCs w:val="22"/>
          <w:lang w:val="hr-HR" w:eastAsia="fr-LU"/>
        </w:rPr>
        <w:t>[Za standardne navode/kra</w:t>
      </w:r>
      <w:r w:rsidR="00792783" w:rsidRPr="00045462">
        <w:rPr>
          <w:snapToGrid/>
          <w:color w:val="008000"/>
          <w:szCs w:val="22"/>
          <w:lang w:val="hr-HR" w:eastAsia="fr-LU"/>
        </w:rPr>
        <w:t>t</w:t>
      </w:r>
      <w:r w:rsidRPr="00045462">
        <w:rPr>
          <w:snapToGrid/>
          <w:color w:val="008000"/>
          <w:szCs w:val="22"/>
          <w:lang w:val="hr-HR" w:eastAsia="fr-LU"/>
        </w:rPr>
        <w:t>ice</w:t>
      </w:r>
      <w:r w:rsidR="008A2596" w:rsidRPr="00045462">
        <w:rPr>
          <w:snapToGrid/>
          <w:color w:val="008000"/>
          <w:szCs w:val="22"/>
          <w:lang w:val="hr-HR" w:eastAsia="fr-LU"/>
        </w:rPr>
        <w:t xml:space="preserve"> </w:t>
      </w:r>
      <w:r w:rsidRPr="00045462">
        <w:rPr>
          <w:snapToGrid/>
          <w:color w:val="008000"/>
          <w:szCs w:val="22"/>
          <w:lang w:val="hr-HR" w:eastAsia="fr-LU"/>
        </w:rPr>
        <w:t>za b</w:t>
      </w:r>
      <w:r w:rsidR="008A2596" w:rsidRPr="00045462">
        <w:rPr>
          <w:snapToGrid/>
          <w:color w:val="008000"/>
          <w:szCs w:val="22"/>
          <w:lang w:val="hr-HR" w:eastAsia="fr-LU"/>
        </w:rPr>
        <w:t>roj</w:t>
      </w:r>
      <w:r w:rsidRPr="00045462">
        <w:rPr>
          <w:snapToGrid/>
          <w:color w:val="008000"/>
          <w:szCs w:val="22"/>
          <w:lang w:val="hr-HR" w:eastAsia="fr-LU"/>
        </w:rPr>
        <w:t xml:space="preserve"> serije </w:t>
      </w:r>
      <w:r w:rsidR="00CD4EC6" w:rsidRPr="00045462">
        <w:rPr>
          <w:snapToGrid/>
          <w:color w:val="008000"/>
          <w:szCs w:val="22"/>
          <w:lang w:val="hr-HR" w:eastAsia="fr-LU"/>
        </w:rPr>
        <w:t>koristiti</w:t>
      </w:r>
      <w:r w:rsidR="00CD4EC6" w:rsidRPr="00045462" w:rsidDel="00CD4EC6">
        <w:rPr>
          <w:snapToGrid/>
          <w:color w:val="008000"/>
          <w:szCs w:val="22"/>
          <w:lang w:val="hr-HR" w:eastAsia="fr-LU"/>
        </w:rPr>
        <w:t xml:space="preserve"> </w:t>
      </w:r>
      <w:hyperlink r:id="rId64" w:history="1">
        <w:r w:rsidRPr="00045462">
          <w:rPr>
            <w:rStyle w:val="Hyperlink"/>
            <w:snapToGrid/>
            <w:szCs w:val="22"/>
            <w:lang w:val="hr-HR" w:eastAsia="fr-LU"/>
          </w:rPr>
          <w:t>Dodatak IV</w:t>
        </w:r>
      </w:hyperlink>
      <w:r w:rsidRPr="00045462">
        <w:rPr>
          <w:color w:val="008000"/>
          <w:szCs w:val="22"/>
          <w:lang w:val="hr-HR"/>
        </w:rPr>
        <w:t>.</w:t>
      </w:r>
      <w:r w:rsidRPr="00045462">
        <w:rPr>
          <w:snapToGrid/>
          <w:color w:val="008000"/>
          <w:szCs w:val="22"/>
          <w:lang w:val="hr-HR" w:eastAsia="fr-LU"/>
        </w:rPr>
        <w:t xml:space="preserve">] </w:t>
      </w:r>
    </w:p>
    <w:p w:rsidR="008A2596" w:rsidRPr="00045462" w:rsidRDefault="008A2596" w:rsidP="00DD5C17">
      <w:pPr>
        <w:tabs>
          <w:tab w:val="clear" w:pos="567"/>
        </w:tabs>
        <w:spacing w:line="240" w:lineRule="auto"/>
        <w:jc w:val="both"/>
        <w:rPr>
          <w:snapToGrid/>
          <w:color w:val="008000"/>
          <w:szCs w:val="22"/>
          <w:lang w:val="hr-HR" w:eastAsia="fr-LU"/>
        </w:rPr>
      </w:pPr>
    </w:p>
    <w:p w:rsidR="008A2596" w:rsidRPr="00045462" w:rsidRDefault="008A2596" w:rsidP="00DD5C17">
      <w:pPr>
        <w:tabs>
          <w:tab w:val="clear" w:pos="567"/>
        </w:tabs>
        <w:spacing w:line="240" w:lineRule="auto"/>
        <w:jc w:val="both"/>
        <w:rPr>
          <w:snapToGrid/>
          <w:color w:val="008000"/>
          <w:szCs w:val="22"/>
          <w:lang w:val="hr-HR" w:eastAsia="fr-LU"/>
        </w:rPr>
      </w:pPr>
    </w:p>
    <w:p w:rsidR="006B3652" w:rsidRPr="002202D8" w:rsidRDefault="006B3652" w:rsidP="006B3652">
      <w:pPr>
        <w:pBdr>
          <w:top w:val="single" w:sz="4" w:space="1" w:color="auto"/>
          <w:left w:val="single" w:sz="4" w:space="4" w:color="auto"/>
          <w:bottom w:val="single" w:sz="4" w:space="1" w:color="auto"/>
          <w:right w:val="single" w:sz="4" w:space="4" w:color="auto"/>
        </w:pBdr>
        <w:spacing w:line="240" w:lineRule="auto"/>
        <w:jc w:val="both"/>
        <w:outlineLvl w:val="0"/>
        <w:rPr>
          <w:b/>
          <w:szCs w:val="22"/>
          <w:highlight w:val="lightGray"/>
          <w:lang w:val="hr-HR"/>
        </w:rPr>
      </w:pPr>
      <w:r w:rsidRPr="00045462">
        <w:rPr>
          <w:b/>
          <w:szCs w:val="22"/>
          <w:lang w:val="hr-HR"/>
        </w:rPr>
        <w:t>5.</w:t>
      </w:r>
      <w:r w:rsidRPr="00045462">
        <w:rPr>
          <w:b/>
          <w:szCs w:val="22"/>
          <w:lang w:val="hr-HR"/>
        </w:rPr>
        <w:tab/>
        <w:t xml:space="preserve">SADRŽAJ </w:t>
      </w:r>
      <w:r w:rsidRPr="00045462">
        <w:rPr>
          <w:b/>
          <w:caps/>
          <w:szCs w:val="22"/>
          <w:lang w:val="hr-HR"/>
        </w:rPr>
        <w:t xml:space="preserve">po MASI, volumenu ili </w:t>
      </w:r>
      <w:r w:rsidR="001C0008" w:rsidRPr="00045462">
        <w:rPr>
          <w:b/>
          <w:caps/>
          <w:szCs w:val="22"/>
          <w:lang w:val="hr-HR"/>
        </w:rPr>
        <w:t xml:space="preserve">BROJU </w:t>
      </w:r>
      <w:r w:rsidRPr="00045462">
        <w:rPr>
          <w:b/>
          <w:caps/>
          <w:szCs w:val="22"/>
          <w:lang w:val="hr-HR"/>
        </w:rPr>
        <w:t>JEDINIC</w:t>
      </w:r>
      <w:r w:rsidR="001C0008" w:rsidRPr="00045462">
        <w:rPr>
          <w:b/>
          <w:caps/>
          <w:szCs w:val="22"/>
          <w:lang w:val="hr-HR"/>
        </w:rPr>
        <w:t>A</w:t>
      </w:r>
      <w:r w:rsidRPr="00045462">
        <w:rPr>
          <w:b/>
          <w:caps/>
          <w:szCs w:val="22"/>
          <w:lang w:val="hr-HR"/>
        </w:rPr>
        <w:t xml:space="preserve"> lijeka</w:t>
      </w:r>
    </w:p>
    <w:p w:rsidR="006B3652" w:rsidRPr="00045462" w:rsidRDefault="006B3652" w:rsidP="006B3652">
      <w:pPr>
        <w:tabs>
          <w:tab w:val="clear" w:pos="567"/>
        </w:tabs>
        <w:spacing w:line="240" w:lineRule="auto"/>
        <w:ind w:right="113"/>
        <w:jc w:val="both"/>
        <w:rPr>
          <w:szCs w:val="22"/>
          <w:lang w:val="hr-HR"/>
        </w:rPr>
      </w:pPr>
    </w:p>
    <w:p w:rsidR="006B3652" w:rsidRPr="00045462" w:rsidRDefault="006B3652" w:rsidP="006B3652">
      <w:pPr>
        <w:tabs>
          <w:tab w:val="clear" w:pos="567"/>
        </w:tabs>
        <w:spacing w:line="240" w:lineRule="auto"/>
        <w:ind w:right="113"/>
        <w:jc w:val="both"/>
        <w:rPr>
          <w:szCs w:val="22"/>
          <w:lang w:val="hr-HR"/>
        </w:rPr>
      </w:pPr>
    </w:p>
    <w:p w:rsidR="006B3652" w:rsidRPr="002202D8" w:rsidRDefault="006B3652" w:rsidP="006B3652">
      <w:pPr>
        <w:pBdr>
          <w:top w:val="single" w:sz="4" w:space="1" w:color="auto"/>
          <w:left w:val="single" w:sz="4" w:space="4" w:color="auto"/>
          <w:bottom w:val="single" w:sz="4" w:space="1" w:color="auto"/>
          <w:right w:val="single" w:sz="4" w:space="4" w:color="auto"/>
        </w:pBdr>
        <w:spacing w:line="240" w:lineRule="auto"/>
        <w:jc w:val="both"/>
        <w:outlineLvl w:val="0"/>
        <w:rPr>
          <w:b/>
          <w:szCs w:val="22"/>
          <w:highlight w:val="lightGray"/>
          <w:lang w:val="hr-HR"/>
        </w:rPr>
      </w:pPr>
      <w:r w:rsidRPr="00045462">
        <w:rPr>
          <w:b/>
          <w:szCs w:val="22"/>
          <w:lang w:val="hr-HR"/>
        </w:rPr>
        <w:t>6.</w:t>
      </w:r>
      <w:r w:rsidRPr="00045462">
        <w:rPr>
          <w:b/>
          <w:szCs w:val="22"/>
          <w:lang w:val="hr-HR"/>
        </w:rPr>
        <w:tab/>
        <w:t>DRUGO</w:t>
      </w:r>
    </w:p>
    <w:p w:rsidR="006B3652" w:rsidRPr="00045462" w:rsidRDefault="006B3652" w:rsidP="006B3652">
      <w:pPr>
        <w:tabs>
          <w:tab w:val="clear" w:pos="567"/>
        </w:tabs>
        <w:spacing w:line="240" w:lineRule="auto"/>
        <w:ind w:right="113"/>
        <w:jc w:val="both"/>
        <w:rPr>
          <w:szCs w:val="22"/>
          <w:lang w:val="hr-HR"/>
        </w:rPr>
      </w:pPr>
    </w:p>
    <w:p w:rsidR="006B3652" w:rsidRPr="00045462" w:rsidRDefault="006B3652" w:rsidP="006B3652">
      <w:pPr>
        <w:tabs>
          <w:tab w:val="clear" w:pos="567"/>
        </w:tabs>
        <w:spacing w:line="240" w:lineRule="auto"/>
        <w:jc w:val="both"/>
        <w:rPr>
          <w:szCs w:val="22"/>
          <w:lang w:val="hr-HR"/>
        </w:rPr>
      </w:pPr>
      <w:r w:rsidRPr="00045462">
        <w:rPr>
          <w:snapToGrid/>
          <w:color w:val="008000"/>
          <w:szCs w:val="22"/>
          <w:lang w:val="hr-HR" w:eastAsia="fr-LU"/>
        </w:rPr>
        <w:t xml:space="preserve">[Ovdje se mogu navesti bilo koje druge informacije bitne za pravilnu uporabu i primjenu lijeka </w:t>
      </w:r>
      <w:r w:rsidR="005A662C">
        <w:rPr>
          <w:snapToGrid/>
          <w:color w:val="008000"/>
          <w:szCs w:val="22"/>
          <w:lang w:val="hr-HR" w:eastAsia="fr-LU"/>
        </w:rPr>
        <w:t>ako</w:t>
      </w:r>
      <w:r w:rsidR="005A662C" w:rsidRPr="00045462">
        <w:rPr>
          <w:snapToGrid/>
          <w:color w:val="008000"/>
          <w:szCs w:val="22"/>
          <w:lang w:val="hr-HR" w:eastAsia="fr-LU"/>
        </w:rPr>
        <w:t xml:space="preserve"> </w:t>
      </w:r>
      <w:r w:rsidR="008A2596" w:rsidRPr="00045462">
        <w:rPr>
          <w:snapToGrid/>
          <w:color w:val="008000"/>
          <w:szCs w:val="22"/>
          <w:lang w:val="hr-HR" w:eastAsia="fr-LU"/>
        </w:rPr>
        <w:t xml:space="preserve">to prostor dopušta, </w:t>
      </w:r>
      <w:r w:rsidRPr="00045462">
        <w:rPr>
          <w:snapToGrid/>
          <w:color w:val="008000"/>
          <w:szCs w:val="22"/>
          <w:lang w:val="hr-HR" w:eastAsia="fr-LU"/>
        </w:rPr>
        <w:t>npr. uvjeti čuvanja.</w:t>
      </w:r>
      <w:r w:rsidRPr="00045462">
        <w:rPr>
          <w:color w:val="008000"/>
          <w:szCs w:val="22"/>
          <w:lang w:val="hr-HR"/>
        </w:rPr>
        <w:t>]</w:t>
      </w:r>
    </w:p>
    <w:p w:rsidR="006B3652" w:rsidRPr="00045462" w:rsidRDefault="006B3652" w:rsidP="00DD5C17">
      <w:pPr>
        <w:tabs>
          <w:tab w:val="clear" w:pos="567"/>
        </w:tabs>
        <w:spacing w:line="240" w:lineRule="auto"/>
        <w:ind w:right="113"/>
        <w:jc w:val="both"/>
        <w:rPr>
          <w:szCs w:val="22"/>
          <w:lang w:val="hr-HR"/>
        </w:rPr>
      </w:pPr>
    </w:p>
    <w:sectPr w:rsidR="006B3652" w:rsidRPr="00045462" w:rsidSect="001F15EF">
      <w:footerReference w:type="default" r:id="rId65"/>
      <w:footerReference w:type="first" r:id="rId66"/>
      <w:endnotePr>
        <w:numFmt w:val="decimal"/>
      </w:endnotePr>
      <w:pgSz w:w="11907" w:h="16840" w:code="9"/>
      <w:pgMar w:top="1134" w:right="1418" w:bottom="1134" w:left="1418" w:header="737" w:footer="73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D86" w:rsidRDefault="00B92D86">
      <w:pPr>
        <w:rPr>
          <w:szCs w:val="24"/>
        </w:rPr>
      </w:pPr>
      <w:r>
        <w:rPr>
          <w:szCs w:val="24"/>
        </w:rPr>
        <w:separator/>
      </w:r>
    </w:p>
  </w:endnote>
  <w:endnote w:type="continuationSeparator" w:id="0">
    <w:p w:rsidR="00B92D86" w:rsidRDefault="00B92D86">
      <w:pPr>
        <w:rPr>
          <w:szCs w:val="24"/>
        </w:rPr>
      </w:pPr>
      <w:r>
        <w:rPr>
          <w:szCs w:val="24"/>
        </w:rPr>
        <w:continuationSeparator/>
      </w:r>
    </w:p>
  </w:endnote>
  <w:endnote w:type="continuationNotice" w:id="1">
    <w:p w:rsidR="00B92D86" w:rsidRDefault="00B92D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lgun Gothic">
    <w:altName w:val="맑은 고딕"/>
    <w:panose1 w:val="020B0503020000020004"/>
    <w:charset w:val="81"/>
    <w:family w:val="swiss"/>
    <w:pitch w:val="variable"/>
    <w:sig w:usb0="900002AF" w:usb1="09D77CFB" w:usb2="00000012" w:usb3="00000000" w:csb0="0008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0A2" w:rsidRPr="00C30035" w:rsidRDefault="007540A2">
    <w:pPr>
      <w:pStyle w:val="BalloonText"/>
      <w:tabs>
        <w:tab w:val="right" w:pos="8931"/>
      </w:tabs>
      <w:ind w:right="96"/>
      <w:jc w:val="center"/>
      <w:rPr>
        <w:rFonts w:ascii="Arial" w:hAnsi="Arial" w:cs="Arial"/>
        <w:szCs w:val="24"/>
      </w:rPr>
    </w:pPr>
    <w:r w:rsidRPr="00C30035">
      <w:rPr>
        <w:rFonts w:ascii="Arial" w:hAnsi="Arial" w:cs="Arial"/>
        <w:szCs w:val="24"/>
      </w:rPr>
      <w:fldChar w:fldCharType="begin"/>
    </w:r>
    <w:r w:rsidRPr="00C30035">
      <w:rPr>
        <w:rFonts w:ascii="Arial" w:hAnsi="Arial" w:cs="Arial"/>
        <w:szCs w:val="24"/>
      </w:rPr>
      <w:instrText xml:space="preserve"> EQ </w:instrText>
    </w:r>
    <w:r w:rsidRPr="00C30035">
      <w:rPr>
        <w:rFonts w:ascii="Arial" w:hAnsi="Arial" w:cs="Arial"/>
        <w:szCs w:val="24"/>
      </w:rPr>
      <w:fldChar w:fldCharType="end"/>
    </w:r>
    <w:r w:rsidRPr="00C30035">
      <w:rPr>
        <w:rStyle w:val="PageNumber"/>
        <w:rFonts w:ascii="Arial" w:hAnsi="Arial" w:cs="Arial"/>
      </w:rPr>
      <w:fldChar w:fldCharType="begin"/>
    </w:r>
    <w:r w:rsidRPr="00C30035">
      <w:rPr>
        <w:rStyle w:val="PageNumber"/>
        <w:rFonts w:ascii="Arial" w:hAnsi="Arial" w:cs="Arial"/>
        <w:szCs w:val="24"/>
      </w:rPr>
      <w:instrText xml:space="preserve">PAGE  </w:instrText>
    </w:r>
    <w:r w:rsidRPr="00C30035">
      <w:rPr>
        <w:rStyle w:val="PageNumber"/>
        <w:rFonts w:ascii="Arial" w:hAnsi="Arial" w:cs="Arial"/>
      </w:rPr>
      <w:fldChar w:fldCharType="separate"/>
    </w:r>
    <w:r w:rsidR="00B82E35">
      <w:rPr>
        <w:rStyle w:val="PageNumber"/>
        <w:rFonts w:ascii="Arial" w:hAnsi="Arial" w:cs="Arial"/>
        <w:noProof/>
        <w:szCs w:val="24"/>
      </w:rPr>
      <w:t>32</w:t>
    </w:r>
    <w:r w:rsidRPr="00C30035">
      <w:rPr>
        <w:rStyle w:val="PageNumbe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0A2" w:rsidRPr="00C30035" w:rsidRDefault="007540A2">
    <w:pPr>
      <w:pStyle w:val="BalloonText"/>
      <w:tabs>
        <w:tab w:val="right" w:pos="8931"/>
      </w:tabs>
      <w:ind w:right="96"/>
      <w:jc w:val="center"/>
      <w:rPr>
        <w:rFonts w:ascii="Arial" w:hAnsi="Arial" w:cs="Arial"/>
        <w:szCs w:val="24"/>
      </w:rPr>
    </w:pPr>
    <w:r w:rsidRPr="00C30035">
      <w:rPr>
        <w:rFonts w:ascii="Arial" w:hAnsi="Arial" w:cs="Arial"/>
        <w:szCs w:val="24"/>
      </w:rPr>
      <w:fldChar w:fldCharType="begin"/>
    </w:r>
    <w:r w:rsidRPr="00C30035">
      <w:rPr>
        <w:rFonts w:ascii="Arial" w:hAnsi="Arial" w:cs="Arial"/>
        <w:szCs w:val="24"/>
      </w:rPr>
      <w:instrText xml:space="preserve"> EQ </w:instrText>
    </w:r>
    <w:r w:rsidRPr="00C30035">
      <w:rPr>
        <w:rFonts w:ascii="Arial" w:hAnsi="Arial" w:cs="Arial"/>
        <w:szCs w:val="24"/>
      </w:rPr>
      <w:fldChar w:fldCharType="end"/>
    </w:r>
    <w:r w:rsidRPr="00C30035">
      <w:rPr>
        <w:rStyle w:val="PageNumber"/>
        <w:rFonts w:ascii="Arial" w:hAnsi="Arial" w:cs="Arial"/>
      </w:rPr>
      <w:fldChar w:fldCharType="begin"/>
    </w:r>
    <w:r w:rsidRPr="00C30035">
      <w:rPr>
        <w:rStyle w:val="PageNumber"/>
        <w:rFonts w:ascii="Arial" w:hAnsi="Arial" w:cs="Arial"/>
      </w:rPr>
      <w:instrText xml:space="preserve">PAGE  </w:instrText>
    </w:r>
    <w:r w:rsidRPr="00C30035">
      <w:rPr>
        <w:rStyle w:val="PageNumber"/>
        <w:rFonts w:ascii="Arial" w:hAnsi="Arial" w:cs="Arial"/>
      </w:rPr>
      <w:fldChar w:fldCharType="separate"/>
    </w:r>
    <w:r w:rsidR="00B82E35">
      <w:rPr>
        <w:rStyle w:val="PageNumber"/>
        <w:rFonts w:ascii="Arial" w:hAnsi="Arial" w:cs="Arial"/>
        <w:noProof/>
      </w:rPr>
      <w:t>1</w:t>
    </w:r>
    <w:r w:rsidRPr="00C30035">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D86" w:rsidRDefault="00B92D86">
      <w:pPr>
        <w:rPr>
          <w:szCs w:val="24"/>
        </w:rPr>
      </w:pPr>
      <w:r>
        <w:rPr>
          <w:szCs w:val="24"/>
        </w:rPr>
        <w:separator/>
      </w:r>
    </w:p>
  </w:footnote>
  <w:footnote w:type="continuationSeparator" w:id="0">
    <w:p w:rsidR="00B92D86" w:rsidRDefault="00B92D86">
      <w:pPr>
        <w:rPr>
          <w:szCs w:val="24"/>
        </w:rPr>
      </w:pPr>
      <w:r>
        <w:rPr>
          <w:szCs w:val="24"/>
        </w:rPr>
        <w:continuationSeparator/>
      </w:r>
    </w:p>
  </w:footnote>
  <w:footnote w:type="continuationNotice" w:id="1">
    <w:p w:rsidR="00B92D86" w:rsidRDefault="00B92D86">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900ED"/>
    <w:multiLevelType w:val="hybridMultilevel"/>
    <w:tmpl w:val="3D08C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4590322"/>
    <w:multiLevelType w:val="singleLevel"/>
    <w:tmpl w:val="A8F43FF2"/>
    <w:lvl w:ilvl="0">
      <w:start w:val="1"/>
      <w:numFmt w:val="decimal"/>
      <w:lvlText w:val="Figure: %1. "/>
      <w:lvlJc w:val="left"/>
      <w:pPr>
        <w:tabs>
          <w:tab w:val="num" w:pos="1080"/>
        </w:tabs>
        <w:ind w:left="360" w:hanging="360"/>
      </w:pPr>
      <w:rPr>
        <w:rFonts w:cs="Times New Roman"/>
      </w:rPr>
    </w:lvl>
  </w:abstractNum>
  <w:abstractNum w:abstractNumId="3">
    <w:nsid w:val="06B87180"/>
    <w:multiLevelType w:val="hybridMultilevel"/>
    <w:tmpl w:val="94DC37E6"/>
    <w:lvl w:ilvl="0" w:tplc="42CCFCD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nsid w:val="08112E2A"/>
    <w:multiLevelType w:val="hybridMultilevel"/>
    <w:tmpl w:val="809A326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83D31A9"/>
    <w:multiLevelType w:val="hybridMultilevel"/>
    <w:tmpl w:val="B3289996"/>
    <w:lvl w:ilvl="0" w:tplc="041A0001">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6">
    <w:nsid w:val="09C44CC1"/>
    <w:multiLevelType w:val="hybridMultilevel"/>
    <w:tmpl w:val="7FF2C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02B3A5E"/>
    <w:multiLevelType w:val="multilevel"/>
    <w:tmpl w:val="76263460"/>
    <w:lvl w:ilvl="0">
      <w:start w:val="1"/>
      <w:numFmt w:val="upperRoman"/>
      <w:lvlText w:val="%1"/>
      <w:lvlJc w:val="left"/>
      <w:pPr>
        <w:tabs>
          <w:tab w:val="num" w:pos="720"/>
        </w:tabs>
        <w:ind w:left="284" w:hanging="284"/>
      </w:pPr>
      <w:rPr>
        <w:rFonts w:ascii="Arial" w:hAnsi="Arial" w:cs="Times New Roman" w:hint="default"/>
        <w:b/>
        <w:i w:val="0"/>
        <w:sz w:val="24"/>
      </w:rPr>
    </w:lvl>
    <w:lvl w:ilvl="1">
      <w:start w:val="1"/>
      <w:numFmt w:val="decimal"/>
      <w:lvlText w:val="%1.%2"/>
      <w:lvlJc w:val="left"/>
      <w:pPr>
        <w:tabs>
          <w:tab w:val="num" w:pos="709"/>
        </w:tabs>
        <w:ind w:left="709" w:hanging="425"/>
      </w:pPr>
      <w:rPr>
        <w:rFonts w:ascii="Arial" w:hAnsi="Arial" w:cs="Times New Roman" w:hint="default"/>
        <w:b/>
        <w:i w:val="0"/>
        <w:sz w:val="22"/>
      </w:rPr>
    </w:lvl>
    <w:lvl w:ilvl="2">
      <w:start w:val="1"/>
      <w:numFmt w:val="decimal"/>
      <w:lvlText w:val="%1.%2.%3"/>
      <w:lvlJc w:val="left"/>
      <w:pPr>
        <w:tabs>
          <w:tab w:val="num" w:pos="1276"/>
        </w:tabs>
        <w:ind w:left="1276" w:hanging="567"/>
      </w:pPr>
      <w:rPr>
        <w:rFonts w:ascii="Arial" w:hAnsi="Arial" w:cs="Times New Roman" w:hint="default"/>
        <w:b/>
        <w:i w:val="0"/>
        <w:sz w:val="22"/>
      </w:rPr>
    </w:lvl>
    <w:lvl w:ilvl="3">
      <w:start w:val="1"/>
      <w:numFmt w:val="lowerLetter"/>
      <w:lvlText w:val="%4)"/>
      <w:lvlJc w:val="left"/>
      <w:pPr>
        <w:tabs>
          <w:tab w:val="num" w:pos="1276"/>
        </w:tabs>
        <w:ind w:left="1276" w:hanging="567"/>
      </w:pPr>
      <w:rPr>
        <w:rFonts w:ascii="Arial" w:hAnsi="Arial" w:cs="Times New Roman" w:hint="default"/>
        <w:b w:val="0"/>
        <w:i w:val="0"/>
        <w:sz w:val="22"/>
      </w:rPr>
    </w:lvl>
    <w:lvl w:ilvl="4">
      <w:start w:val="1"/>
      <w:numFmt w:val="lowerLetter"/>
      <w:lvlText w:val="%5)"/>
      <w:lvlJc w:val="left"/>
      <w:pPr>
        <w:tabs>
          <w:tab w:val="num" w:pos="1701"/>
        </w:tabs>
        <w:ind w:left="1701" w:hanging="425"/>
      </w:pPr>
      <w:rPr>
        <w:rFonts w:cs="Times New Roman" w:hint="default"/>
      </w:rPr>
    </w:lvl>
    <w:lvl w:ilvl="5">
      <w:start w:val="1"/>
      <w:numFmt w:val="lowerLetter"/>
      <w:lvlText w:val="%6)"/>
      <w:lvlJc w:val="left"/>
      <w:pPr>
        <w:tabs>
          <w:tab w:val="num" w:pos="1663"/>
        </w:tabs>
        <w:ind w:left="1663" w:hanging="432"/>
      </w:pPr>
      <w:rPr>
        <w:rFonts w:cs="Times New Roman" w:hint="default"/>
      </w:rPr>
    </w:lvl>
    <w:lvl w:ilvl="6">
      <w:start w:val="1"/>
      <w:numFmt w:val="lowerRoman"/>
      <w:lvlText w:val="%7)"/>
      <w:lvlJc w:val="right"/>
      <w:pPr>
        <w:tabs>
          <w:tab w:val="num" w:pos="1807"/>
        </w:tabs>
        <w:ind w:left="1807" w:hanging="288"/>
      </w:pPr>
      <w:rPr>
        <w:rFonts w:cs="Times New Roman" w:hint="default"/>
      </w:rPr>
    </w:lvl>
    <w:lvl w:ilvl="7">
      <w:start w:val="1"/>
      <w:numFmt w:val="lowerLetter"/>
      <w:lvlText w:val="%8."/>
      <w:lvlJc w:val="left"/>
      <w:pPr>
        <w:tabs>
          <w:tab w:val="num" w:pos="1951"/>
        </w:tabs>
        <w:ind w:left="1951" w:hanging="432"/>
      </w:pPr>
      <w:rPr>
        <w:rFonts w:cs="Times New Roman" w:hint="default"/>
      </w:rPr>
    </w:lvl>
    <w:lvl w:ilvl="8">
      <w:start w:val="1"/>
      <w:numFmt w:val="lowerRoman"/>
      <w:lvlText w:val="%9."/>
      <w:lvlJc w:val="left"/>
      <w:pPr>
        <w:tabs>
          <w:tab w:val="num" w:pos="2671"/>
        </w:tabs>
        <w:ind w:left="2311" w:hanging="360"/>
      </w:pPr>
      <w:rPr>
        <w:rFonts w:ascii="Arial" w:hAnsi="Arial" w:cs="Times New Roman" w:hint="default"/>
        <w:b w:val="0"/>
        <w:i w:val="0"/>
        <w:sz w:val="22"/>
      </w:rPr>
    </w:lvl>
  </w:abstractNum>
  <w:abstractNum w:abstractNumId="8">
    <w:nsid w:val="204E76AF"/>
    <w:multiLevelType w:val="multilevel"/>
    <w:tmpl w:val="ED740546"/>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nsid w:val="20B33E24"/>
    <w:multiLevelType w:val="hybridMultilevel"/>
    <w:tmpl w:val="1C3C9930"/>
    <w:lvl w:ilvl="0" w:tplc="345E7402">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1C00101"/>
    <w:multiLevelType w:val="hybridMultilevel"/>
    <w:tmpl w:val="EE107D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6676EBB"/>
    <w:multiLevelType w:val="hybridMultilevel"/>
    <w:tmpl w:val="8468F732"/>
    <w:lvl w:ilvl="0" w:tplc="FFFFFFFF">
      <w:start w:val="1"/>
      <w:numFmt w:val="bullet"/>
      <w:lvlText w:val="-"/>
      <w:lvlJc w:val="left"/>
      <w:pPr>
        <w:ind w:left="72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8980FDE"/>
    <w:multiLevelType w:val="hybridMultilevel"/>
    <w:tmpl w:val="E0082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135BD9"/>
    <w:multiLevelType w:val="hybridMultilevel"/>
    <w:tmpl w:val="DAD6C0E0"/>
    <w:lvl w:ilvl="0" w:tplc="4214709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541609"/>
    <w:multiLevelType w:val="hybridMultilevel"/>
    <w:tmpl w:val="1E5AABE8"/>
    <w:lvl w:ilvl="0" w:tplc="B888CF38">
      <w:start w:val="1"/>
      <w:numFmt w:val="decimal"/>
      <w:lvlText w:val="%1."/>
      <w:lvlJc w:val="left"/>
      <w:pPr>
        <w:tabs>
          <w:tab w:val="num" w:pos="570"/>
        </w:tabs>
        <w:ind w:left="570" w:hanging="57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31E44693"/>
    <w:multiLevelType w:val="hybridMultilevel"/>
    <w:tmpl w:val="52864888"/>
    <w:lvl w:ilvl="0" w:tplc="9FAC39B2">
      <w:start w:val="1"/>
      <w:numFmt w:val="bullet"/>
      <w:lvlText w:val=""/>
      <w:lvlJc w:val="left"/>
      <w:pPr>
        <w:tabs>
          <w:tab w:val="num" w:pos="360"/>
        </w:tabs>
        <w:ind w:left="360" w:hanging="360"/>
      </w:pPr>
      <w:rPr>
        <w:rFonts w:ascii="Symbol" w:hAnsi="Symbol" w:hint="default"/>
        <w:color w:val="auto"/>
      </w:rPr>
    </w:lvl>
    <w:lvl w:ilvl="1" w:tplc="041A0003" w:tentative="1">
      <w:start w:val="1"/>
      <w:numFmt w:val="bullet"/>
      <w:lvlText w:val="o"/>
      <w:lvlJc w:val="left"/>
      <w:pPr>
        <w:tabs>
          <w:tab w:val="num" w:pos="360"/>
        </w:tabs>
        <w:ind w:left="360" w:hanging="360"/>
      </w:pPr>
      <w:rPr>
        <w:rFonts w:ascii="Courier New" w:hAnsi="Courier New" w:hint="default"/>
      </w:rPr>
    </w:lvl>
    <w:lvl w:ilvl="2" w:tplc="041A0005" w:tentative="1">
      <w:start w:val="1"/>
      <w:numFmt w:val="bullet"/>
      <w:lvlText w:val=""/>
      <w:lvlJc w:val="left"/>
      <w:pPr>
        <w:tabs>
          <w:tab w:val="num" w:pos="1080"/>
        </w:tabs>
        <w:ind w:left="1080" w:hanging="360"/>
      </w:pPr>
      <w:rPr>
        <w:rFonts w:ascii="Wingdings" w:hAnsi="Wingdings" w:hint="default"/>
      </w:rPr>
    </w:lvl>
    <w:lvl w:ilvl="3" w:tplc="041A0001" w:tentative="1">
      <w:start w:val="1"/>
      <w:numFmt w:val="bullet"/>
      <w:lvlText w:val=""/>
      <w:lvlJc w:val="left"/>
      <w:pPr>
        <w:tabs>
          <w:tab w:val="num" w:pos="1800"/>
        </w:tabs>
        <w:ind w:left="1800" w:hanging="360"/>
      </w:pPr>
      <w:rPr>
        <w:rFonts w:ascii="Symbol" w:hAnsi="Symbol" w:hint="default"/>
      </w:rPr>
    </w:lvl>
    <w:lvl w:ilvl="4" w:tplc="041A0003" w:tentative="1">
      <w:start w:val="1"/>
      <w:numFmt w:val="bullet"/>
      <w:lvlText w:val="o"/>
      <w:lvlJc w:val="left"/>
      <w:pPr>
        <w:tabs>
          <w:tab w:val="num" w:pos="2520"/>
        </w:tabs>
        <w:ind w:left="2520" w:hanging="360"/>
      </w:pPr>
      <w:rPr>
        <w:rFonts w:ascii="Courier New" w:hAnsi="Courier New" w:hint="default"/>
      </w:rPr>
    </w:lvl>
    <w:lvl w:ilvl="5" w:tplc="041A0005" w:tentative="1">
      <w:start w:val="1"/>
      <w:numFmt w:val="bullet"/>
      <w:lvlText w:val=""/>
      <w:lvlJc w:val="left"/>
      <w:pPr>
        <w:tabs>
          <w:tab w:val="num" w:pos="3240"/>
        </w:tabs>
        <w:ind w:left="3240" w:hanging="360"/>
      </w:pPr>
      <w:rPr>
        <w:rFonts w:ascii="Wingdings" w:hAnsi="Wingdings" w:hint="default"/>
      </w:rPr>
    </w:lvl>
    <w:lvl w:ilvl="6" w:tplc="041A0001" w:tentative="1">
      <w:start w:val="1"/>
      <w:numFmt w:val="bullet"/>
      <w:lvlText w:val=""/>
      <w:lvlJc w:val="left"/>
      <w:pPr>
        <w:tabs>
          <w:tab w:val="num" w:pos="3960"/>
        </w:tabs>
        <w:ind w:left="3960" w:hanging="360"/>
      </w:pPr>
      <w:rPr>
        <w:rFonts w:ascii="Symbol" w:hAnsi="Symbol" w:hint="default"/>
      </w:rPr>
    </w:lvl>
    <w:lvl w:ilvl="7" w:tplc="041A0003" w:tentative="1">
      <w:start w:val="1"/>
      <w:numFmt w:val="bullet"/>
      <w:lvlText w:val="o"/>
      <w:lvlJc w:val="left"/>
      <w:pPr>
        <w:tabs>
          <w:tab w:val="num" w:pos="4680"/>
        </w:tabs>
        <w:ind w:left="4680" w:hanging="360"/>
      </w:pPr>
      <w:rPr>
        <w:rFonts w:ascii="Courier New" w:hAnsi="Courier New" w:hint="default"/>
      </w:rPr>
    </w:lvl>
    <w:lvl w:ilvl="8" w:tplc="041A0005" w:tentative="1">
      <w:start w:val="1"/>
      <w:numFmt w:val="bullet"/>
      <w:lvlText w:val=""/>
      <w:lvlJc w:val="left"/>
      <w:pPr>
        <w:tabs>
          <w:tab w:val="num" w:pos="5400"/>
        </w:tabs>
        <w:ind w:left="5400" w:hanging="360"/>
      </w:pPr>
      <w:rPr>
        <w:rFonts w:ascii="Wingdings" w:hAnsi="Wingdings" w:hint="default"/>
      </w:rPr>
    </w:lvl>
  </w:abstractNum>
  <w:abstractNum w:abstractNumId="16">
    <w:nsid w:val="368E30D3"/>
    <w:multiLevelType w:val="multilevel"/>
    <w:tmpl w:val="88209D68"/>
    <w:lvl w:ilvl="0">
      <w:start w:val="6"/>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nsid w:val="3E7422D0"/>
    <w:multiLevelType w:val="singleLevel"/>
    <w:tmpl w:val="FFFFFFFF"/>
    <w:lvl w:ilvl="0">
      <w:start w:val="1"/>
      <w:numFmt w:val="bullet"/>
      <w:lvlText w:val=""/>
      <w:lvlJc w:val="left"/>
      <w:pPr>
        <w:ind w:left="283" w:hanging="283"/>
      </w:pPr>
      <w:rPr>
        <w:rFonts w:ascii="Symbol" w:hAnsi="Symbol" w:hint="default"/>
      </w:rPr>
    </w:lvl>
  </w:abstractNum>
  <w:abstractNum w:abstractNumId="18">
    <w:nsid w:val="3F3A5572"/>
    <w:multiLevelType w:val="multilevel"/>
    <w:tmpl w:val="56FEC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730B0B"/>
    <w:multiLevelType w:val="hybridMultilevel"/>
    <w:tmpl w:val="86EECD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9672BA5"/>
    <w:multiLevelType w:val="hybridMultilevel"/>
    <w:tmpl w:val="9000D61E"/>
    <w:lvl w:ilvl="0" w:tplc="041A000F">
      <w:start w:val="1"/>
      <w:numFmt w:val="decimal"/>
      <w:lvlText w:val="%1."/>
      <w:lvlJc w:val="left"/>
      <w:pPr>
        <w:tabs>
          <w:tab w:val="num" w:pos="720"/>
        </w:tabs>
        <w:ind w:left="720" w:hanging="360"/>
      </w:pPr>
      <w:rPr>
        <w:rFonts w:cs="Times New Roman"/>
      </w:rPr>
    </w:lvl>
    <w:lvl w:ilvl="1" w:tplc="B4DAC0FC">
      <w:numFmt w:val="bullet"/>
      <w:lvlText w:val=""/>
      <w:lvlJc w:val="left"/>
      <w:pPr>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1">
    <w:nsid w:val="4A810019"/>
    <w:multiLevelType w:val="singleLevel"/>
    <w:tmpl w:val="FFFFFFFF"/>
    <w:lvl w:ilvl="0">
      <w:start w:val="1"/>
      <w:numFmt w:val="bullet"/>
      <w:lvlText w:val="-"/>
      <w:lvlJc w:val="left"/>
      <w:pPr>
        <w:ind w:left="1800" w:hanging="360"/>
      </w:pPr>
    </w:lvl>
  </w:abstractNum>
  <w:abstractNum w:abstractNumId="22">
    <w:nsid w:val="4B9857EF"/>
    <w:multiLevelType w:val="hybridMultilevel"/>
    <w:tmpl w:val="F312A1D6"/>
    <w:lvl w:ilvl="0" w:tplc="CBE0D3C0">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3">
    <w:nsid w:val="4DC005AB"/>
    <w:multiLevelType w:val="hybridMultilevel"/>
    <w:tmpl w:val="59E2B2EE"/>
    <w:lvl w:ilvl="0" w:tplc="FFFFFFFF">
      <w:start w:val="1"/>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F1F13BE"/>
    <w:multiLevelType w:val="hybridMultilevel"/>
    <w:tmpl w:val="29C6F052"/>
    <w:lvl w:ilvl="0" w:tplc="9FAC39B2">
      <w:start w:val="1"/>
      <w:numFmt w:val="bullet"/>
      <w:lvlText w:val=""/>
      <w:lvlJc w:val="left"/>
      <w:pPr>
        <w:tabs>
          <w:tab w:val="num" w:pos="930"/>
        </w:tabs>
        <w:ind w:left="930" w:hanging="360"/>
      </w:pPr>
      <w:rPr>
        <w:rFonts w:ascii="Symbol" w:hAnsi="Symbol" w:hint="default"/>
        <w:color w:val="auto"/>
      </w:rPr>
    </w:lvl>
    <w:lvl w:ilvl="1" w:tplc="041A0003" w:tentative="1">
      <w:start w:val="1"/>
      <w:numFmt w:val="bullet"/>
      <w:lvlText w:val="o"/>
      <w:lvlJc w:val="left"/>
      <w:pPr>
        <w:tabs>
          <w:tab w:val="num" w:pos="2010"/>
        </w:tabs>
        <w:ind w:left="2010" w:hanging="360"/>
      </w:pPr>
      <w:rPr>
        <w:rFonts w:ascii="Courier New" w:hAnsi="Courier New" w:hint="default"/>
      </w:rPr>
    </w:lvl>
    <w:lvl w:ilvl="2" w:tplc="041A0005" w:tentative="1">
      <w:start w:val="1"/>
      <w:numFmt w:val="bullet"/>
      <w:lvlText w:val=""/>
      <w:lvlJc w:val="left"/>
      <w:pPr>
        <w:tabs>
          <w:tab w:val="num" w:pos="2730"/>
        </w:tabs>
        <w:ind w:left="2730" w:hanging="360"/>
      </w:pPr>
      <w:rPr>
        <w:rFonts w:ascii="Wingdings" w:hAnsi="Wingdings" w:hint="default"/>
      </w:rPr>
    </w:lvl>
    <w:lvl w:ilvl="3" w:tplc="041A0001" w:tentative="1">
      <w:start w:val="1"/>
      <w:numFmt w:val="bullet"/>
      <w:lvlText w:val=""/>
      <w:lvlJc w:val="left"/>
      <w:pPr>
        <w:tabs>
          <w:tab w:val="num" w:pos="3450"/>
        </w:tabs>
        <w:ind w:left="3450" w:hanging="360"/>
      </w:pPr>
      <w:rPr>
        <w:rFonts w:ascii="Symbol" w:hAnsi="Symbol" w:hint="default"/>
      </w:rPr>
    </w:lvl>
    <w:lvl w:ilvl="4" w:tplc="041A0003" w:tentative="1">
      <w:start w:val="1"/>
      <w:numFmt w:val="bullet"/>
      <w:lvlText w:val="o"/>
      <w:lvlJc w:val="left"/>
      <w:pPr>
        <w:tabs>
          <w:tab w:val="num" w:pos="4170"/>
        </w:tabs>
        <w:ind w:left="4170" w:hanging="360"/>
      </w:pPr>
      <w:rPr>
        <w:rFonts w:ascii="Courier New" w:hAnsi="Courier New" w:hint="default"/>
      </w:rPr>
    </w:lvl>
    <w:lvl w:ilvl="5" w:tplc="041A0005" w:tentative="1">
      <w:start w:val="1"/>
      <w:numFmt w:val="bullet"/>
      <w:lvlText w:val=""/>
      <w:lvlJc w:val="left"/>
      <w:pPr>
        <w:tabs>
          <w:tab w:val="num" w:pos="4890"/>
        </w:tabs>
        <w:ind w:left="4890" w:hanging="360"/>
      </w:pPr>
      <w:rPr>
        <w:rFonts w:ascii="Wingdings" w:hAnsi="Wingdings" w:hint="default"/>
      </w:rPr>
    </w:lvl>
    <w:lvl w:ilvl="6" w:tplc="041A0001" w:tentative="1">
      <w:start w:val="1"/>
      <w:numFmt w:val="bullet"/>
      <w:lvlText w:val=""/>
      <w:lvlJc w:val="left"/>
      <w:pPr>
        <w:tabs>
          <w:tab w:val="num" w:pos="5610"/>
        </w:tabs>
        <w:ind w:left="5610" w:hanging="360"/>
      </w:pPr>
      <w:rPr>
        <w:rFonts w:ascii="Symbol" w:hAnsi="Symbol" w:hint="default"/>
      </w:rPr>
    </w:lvl>
    <w:lvl w:ilvl="7" w:tplc="041A0003" w:tentative="1">
      <w:start w:val="1"/>
      <w:numFmt w:val="bullet"/>
      <w:lvlText w:val="o"/>
      <w:lvlJc w:val="left"/>
      <w:pPr>
        <w:tabs>
          <w:tab w:val="num" w:pos="6330"/>
        </w:tabs>
        <w:ind w:left="6330" w:hanging="360"/>
      </w:pPr>
      <w:rPr>
        <w:rFonts w:ascii="Courier New" w:hAnsi="Courier New" w:hint="default"/>
      </w:rPr>
    </w:lvl>
    <w:lvl w:ilvl="8" w:tplc="041A0005" w:tentative="1">
      <w:start w:val="1"/>
      <w:numFmt w:val="bullet"/>
      <w:lvlText w:val=""/>
      <w:lvlJc w:val="left"/>
      <w:pPr>
        <w:tabs>
          <w:tab w:val="num" w:pos="7050"/>
        </w:tabs>
        <w:ind w:left="7050" w:hanging="360"/>
      </w:pPr>
      <w:rPr>
        <w:rFonts w:ascii="Wingdings" w:hAnsi="Wingdings" w:hint="default"/>
      </w:rPr>
    </w:lvl>
  </w:abstractNum>
  <w:abstractNum w:abstractNumId="25">
    <w:nsid w:val="4F791091"/>
    <w:multiLevelType w:val="hybridMultilevel"/>
    <w:tmpl w:val="9438D5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50620B05"/>
    <w:multiLevelType w:val="hybridMultilevel"/>
    <w:tmpl w:val="D3DE64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1C408E4"/>
    <w:multiLevelType w:val="hybridMultilevel"/>
    <w:tmpl w:val="80EA38BE"/>
    <w:lvl w:ilvl="0" w:tplc="FFFFFFFF">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337242B"/>
    <w:multiLevelType w:val="hybridMultilevel"/>
    <w:tmpl w:val="4B8246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3A77D3C"/>
    <w:multiLevelType w:val="hybridMultilevel"/>
    <w:tmpl w:val="3412E8CE"/>
    <w:lvl w:ilvl="0" w:tplc="538A4BBC">
      <w:start w:val="4"/>
      <w:numFmt w:val="bullet"/>
      <w:lvlText w:val="-"/>
      <w:lvlJc w:val="left"/>
      <w:pPr>
        <w:tabs>
          <w:tab w:val="num" w:pos="2007"/>
        </w:tabs>
        <w:ind w:left="2007" w:hanging="360"/>
      </w:pPr>
      <w:rPr>
        <w:rFonts w:ascii="Times New Roman" w:eastAsia="Times New Roman" w:hAnsi="Times New Roman" w:hint="default"/>
      </w:rPr>
    </w:lvl>
    <w:lvl w:ilvl="1" w:tplc="538A4BBC">
      <w:start w:val="4"/>
      <w:numFmt w:val="bullet"/>
      <w:lvlText w:val="-"/>
      <w:lvlJc w:val="left"/>
      <w:pPr>
        <w:tabs>
          <w:tab w:val="num" w:pos="2007"/>
        </w:tabs>
        <w:ind w:left="2007" w:hanging="360"/>
      </w:pPr>
      <w:rPr>
        <w:rFonts w:ascii="Times New Roman" w:eastAsia="Times New Roman" w:hAnsi="Times New Roman" w:hint="default"/>
      </w:rPr>
    </w:lvl>
    <w:lvl w:ilvl="2" w:tplc="041A0005" w:tentative="1">
      <w:start w:val="1"/>
      <w:numFmt w:val="bullet"/>
      <w:lvlText w:val=""/>
      <w:lvlJc w:val="left"/>
      <w:pPr>
        <w:tabs>
          <w:tab w:val="num" w:pos="2727"/>
        </w:tabs>
        <w:ind w:left="2727" w:hanging="360"/>
      </w:pPr>
      <w:rPr>
        <w:rFonts w:ascii="Wingdings" w:hAnsi="Wingdings" w:hint="default"/>
      </w:rPr>
    </w:lvl>
    <w:lvl w:ilvl="3" w:tplc="041A0001" w:tentative="1">
      <w:start w:val="1"/>
      <w:numFmt w:val="bullet"/>
      <w:lvlText w:val=""/>
      <w:lvlJc w:val="left"/>
      <w:pPr>
        <w:tabs>
          <w:tab w:val="num" w:pos="3447"/>
        </w:tabs>
        <w:ind w:left="3447" w:hanging="360"/>
      </w:pPr>
      <w:rPr>
        <w:rFonts w:ascii="Symbol" w:hAnsi="Symbol" w:hint="default"/>
      </w:rPr>
    </w:lvl>
    <w:lvl w:ilvl="4" w:tplc="041A0003" w:tentative="1">
      <w:start w:val="1"/>
      <w:numFmt w:val="bullet"/>
      <w:lvlText w:val="o"/>
      <w:lvlJc w:val="left"/>
      <w:pPr>
        <w:tabs>
          <w:tab w:val="num" w:pos="4167"/>
        </w:tabs>
        <w:ind w:left="4167" w:hanging="360"/>
      </w:pPr>
      <w:rPr>
        <w:rFonts w:ascii="Courier New" w:hAnsi="Courier New" w:hint="default"/>
      </w:rPr>
    </w:lvl>
    <w:lvl w:ilvl="5" w:tplc="041A0005" w:tentative="1">
      <w:start w:val="1"/>
      <w:numFmt w:val="bullet"/>
      <w:lvlText w:val=""/>
      <w:lvlJc w:val="left"/>
      <w:pPr>
        <w:tabs>
          <w:tab w:val="num" w:pos="4887"/>
        </w:tabs>
        <w:ind w:left="4887" w:hanging="360"/>
      </w:pPr>
      <w:rPr>
        <w:rFonts w:ascii="Wingdings" w:hAnsi="Wingdings" w:hint="default"/>
      </w:rPr>
    </w:lvl>
    <w:lvl w:ilvl="6" w:tplc="041A0001" w:tentative="1">
      <w:start w:val="1"/>
      <w:numFmt w:val="bullet"/>
      <w:lvlText w:val=""/>
      <w:lvlJc w:val="left"/>
      <w:pPr>
        <w:tabs>
          <w:tab w:val="num" w:pos="5607"/>
        </w:tabs>
        <w:ind w:left="5607" w:hanging="360"/>
      </w:pPr>
      <w:rPr>
        <w:rFonts w:ascii="Symbol" w:hAnsi="Symbol" w:hint="default"/>
      </w:rPr>
    </w:lvl>
    <w:lvl w:ilvl="7" w:tplc="041A0003" w:tentative="1">
      <w:start w:val="1"/>
      <w:numFmt w:val="bullet"/>
      <w:lvlText w:val="o"/>
      <w:lvlJc w:val="left"/>
      <w:pPr>
        <w:tabs>
          <w:tab w:val="num" w:pos="6327"/>
        </w:tabs>
        <w:ind w:left="6327" w:hanging="360"/>
      </w:pPr>
      <w:rPr>
        <w:rFonts w:ascii="Courier New" w:hAnsi="Courier New" w:hint="default"/>
      </w:rPr>
    </w:lvl>
    <w:lvl w:ilvl="8" w:tplc="041A0005" w:tentative="1">
      <w:start w:val="1"/>
      <w:numFmt w:val="bullet"/>
      <w:lvlText w:val=""/>
      <w:lvlJc w:val="left"/>
      <w:pPr>
        <w:tabs>
          <w:tab w:val="num" w:pos="7047"/>
        </w:tabs>
        <w:ind w:left="7047" w:hanging="360"/>
      </w:pPr>
      <w:rPr>
        <w:rFonts w:ascii="Wingdings" w:hAnsi="Wingdings" w:hint="default"/>
      </w:rPr>
    </w:lvl>
  </w:abstractNum>
  <w:abstractNum w:abstractNumId="30">
    <w:nsid w:val="559631FC"/>
    <w:multiLevelType w:val="hybridMultilevel"/>
    <w:tmpl w:val="98E64B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60C4365"/>
    <w:multiLevelType w:val="singleLevel"/>
    <w:tmpl w:val="FFFFFFFF"/>
    <w:lvl w:ilvl="0">
      <w:start w:val="1"/>
      <w:numFmt w:val="bullet"/>
      <w:lvlText w:val="-"/>
      <w:lvlJc w:val="left"/>
      <w:pPr>
        <w:ind w:left="1800" w:hanging="360"/>
      </w:pPr>
    </w:lvl>
  </w:abstractNum>
  <w:abstractNum w:abstractNumId="32">
    <w:nsid w:val="58B56C73"/>
    <w:multiLevelType w:val="hybridMultilevel"/>
    <w:tmpl w:val="5BA42128"/>
    <w:lvl w:ilvl="0" w:tplc="EF94C522">
      <w:start w:val="2"/>
      <w:numFmt w:val="decimal"/>
      <w:lvlText w:val="%1."/>
      <w:lvlJc w:val="left"/>
      <w:pPr>
        <w:tabs>
          <w:tab w:val="num" w:pos="570"/>
        </w:tabs>
        <w:ind w:left="570" w:hanging="57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nsid w:val="64196FB5"/>
    <w:multiLevelType w:val="hybridMultilevel"/>
    <w:tmpl w:val="8E56FF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42D6557"/>
    <w:multiLevelType w:val="multilevel"/>
    <w:tmpl w:val="1E5AABE8"/>
    <w:lvl w:ilvl="0">
      <w:start w:val="1"/>
      <w:numFmt w:val="decimal"/>
      <w:lvlText w:val="%1."/>
      <w:lvlJc w:val="left"/>
      <w:pPr>
        <w:tabs>
          <w:tab w:val="num" w:pos="570"/>
        </w:tabs>
        <w:ind w:left="570" w:hanging="57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5">
    <w:nsid w:val="658C02A1"/>
    <w:multiLevelType w:val="singleLevel"/>
    <w:tmpl w:val="E7D22186"/>
    <w:lvl w:ilvl="0">
      <w:start w:val="1"/>
      <w:numFmt w:val="upperRoman"/>
      <w:lvlText w:val="%1."/>
      <w:lvlJc w:val="left"/>
      <w:pPr>
        <w:tabs>
          <w:tab w:val="num" w:pos="720"/>
        </w:tabs>
        <w:ind w:left="360" w:hanging="360"/>
      </w:pPr>
      <w:rPr>
        <w:rFonts w:cs="Times New Roman"/>
      </w:rPr>
    </w:lvl>
  </w:abstractNum>
  <w:abstractNum w:abstractNumId="36">
    <w:nsid w:val="68247730"/>
    <w:multiLevelType w:val="singleLevel"/>
    <w:tmpl w:val="6096C72A"/>
    <w:lvl w:ilvl="0">
      <w:start w:val="5"/>
      <w:numFmt w:val="decimal"/>
      <w:lvlText w:val="%1."/>
      <w:lvlJc w:val="left"/>
      <w:pPr>
        <w:tabs>
          <w:tab w:val="num" w:pos="570"/>
        </w:tabs>
        <w:ind w:left="570" w:hanging="570"/>
      </w:pPr>
      <w:rPr>
        <w:rFonts w:cs="Times New Roman" w:hint="default"/>
      </w:rPr>
    </w:lvl>
  </w:abstractNum>
  <w:abstractNum w:abstractNumId="37">
    <w:nsid w:val="69E95A54"/>
    <w:multiLevelType w:val="hybridMultilevel"/>
    <w:tmpl w:val="3C18EFB0"/>
    <w:lvl w:ilvl="0" w:tplc="42147094">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014835"/>
    <w:multiLevelType w:val="multilevel"/>
    <w:tmpl w:val="CFACB26E"/>
    <w:lvl w:ilvl="0">
      <w:start w:val="4"/>
      <w:numFmt w:val="decimal"/>
      <w:lvlText w:val="%1"/>
      <w:lvlJc w:val="left"/>
      <w:pPr>
        <w:tabs>
          <w:tab w:val="num" w:pos="570"/>
        </w:tabs>
        <w:ind w:left="570" w:hanging="570"/>
      </w:pPr>
      <w:rPr>
        <w:rFonts w:cs="Times New Roman" w:hint="default"/>
      </w:rPr>
    </w:lvl>
    <w:lvl w:ilvl="1">
      <w:start w:val="8"/>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nsid w:val="6D0F1EAF"/>
    <w:multiLevelType w:val="hybridMultilevel"/>
    <w:tmpl w:val="A6C6AC5E"/>
    <w:lvl w:ilvl="0" w:tplc="041A0001">
      <w:start w:val="1"/>
      <w:numFmt w:val="bullet"/>
      <w:lvlText w:val=""/>
      <w:lvlJc w:val="left"/>
      <w:pPr>
        <w:tabs>
          <w:tab w:val="num" w:pos="360"/>
        </w:tabs>
        <w:ind w:left="360" w:hanging="360"/>
      </w:pPr>
      <w:rPr>
        <w:rFonts w:ascii="Symbol" w:hAnsi="Symbol" w:hint="default"/>
      </w:rPr>
    </w:lvl>
    <w:lvl w:ilvl="1" w:tplc="041A0001">
      <w:start w:val="1"/>
      <w:numFmt w:val="bullet"/>
      <w:lvlText w:val=""/>
      <w:lvlJc w:val="left"/>
      <w:pPr>
        <w:ind w:left="1080" w:hanging="360"/>
      </w:pPr>
      <w:rPr>
        <w:rFonts w:ascii="Symbol" w:hAnsi="Symbol" w:hint="default"/>
      </w:rPr>
    </w:lvl>
    <w:lvl w:ilvl="2" w:tplc="041A001B" w:tentative="1">
      <w:start w:val="1"/>
      <w:numFmt w:val="lowerRoman"/>
      <w:lvlText w:val="%3."/>
      <w:lvlJc w:val="right"/>
      <w:pPr>
        <w:tabs>
          <w:tab w:val="num" w:pos="1800"/>
        </w:tabs>
        <w:ind w:left="1800" w:hanging="180"/>
      </w:pPr>
      <w:rPr>
        <w:rFonts w:cs="Times New Roman"/>
      </w:rPr>
    </w:lvl>
    <w:lvl w:ilvl="3" w:tplc="041A000F" w:tentative="1">
      <w:start w:val="1"/>
      <w:numFmt w:val="decimal"/>
      <w:lvlText w:val="%4."/>
      <w:lvlJc w:val="left"/>
      <w:pPr>
        <w:tabs>
          <w:tab w:val="num" w:pos="2520"/>
        </w:tabs>
        <w:ind w:left="2520" w:hanging="360"/>
      </w:pPr>
      <w:rPr>
        <w:rFonts w:cs="Times New Roman"/>
      </w:rPr>
    </w:lvl>
    <w:lvl w:ilvl="4" w:tplc="041A0019" w:tentative="1">
      <w:start w:val="1"/>
      <w:numFmt w:val="lowerLetter"/>
      <w:lvlText w:val="%5."/>
      <w:lvlJc w:val="left"/>
      <w:pPr>
        <w:tabs>
          <w:tab w:val="num" w:pos="3240"/>
        </w:tabs>
        <w:ind w:left="3240" w:hanging="360"/>
      </w:pPr>
      <w:rPr>
        <w:rFonts w:cs="Times New Roman"/>
      </w:rPr>
    </w:lvl>
    <w:lvl w:ilvl="5" w:tplc="041A001B" w:tentative="1">
      <w:start w:val="1"/>
      <w:numFmt w:val="lowerRoman"/>
      <w:lvlText w:val="%6."/>
      <w:lvlJc w:val="right"/>
      <w:pPr>
        <w:tabs>
          <w:tab w:val="num" w:pos="3960"/>
        </w:tabs>
        <w:ind w:left="3960" w:hanging="180"/>
      </w:pPr>
      <w:rPr>
        <w:rFonts w:cs="Times New Roman"/>
      </w:rPr>
    </w:lvl>
    <w:lvl w:ilvl="6" w:tplc="041A000F" w:tentative="1">
      <w:start w:val="1"/>
      <w:numFmt w:val="decimal"/>
      <w:lvlText w:val="%7."/>
      <w:lvlJc w:val="left"/>
      <w:pPr>
        <w:tabs>
          <w:tab w:val="num" w:pos="4680"/>
        </w:tabs>
        <w:ind w:left="4680" w:hanging="360"/>
      </w:pPr>
      <w:rPr>
        <w:rFonts w:cs="Times New Roman"/>
      </w:rPr>
    </w:lvl>
    <w:lvl w:ilvl="7" w:tplc="041A0019" w:tentative="1">
      <w:start w:val="1"/>
      <w:numFmt w:val="lowerLetter"/>
      <w:lvlText w:val="%8."/>
      <w:lvlJc w:val="left"/>
      <w:pPr>
        <w:tabs>
          <w:tab w:val="num" w:pos="5400"/>
        </w:tabs>
        <w:ind w:left="5400" w:hanging="360"/>
      </w:pPr>
      <w:rPr>
        <w:rFonts w:cs="Times New Roman"/>
      </w:rPr>
    </w:lvl>
    <w:lvl w:ilvl="8" w:tplc="041A001B" w:tentative="1">
      <w:start w:val="1"/>
      <w:numFmt w:val="lowerRoman"/>
      <w:lvlText w:val="%9."/>
      <w:lvlJc w:val="right"/>
      <w:pPr>
        <w:tabs>
          <w:tab w:val="num" w:pos="6120"/>
        </w:tabs>
        <w:ind w:left="6120" w:hanging="180"/>
      </w:pPr>
      <w:rPr>
        <w:rFonts w:cs="Times New Roman"/>
      </w:rPr>
    </w:lvl>
  </w:abstractNum>
  <w:abstractNum w:abstractNumId="40">
    <w:nsid w:val="6D941758"/>
    <w:multiLevelType w:val="singleLevel"/>
    <w:tmpl w:val="98907B74"/>
    <w:lvl w:ilvl="0">
      <w:start w:val="1"/>
      <w:numFmt w:val="decimal"/>
      <w:lvlText w:val="%1."/>
      <w:lvlJc w:val="left"/>
      <w:pPr>
        <w:tabs>
          <w:tab w:val="num" w:pos="360"/>
        </w:tabs>
        <w:ind w:left="360" w:hanging="360"/>
      </w:pPr>
      <w:rPr>
        <w:rFonts w:cs="Times New Roman" w:hint="default"/>
        <w:b/>
      </w:rPr>
    </w:lvl>
  </w:abstractNum>
  <w:abstractNum w:abstractNumId="41">
    <w:nsid w:val="6F2E7EDF"/>
    <w:multiLevelType w:val="hybridMultilevel"/>
    <w:tmpl w:val="DECE20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6F9337D0"/>
    <w:multiLevelType w:val="hybridMultilevel"/>
    <w:tmpl w:val="B6C88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24B768C"/>
    <w:multiLevelType w:val="hybridMultilevel"/>
    <w:tmpl w:val="47446F62"/>
    <w:lvl w:ilvl="0" w:tplc="041A000F">
      <w:start w:val="1"/>
      <w:numFmt w:val="decimal"/>
      <w:lvlText w:val="%1."/>
      <w:lvlJc w:val="left"/>
      <w:pPr>
        <w:tabs>
          <w:tab w:val="num" w:pos="720"/>
        </w:tabs>
        <w:ind w:left="720" w:hanging="360"/>
      </w:pPr>
      <w:rPr>
        <w:rFonts w:cs="Times New Roman"/>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44">
    <w:nsid w:val="72AB50F1"/>
    <w:multiLevelType w:val="hybridMultilevel"/>
    <w:tmpl w:val="64CEA6C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nsid w:val="7802317B"/>
    <w:multiLevelType w:val="hybridMultilevel"/>
    <w:tmpl w:val="FA52E710"/>
    <w:lvl w:ilvl="0" w:tplc="246E1B1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7841209C"/>
    <w:multiLevelType w:val="hybridMultilevel"/>
    <w:tmpl w:val="1FAA2B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nsid w:val="78714C71"/>
    <w:multiLevelType w:val="hybridMultilevel"/>
    <w:tmpl w:val="AF1068FA"/>
    <w:lvl w:ilvl="0" w:tplc="897A75FC">
      <w:start w:val="5"/>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8">
    <w:nsid w:val="78726D2E"/>
    <w:multiLevelType w:val="multilevel"/>
    <w:tmpl w:val="ED740546"/>
    <w:lvl w:ilvl="0">
      <w:start w:val="4"/>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9">
    <w:nsid w:val="78DA0E0B"/>
    <w:multiLevelType w:val="hybridMultilevel"/>
    <w:tmpl w:val="C9460F60"/>
    <w:lvl w:ilvl="0" w:tplc="7B72422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35"/>
  </w:num>
  <w:num w:numId="3">
    <w:abstractNumId w:val="0"/>
    <w:lvlOverride w:ilvl="0">
      <w:lvl w:ilvl="0">
        <w:start w:val="1"/>
        <w:numFmt w:val="bullet"/>
        <w:lvlText w:val="-"/>
        <w:lvlJc w:val="left"/>
        <w:pPr>
          <w:ind w:left="360" w:hanging="360"/>
        </w:pPr>
      </w:lvl>
    </w:lvlOverride>
  </w:num>
  <w:num w:numId="4">
    <w:abstractNumId w:val="0"/>
    <w:lvlOverride w:ilvl="0">
      <w:lvl w:ilvl="0">
        <w:start w:val="1"/>
        <w:numFmt w:val="bullet"/>
        <w:lvlText w:val=""/>
        <w:lvlJc w:val="left"/>
        <w:pPr>
          <w:ind w:left="360" w:hanging="360"/>
        </w:pPr>
        <w:rPr>
          <w:rFonts w:ascii="Symbol" w:hAnsi="Symbol" w:hint="default"/>
        </w:rPr>
      </w:lvl>
    </w:lvlOverride>
  </w:num>
  <w:num w:numId="5">
    <w:abstractNumId w:val="36"/>
  </w:num>
  <w:num w:numId="6">
    <w:abstractNumId w:val="32"/>
  </w:num>
  <w:num w:numId="7">
    <w:abstractNumId w:val="14"/>
  </w:num>
  <w:num w:numId="8">
    <w:abstractNumId w:val="17"/>
  </w:num>
  <w:num w:numId="9">
    <w:abstractNumId w:val="44"/>
  </w:num>
  <w:num w:numId="10">
    <w:abstractNumId w:val="1"/>
  </w:num>
  <w:num w:numId="11">
    <w:abstractNumId w:val="38"/>
  </w:num>
  <w:num w:numId="12">
    <w:abstractNumId w:val="16"/>
  </w:num>
  <w:num w:numId="13">
    <w:abstractNumId w:val="8"/>
  </w:num>
  <w:num w:numId="14">
    <w:abstractNumId w:val="6"/>
  </w:num>
  <w:num w:numId="15">
    <w:abstractNumId w:val="0"/>
    <w:lvlOverride w:ilvl="0">
      <w:lvl w:ilvl="0">
        <w:start w:val="1"/>
        <w:numFmt w:val="bullet"/>
        <w:lvlText w:val="-"/>
        <w:lvlJc w:val="left"/>
        <w:pPr>
          <w:ind w:left="360" w:hanging="360"/>
        </w:pPr>
      </w:lvl>
    </w:lvlOverride>
  </w:num>
  <w:num w:numId="16">
    <w:abstractNumId w:val="40"/>
  </w:num>
  <w:num w:numId="17">
    <w:abstractNumId w:val="21"/>
  </w:num>
  <w:num w:numId="18">
    <w:abstractNumId w:val="31"/>
  </w:num>
  <w:num w:numId="19">
    <w:abstractNumId w:val="48"/>
  </w:num>
  <w:num w:numId="20">
    <w:abstractNumId w:val="34"/>
  </w:num>
  <w:num w:numId="21">
    <w:abstractNumId w:val="42"/>
  </w:num>
  <w:num w:numId="22">
    <w:abstractNumId w:val="37"/>
  </w:num>
  <w:num w:numId="23">
    <w:abstractNumId w:val="13"/>
  </w:num>
  <w:num w:numId="24">
    <w:abstractNumId w:val="42"/>
  </w:num>
  <w:num w:numId="25">
    <w:abstractNumId w:val="6"/>
  </w:num>
  <w:num w:numId="26">
    <w:abstractNumId w:val="7"/>
  </w:num>
  <w:num w:numId="27">
    <w:abstractNumId w:val="20"/>
  </w:num>
  <w:num w:numId="28">
    <w:abstractNumId w:val="15"/>
  </w:num>
  <w:num w:numId="29">
    <w:abstractNumId w:val="24"/>
  </w:num>
  <w:num w:numId="30">
    <w:abstractNumId w:val="29"/>
  </w:num>
  <w:num w:numId="31">
    <w:abstractNumId w:val="42"/>
  </w:num>
  <w:num w:numId="32">
    <w:abstractNumId w:val="12"/>
  </w:num>
  <w:num w:numId="33">
    <w:abstractNumId w:val="0"/>
    <w:lvlOverride w:ilvl="0">
      <w:lvl w:ilvl="0">
        <w:start w:val="1"/>
        <w:numFmt w:val="bullet"/>
        <w:lvlText w:val="-"/>
        <w:legacy w:legacy="1" w:legacySpace="0" w:legacyIndent="360"/>
        <w:lvlJc w:val="left"/>
        <w:pPr>
          <w:ind w:left="360" w:hanging="360"/>
        </w:pPr>
      </w:lvl>
    </w:lvlOverride>
  </w:num>
  <w:num w:numId="34">
    <w:abstractNumId w:val="45"/>
  </w:num>
  <w:num w:numId="35">
    <w:abstractNumId w:val="30"/>
  </w:num>
  <w:num w:numId="36">
    <w:abstractNumId w:val="43"/>
  </w:num>
  <w:num w:numId="37">
    <w:abstractNumId w:val="39"/>
  </w:num>
  <w:num w:numId="38">
    <w:abstractNumId w:val="25"/>
  </w:num>
  <w:num w:numId="39">
    <w:abstractNumId w:val="49"/>
  </w:num>
  <w:num w:numId="40">
    <w:abstractNumId w:val="3"/>
  </w:num>
  <w:num w:numId="41">
    <w:abstractNumId w:val="9"/>
  </w:num>
  <w:num w:numId="42">
    <w:abstractNumId w:val="28"/>
  </w:num>
  <w:num w:numId="43">
    <w:abstractNumId w:val="33"/>
  </w:num>
  <w:num w:numId="44">
    <w:abstractNumId w:val="47"/>
  </w:num>
  <w:num w:numId="45">
    <w:abstractNumId w:val="41"/>
  </w:num>
  <w:num w:numId="46">
    <w:abstractNumId w:val="18"/>
  </w:num>
  <w:num w:numId="47">
    <w:abstractNumId w:val="22"/>
  </w:num>
  <w:num w:numId="48">
    <w:abstractNumId w:val="23"/>
  </w:num>
  <w:num w:numId="49">
    <w:abstractNumId w:val="19"/>
  </w:num>
  <w:num w:numId="50">
    <w:abstractNumId w:val="10"/>
  </w:num>
  <w:num w:numId="51">
    <w:abstractNumId w:val="46"/>
  </w:num>
  <w:num w:numId="52">
    <w:abstractNumId w:val="5"/>
  </w:num>
  <w:num w:numId="53">
    <w:abstractNumId w:val="27"/>
  </w:num>
  <w:num w:numId="54">
    <w:abstractNumId w:val="26"/>
  </w:num>
  <w:num w:numId="55">
    <w:abstractNumId w:val="4"/>
  </w:num>
  <w:num w:numId="56">
    <w:abstractNumId w:val="1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2744D7"/>
    <w:rsid w:val="0000050E"/>
    <w:rsid w:val="0000053F"/>
    <w:rsid w:val="00000980"/>
    <w:rsid w:val="00000D3F"/>
    <w:rsid w:val="000012AC"/>
    <w:rsid w:val="0000148B"/>
    <w:rsid w:val="0000295C"/>
    <w:rsid w:val="00002F6D"/>
    <w:rsid w:val="000033E1"/>
    <w:rsid w:val="00003CE2"/>
    <w:rsid w:val="00004226"/>
    <w:rsid w:val="000046A0"/>
    <w:rsid w:val="00004834"/>
    <w:rsid w:val="000049B8"/>
    <w:rsid w:val="0000688A"/>
    <w:rsid w:val="00007766"/>
    <w:rsid w:val="00007863"/>
    <w:rsid w:val="0000798D"/>
    <w:rsid w:val="00007D1A"/>
    <w:rsid w:val="00010A6D"/>
    <w:rsid w:val="00010CBF"/>
    <w:rsid w:val="00010DEE"/>
    <w:rsid w:val="00010E21"/>
    <w:rsid w:val="0001163A"/>
    <w:rsid w:val="0001233E"/>
    <w:rsid w:val="000124FB"/>
    <w:rsid w:val="00012DEB"/>
    <w:rsid w:val="00013231"/>
    <w:rsid w:val="00013FF0"/>
    <w:rsid w:val="00014475"/>
    <w:rsid w:val="00014763"/>
    <w:rsid w:val="00014DA6"/>
    <w:rsid w:val="000152CD"/>
    <w:rsid w:val="000158E1"/>
    <w:rsid w:val="00015C65"/>
    <w:rsid w:val="000161DD"/>
    <w:rsid w:val="00017405"/>
    <w:rsid w:val="0001782A"/>
    <w:rsid w:val="00017A35"/>
    <w:rsid w:val="000214D9"/>
    <w:rsid w:val="00021B60"/>
    <w:rsid w:val="00022747"/>
    <w:rsid w:val="00022955"/>
    <w:rsid w:val="00022F3F"/>
    <w:rsid w:val="0002300B"/>
    <w:rsid w:val="00023F35"/>
    <w:rsid w:val="00024279"/>
    <w:rsid w:val="000242DA"/>
    <w:rsid w:val="00024384"/>
    <w:rsid w:val="000243FD"/>
    <w:rsid w:val="000244DB"/>
    <w:rsid w:val="00024878"/>
    <w:rsid w:val="00024EA9"/>
    <w:rsid w:val="00025D8A"/>
    <w:rsid w:val="00025F83"/>
    <w:rsid w:val="00025FF5"/>
    <w:rsid w:val="00026293"/>
    <w:rsid w:val="00027BCC"/>
    <w:rsid w:val="000301AA"/>
    <w:rsid w:val="00030B82"/>
    <w:rsid w:val="00030E26"/>
    <w:rsid w:val="000311EE"/>
    <w:rsid w:val="00031DF9"/>
    <w:rsid w:val="00031EA8"/>
    <w:rsid w:val="00035D11"/>
    <w:rsid w:val="00035D16"/>
    <w:rsid w:val="0003743F"/>
    <w:rsid w:val="0003772E"/>
    <w:rsid w:val="000378C2"/>
    <w:rsid w:val="00037C12"/>
    <w:rsid w:val="00040324"/>
    <w:rsid w:val="00040833"/>
    <w:rsid w:val="00040C44"/>
    <w:rsid w:val="0004106A"/>
    <w:rsid w:val="00042585"/>
    <w:rsid w:val="0004306F"/>
    <w:rsid w:val="0004322A"/>
    <w:rsid w:val="00043FEB"/>
    <w:rsid w:val="00045462"/>
    <w:rsid w:val="00045A2D"/>
    <w:rsid w:val="00045B66"/>
    <w:rsid w:val="00046966"/>
    <w:rsid w:val="00047EC3"/>
    <w:rsid w:val="00051B9D"/>
    <w:rsid w:val="0005334F"/>
    <w:rsid w:val="00053A04"/>
    <w:rsid w:val="00053F6B"/>
    <w:rsid w:val="000540FC"/>
    <w:rsid w:val="00054C21"/>
    <w:rsid w:val="00055E41"/>
    <w:rsid w:val="000564F1"/>
    <w:rsid w:val="00056F37"/>
    <w:rsid w:val="00057456"/>
    <w:rsid w:val="0005786A"/>
    <w:rsid w:val="00060E69"/>
    <w:rsid w:val="00060F17"/>
    <w:rsid w:val="00060F19"/>
    <w:rsid w:val="00061892"/>
    <w:rsid w:val="00061D44"/>
    <w:rsid w:val="0006246E"/>
    <w:rsid w:val="000626AB"/>
    <w:rsid w:val="00062AF7"/>
    <w:rsid w:val="00062FD3"/>
    <w:rsid w:val="00063E02"/>
    <w:rsid w:val="000642A5"/>
    <w:rsid w:val="000645A1"/>
    <w:rsid w:val="00065007"/>
    <w:rsid w:val="000652B8"/>
    <w:rsid w:val="0006708F"/>
    <w:rsid w:val="00067943"/>
    <w:rsid w:val="00070EAF"/>
    <w:rsid w:val="0007188D"/>
    <w:rsid w:val="00071951"/>
    <w:rsid w:val="00072484"/>
    <w:rsid w:val="00072D53"/>
    <w:rsid w:val="00073913"/>
    <w:rsid w:val="0007412D"/>
    <w:rsid w:val="00075278"/>
    <w:rsid w:val="0007643A"/>
    <w:rsid w:val="00076A88"/>
    <w:rsid w:val="00081DA8"/>
    <w:rsid w:val="00082BFD"/>
    <w:rsid w:val="00084C63"/>
    <w:rsid w:val="00084EA1"/>
    <w:rsid w:val="00085C5E"/>
    <w:rsid w:val="00086024"/>
    <w:rsid w:val="00086F23"/>
    <w:rsid w:val="00087899"/>
    <w:rsid w:val="00087E0F"/>
    <w:rsid w:val="00087E75"/>
    <w:rsid w:val="00090728"/>
    <w:rsid w:val="00090964"/>
    <w:rsid w:val="00090B18"/>
    <w:rsid w:val="00090E5F"/>
    <w:rsid w:val="00092C63"/>
    <w:rsid w:val="000937CD"/>
    <w:rsid w:val="000942A5"/>
    <w:rsid w:val="0009452F"/>
    <w:rsid w:val="0009499C"/>
    <w:rsid w:val="00094F45"/>
    <w:rsid w:val="000950D7"/>
    <w:rsid w:val="000951CA"/>
    <w:rsid w:val="000957B1"/>
    <w:rsid w:val="00096243"/>
    <w:rsid w:val="00096484"/>
    <w:rsid w:val="00097B05"/>
    <w:rsid w:val="00097BC1"/>
    <w:rsid w:val="000A0001"/>
    <w:rsid w:val="000A1829"/>
    <w:rsid w:val="000A18A7"/>
    <w:rsid w:val="000A3941"/>
    <w:rsid w:val="000A3D4D"/>
    <w:rsid w:val="000A4421"/>
    <w:rsid w:val="000A45B7"/>
    <w:rsid w:val="000A4C89"/>
    <w:rsid w:val="000A5E28"/>
    <w:rsid w:val="000A6182"/>
    <w:rsid w:val="000A6381"/>
    <w:rsid w:val="000A6AB5"/>
    <w:rsid w:val="000A6E08"/>
    <w:rsid w:val="000A7C5B"/>
    <w:rsid w:val="000A7D7D"/>
    <w:rsid w:val="000A7E6B"/>
    <w:rsid w:val="000B0B7D"/>
    <w:rsid w:val="000B0F5E"/>
    <w:rsid w:val="000B13DF"/>
    <w:rsid w:val="000B2532"/>
    <w:rsid w:val="000B3BCD"/>
    <w:rsid w:val="000B402A"/>
    <w:rsid w:val="000B43E4"/>
    <w:rsid w:val="000B44A2"/>
    <w:rsid w:val="000B494A"/>
    <w:rsid w:val="000B5E11"/>
    <w:rsid w:val="000B68DB"/>
    <w:rsid w:val="000B69D3"/>
    <w:rsid w:val="000B6CAB"/>
    <w:rsid w:val="000B6CFA"/>
    <w:rsid w:val="000B728A"/>
    <w:rsid w:val="000B7ADC"/>
    <w:rsid w:val="000C016F"/>
    <w:rsid w:val="000C0773"/>
    <w:rsid w:val="000C0D62"/>
    <w:rsid w:val="000C175F"/>
    <w:rsid w:val="000C17A1"/>
    <w:rsid w:val="000C1C2D"/>
    <w:rsid w:val="000C2CDD"/>
    <w:rsid w:val="000C2D4F"/>
    <w:rsid w:val="000C3029"/>
    <w:rsid w:val="000C329E"/>
    <w:rsid w:val="000C368A"/>
    <w:rsid w:val="000C3975"/>
    <w:rsid w:val="000C3E32"/>
    <w:rsid w:val="000C3E48"/>
    <w:rsid w:val="000C4B89"/>
    <w:rsid w:val="000C5076"/>
    <w:rsid w:val="000C512F"/>
    <w:rsid w:val="000C5A0C"/>
    <w:rsid w:val="000C630C"/>
    <w:rsid w:val="000C635D"/>
    <w:rsid w:val="000C73BF"/>
    <w:rsid w:val="000C7D01"/>
    <w:rsid w:val="000C7FCB"/>
    <w:rsid w:val="000D06BF"/>
    <w:rsid w:val="000D0CA7"/>
    <w:rsid w:val="000D120A"/>
    <w:rsid w:val="000D15ED"/>
    <w:rsid w:val="000D1FFD"/>
    <w:rsid w:val="000D33E7"/>
    <w:rsid w:val="000D391B"/>
    <w:rsid w:val="000D39FE"/>
    <w:rsid w:val="000D3FA2"/>
    <w:rsid w:val="000D44FB"/>
    <w:rsid w:val="000D4568"/>
    <w:rsid w:val="000D4ECF"/>
    <w:rsid w:val="000D5B42"/>
    <w:rsid w:val="000D5D4D"/>
    <w:rsid w:val="000D5DD5"/>
    <w:rsid w:val="000E0E79"/>
    <w:rsid w:val="000E11EA"/>
    <w:rsid w:val="000E2FAE"/>
    <w:rsid w:val="000E3725"/>
    <w:rsid w:val="000E4218"/>
    <w:rsid w:val="000E4A82"/>
    <w:rsid w:val="000E6467"/>
    <w:rsid w:val="000E6692"/>
    <w:rsid w:val="000E6890"/>
    <w:rsid w:val="000E7E9D"/>
    <w:rsid w:val="000F043F"/>
    <w:rsid w:val="000F0801"/>
    <w:rsid w:val="000F21AF"/>
    <w:rsid w:val="000F33BE"/>
    <w:rsid w:val="000F35F4"/>
    <w:rsid w:val="000F38CC"/>
    <w:rsid w:val="000F4792"/>
    <w:rsid w:val="000F4EA2"/>
    <w:rsid w:val="000F627E"/>
    <w:rsid w:val="000F7544"/>
    <w:rsid w:val="00100AA1"/>
    <w:rsid w:val="00101006"/>
    <w:rsid w:val="00101080"/>
    <w:rsid w:val="001020EA"/>
    <w:rsid w:val="00102B1D"/>
    <w:rsid w:val="00103628"/>
    <w:rsid w:val="00103CA9"/>
    <w:rsid w:val="00104441"/>
    <w:rsid w:val="00104705"/>
    <w:rsid w:val="001054FD"/>
    <w:rsid w:val="0010550E"/>
    <w:rsid w:val="001058B6"/>
    <w:rsid w:val="00106307"/>
    <w:rsid w:val="00111074"/>
    <w:rsid w:val="0011128E"/>
    <w:rsid w:val="00111375"/>
    <w:rsid w:val="00111FB6"/>
    <w:rsid w:val="001123FC"/>
    <w:rsid w:val="00112A88"/>
    <w:rsid w:val="00112F17"/>
    <w:rsid w:val="00113464"/>
    <w:rsid w:val="00113D73"/>
    <w:rsid w:val="00114082"/>
    <w:rsid w:val="00114991"/>
    <w:rsid w:val="001209E5"/>
    <w:rsid w:val="00120E35"/>
    <w:rsid w:val="001217C0"/>
    <w:rsid w:val="00121BD4"/>
    <w:rsid w:val="00122912"/>
    <w:rsid w:val="001230B5"/>
    <w:rsid w:val="00123377"/>
    <w:rsid w:val="001234C0"/>
    <w:rsid w:val="0012354C"/>
    <w:rsid w:val="00123594"/>
    <w:rsid w:val="00123688"/>
    <w:rsid w:val="0012432A"/>
    <w:rsid w:val="001246B2"/>
    <w:rsid w:val="00124CDD"/>
    <w:rsid w:val="00124D9B"/>
    <w:rsid w:val="00125B09"/>
    <w:rsid w:val="001265A0"/>
    <w:rsid w:val="001266D5"/>
    <w:rsid w:val="0012725F"/>
    <w:rsid w:val="0013115B"/>
    <w:rsid w:val="00131A3A"/>
    <w:rsid w:val="001325BB"/>
    <w:rsid w:val="00132C6F"/>
    <w:rsid w:val="00133324"/>
    <w:rsid w:val="00133594"/>
    <w:rsid w:val="00133C1C"/>
    <w:rsid w:val="001350B6"/>
    <w:rsid w:val="00135297"/>
    <w:rsid w:val="001358BA"/>
    <w:rsid w:val="00135CFD"/>
    <w:rsid w:val="001365C1"/>
    <w:rsid w:val="00136B34"/>
    <w:rsid w:val="00136DCD"/>
    <w:rsid w:val="00137FBC"/>
    <w:rsid w:val="0014209A"/>
    <w:rsid w:val="00142503"/>
    <w:rsid w:val="0014289C"/>
    <w:rsid w:val="0014302A"/>
    <w:rsid w:val="00143B7F"/>
    <w:rsid w:val="00143CE2"/>
    <w:rsid w:val="00143EC1"/>
    <w:rsid w:val="00144252"/>
    <w:rsid w:val="00144962"/>
    <w:rsid w:val="00145412"/>
    <w:rsid w:val="00145B78"/>
    <w:rsid w:val="00145CAA"/>
    <w:rsid w:val="001461DE"/>
    <w:rsid w:val="0014692A"/>
    <w:rsid w:val="00146AA2"/>
    <w:rsid w:val="00146B31"/>
    <w:rsid w:val="00146BDA"/>
    <w:rsid w:val="00151959"/>
    <w:rsid w:val="001525EA"/>
    <w:rsid w:val="0015289A"/>
    <w:rsid w:val="00154031"/>
    <w:rsid w:val="00154676"/>
    <w:rsid w:val="001549B6"/>
    <w:rsid w:val="00155CEF"/>
    <w:rsid w:val="0015603D"/>
    <w:rsid w:val="00157027"/>
    <w:rsid w:val="0015789D"/>
    <w:rsid w:val="00157D09"/>
    <w:rsid w:val="00161F0F"/>
    <w:rsid w:val="001633F5"/>
    <w:rsid w:val="00163B94"/>
    <w:rsid w:val="0016470E"/>
    <w:rsid w:val="00164BF1"/>
    <w:rsid w:val="001663A7"/>
    <w:rsid w:val="001664C4"/>
    <w:rsid w:val="001668CD"/>
    <w:rsid w:val="00167727"/>
    <w:rsid w:val="001700A1"/>
    <w:rsid w:val="001700E3"/>
    <w:rsid w:val="00171BBE"/>
    <w:rsid w:val="00172676"/>
    <w:rsid w:val="00172DE7"/>
    <w:rsid w:val="00172F8B"/>
    <w:rsid w:val="001748EA"/>
    <w:rsid w:val="00174901"/>
    <w:rsid w:val="00174D7E"/>
    <w:rsid w:val="00175D45"/>
    <w:rsid w:val="001765E6"/>
    <w:rsid w:val="001776FC"/>
    <w:rsid w:val="0017773C"/>
    <w:rsid w:val="00177B20"/>
    <w:rsid w:val="00177EA7"/>
    <w:rsid w:val="00180553"/>
    <w:rsid w:val="001812D7"/>
    <w:rsid w:val="00181948"/>
    <w:rsid w:val="00181B05"/>
    <w:rsid w:val="00181ED6"/>
    <w:rsid w:val="0018315B"/>
    <w:rsid w:val="001834EC"/>
    <w:rsid w:val="00183EC0"/>
    <w:rsid w:val="00184159"/>
    <w:rsid w:val="001841EC"/>
    <w:rsid w:val="001845FF"/>
    <w:rsid w:val="00184FD2"/>
    <w:rsid w:val="00185B47"/>
    <w:rsid w:val="00186382"/>
    <w:rsid w:val="0018686A"/>
    <w:rsid w:val="0018688B"/>
    <w:rsid w:val="00187201"/>
    <w:rsid w:val="00187333"/>
    <w:rsid w:val="00191A69"/>
    <w:rsid w:val="00192675"/>
    <w:rsid w:val="0019269A"/>
    <w:rsid w:val="001929D4"/>
    <w:rsid w:val="0019444D"/>
    <w:rsid w:val="001947AB"/>
    <w:rsid w:val="0019497A"/>
    <w:rsid w:val="001953D7"/>
    <w:rsid w:val="00196B9B"/>
    <w:rsid w:val="00197CEB"/>
    <w:rsid w:val="001A0048"/>
    <w:rsid w:val="001A0297"/>
    <w:rsid w:val="001A2B33"/>
    <w:rsid w:val="001A424D"/>
    <w:rsid w:val="001A4DBE"/>
    <w:rsid w:val="001A5438"/>
    <w:rsid w:val="001A5D4F"/>
    <w:rsid w:val="001A5F3B"/>
    <w:rsid w:val="001A6FC5"/>
    <w:rsid w:val="001A727F"/>
    <w:rsid w:val="001B02E3"/>
    <w:rsid w:val="001B1991"/>
    <w:rsid w:val="001B1997"/>
    <w:rsid w:val="001B2B5D"/>
    <w:rsid w:val="001B2F53"/>
    <w:rsid w:val="001B3D2B"/>
    <w:rsid w:val="001B5A12"/>
    <w:rsid w:val="001B5F03"/>
    <w:rsid w:val="001B63C5"/>
    <w:rsid w:val="001B690A"/>
    <w:rsid w:val="001B7185"/>
    <w:rsid w:val="001B7475"/>
    <w:rsid w:val="001B752A"/>
    <w:rsid w:val="001C0008"/>
    <w:rsid w:val="001C00FB"/>
    <w:rsid w:val="001C0F25"/>
    <w:rsid w:val="001C21FB"/>
    <w:rsid w:val="001C339A"/>
    <w:rsid w:val="001C33A3"/>
    <w:rsid w:val="001C3581"/>
    <w:rsid w:val="001C35C7"/>
    <w:rsid w:val="001C461E"/>
    <w:rsid w:val="001C4DA5"/>
    <w:rsid w:val="001C6634"/>
    <w:rsid w:val="001C7680"/>
    <w:rsid w:val="001C7FB2"/>
    <w:rsid w:val="001D0206"/>
    <w:rsid w:val="001D0D4B"/>
    <w:rsid w:val="001D150C"/>
    <w:rsid w:val="001D17F9"/>
    <w:rsid w:val="001D1920"/>
    <w:rsid w:val="001D2561"/>
    <w:rsid w:val="001D3905"/>
    <w:rsid w:val="001D3A77"/>
    <w:rsid w:val="001D3AC8"/>
    <w:rsid w:val="001D3BB0"/>
    <w:rsid w:val="001D4859"/>
    <w:rsid w:val="001D55AF"/>
    <w:rsid w:val="001D5B20"/>
    <w:rsid w:val="001D667F"/>
    <w:rsid w:val="001D72EA"/>
    <w:rsid w:val="001D76BC"/>
    <w:rsid w:val="001D77CE"/>
    <w:rsid w:val="001D7C44"/>
    <w:rsid w:val="001E0AB2"/>
    <w:rsid w:val="001E1AF9"/>
    <w:rsid w:val="001E1FEF"/>
    <w:rsid w:val="001E20DD"/>
    <w:rsid w:val="001E2656"/>
    <w:rsid w:val="001E33C7"/>
    <w:rsid w:val="001E340A"/>
    <w:rsid w:val="001E393B"/>
    <w:rsid w:val="001E41D0"/>
    <w:rsid w:val="001E485C"/>
    <w:rsid w:val="001E4EC4"/>
    <w:rsid w:val="001E5AF6"/>
    <w:rsid w:val="001E5E66"/>
    <w:rsid w:val="001E6965"/>
    <w:rsid w:val="001E752B"/>
    <w:rsid w:val="001E79A8"/>
    <w:rsid w:val="001E7CB0"/>
    <w:rsid w:val="001F0206"/>
    <w:rsid w:val="001F086A"/>
    <w:rsid w:val="001F1385"/>
    <w:rsid w:val="001F13CD"/>
    <w:rsid w:val="001F15EF"/>
    <w:rsid w:val="001F275D"/>
    <w:rsid w:val="001F28DB"/>
    <w:rsid w:val="001F2C3B"/>
    <w:rsid w:val="001F2F9C"/>
    <w:rsid w:val="001F3325"/>
    <w:rsid w:val="001F3897"/>
    <w:rsid w:val="001F3BFF"/>
    <w:rsid w:val="001F4D48"/>
    <w:rsid w:val="001F5B69"/>
    <w:rsid w:val="001F650A"/>
    <w:rsid w:val="001F7D72"/>
    <w:rsid w:val="00201775"/>
    <w:rsid w:val="002019E7"/>
    <w:rsid w:val="00202928"/>
    <w:rsid w:val="00202EC4"/>
    <w:rsid w:val="0020339F"/>
    <w:rsid w:val="002033F6"/>
    <w:rsid w:val="0020346F"/>
    <w:rsid w:val="00203680"/>
    <w:rsid w:val="002040B0"/>
    <w:rsid w:val="00204F9C"/>
    <w:rsid w:val="0020510D"/>
    <w:rsid w:val="00206E5D"/>
    <w:rsid w:val="002073BD"/>
    <w:rsid w:val="00207DBC"/>
    <w:rsid w:val="0021057C"/>
    <w:rsid w:val="00210B7F"/>
    <w:rsid w:val="00210D61"/>
    <w:rsid w:val="002114F5"/>
    <w:rsid w:val="00211652"/>
    <w:rsid w:val="00212157"/>
    <w:rsid w:val="00212685"/>
    <w:rsid w:val="0021296E"/>
    <w:rsid w:val="002129DF"/>
    <w:rsid w:val="00212A1B"/>
    <w:rsid w:val="00214190"/>
    <w:rsid w:val="00215B8E"/>
    <w:rsid w:val="002164AA"/>
    <w:rsid w:val="002202D8"/>
    <w:rsid w:val="00220672"/>
    <w:rsid w:val="0022153D"/>
    <w:rsid w:val="00222052"/>
    <w:rsid w:val="0022248C"/>
    <w:rsid w:val="00222DA5"/>
    <w:rsid w:val="00222DEC"/>
    <w:rsid w:val="00222F3D"/>
    <w:rsid w:val="00222F87"/>
    <w:rsid w:val="00222FE3"/>
    <w:rsid w:val="00223D72"/>
    <w:rsid w:val="00223F58"/>
    <w:rsid w:val="00224C2E"/>
    <w:rsid w:val="00225D0D"/>
    <w:rsid w:val="00225EBB"/>
    <w:rsid w:val="0022637B"/>
    <w:rsid w:val="00226441"/>
    <w:rsid w:val="002267C8"/>
    <w:rsid w:val="0022684C"/>
    <w:rsid w:val="00226AEB"/>
    <w:rsid w:val="00227A96"/>
    <w:rsid w:val="002303A6"/>
    <w:rsid w:val="00230433"/>
    <w:rsid w:val="00230A49"/>
    <w:rsid w:val="002311F5"/>
    <w:rsid w:val="002318AE"/>
    <w:rsid w:val="0023198F"/>
    <w:rsid w:val="00231B3C"/>
    <w:rsid w:val="002338B6"/>
    <w:rsid w:val="00233A62"/>
    <w:rsid w:val="00233D78"/>
    <w:rsid w:val="0023449A"/>
    <w:rsid w:val="0023455A"/>
    <w:rsid w:val="00235165"/>
    <w:rsid w:val="002363B3"/>
    <w:rsid w:val="002365F8"/>
    <w:rsid w:val="00236A94"/>
    <w:rsid w:val="00236C40"/>
    <w:rsid w:val="00237D22"/>
    <w:rsid w:val="00240639"/>
    <w:rsid w:val="00240858"/>
    <w:rsid w:val="00241476"/>
    <w:rsid w:val="002416F3"/>
    <w:rsid w:val="00242135"/>
    <w:rsid w:val="002422B6"/>
    <w:rsid w:val="00242668"/>
    <w:rsid w:val="0024354C"/>
    <w:rsid w:val="00243976"/>
    <w:rsid w:val="00243FE4"/>
    <w:rsid w:val="00244232"/>
    <w:rsid w:val="0024501F"/>
    <w:rsid w:val="00245025"/>
    <w:rsid w:val="0024570B"/>
    <w:rsid w:val="002469BC"/>
    <w:rsid w:val="002469C6"/>
    <w:rsid w:val="00246BB2"/>
    <w:rsid w:val="00250011"/>
    <w:rsid w:val="00250194"/>
    <w:rsid w:val="00250DEE"/>
    <w:rsid w:val="00251C58"/>
    <w:rsid w:val="00252694"/>
    <w:rsid w:val="002526B7"/>
    <w:rsid w:val="0025358C"/>
    <w:rsid w:val="0025521A"/>
    <w:rsid w:val="0025675F"/>
    <w:rsid w:val="002570AA"/>
    <w:rsid w:val="00260665"/>
    <w:rsid w:val="00261168"/>
    <w:rsid w:val="00262C52"/>
    <w:rsid w:val="00263AF5"/>
    <w:rsid w:val="00264543"/>
    <w:rsid w:val="002649F2"/>
    <w:rsid w:val="0026561F"/>
    <w:rsid w:val="002660BF"/>
    <w:rsid w:val="00266807"/>
    <w:rsid w:val="002670F4"/>
    <w:rsid w:val="002678FD"/>
    <w:rsid w:val="002707B5"/>
    <w:rsid w:val="00270840"/>
    <w:rsid w:val="002709B8"/>
    <w:rsid w:val="0027121C"/>
    <w:rsid w:val="00271D5A"/>
    <w:rsid w:val="00271D70"/>
    <w:rsid w:val="00272058"/>
    <w:rsid w:val="0027229F"/>
    <w:rsid w:val="00272837"/>
    <w:rsid w:val="00272B68"/>
    <w:rsid w:val="0027329B"/>
    <w:rsid w:val="00273771"/>
    <w:rsid w:val="002744D7"/>
    <w:rsid w:val="00275A41"/>
    <w:rsid w:val="00277429"/>
    <w:rsid w:val="002807D9"/>
    <w:rsid w:val="00280FA4"/>
    <w:rsid w:val="00281232"/>
    <w:rsid w:val="002814EC"/>
    <w:rsid w:val="002815CF"/>
    <w:rsid w:val="00282997"/>
    <w:rsid w:val="00282A1D"/>
    <w:rsid w:val="00282D6A"/>
    <w:rsid w:val="00283251"/>
    <w:rsid w:val="00284B0E"/>
    <w:rsid w:val="0028577F"/>
    <w:rsid w:val="002859E5"/>
    <w:rsid w:val="00285CDC"/>
    <w:rsid w:val="0028654D"/>
    <w:rsid w:val="00286638"/>
    <w:rsid w:val="00287A04"/>
    <w:rsid w:val="00290DDF"/>
    <w:rsid w:val="00291C6F"/>
    <w:rsid w:val="002922F8"/>
    <w:rsid w:val="00292BEA"/>
    <w:rsid w:val="00293A3C"/>
    <w:rsid w:val="002940B7"/>
    <w:rsid w:val="00294A99"/>
    <w:rsid w:val="00294F8D"/>
    <w:rsid w:val="00295F53"/>
    <w:rsid w:val="002960CA"/>
    <w:rsid w:val="0029638A"/>
    <w:rsid w:val="00296F9E"/>
    <w:rsid w:val="0029700B"/>
    <w:rsid w:val="002973E0"/>
    <w:rsid w:val="002A1348"/>
    <w:rsid w:val="002A17F0"/>
    <w:rsid w:val="002A198C"/>
    <w:rsid w:val="002A19F6"/>
    <w:rsid w:val="002A201F"/>
    <w:rsid w:val="002A22C6"/>
    <w:rsid w:val="002A25D0"/>
    <w:rsid w:val="002A3CCE"/>
    <w:rsid w:val="002A3E72"/>
    <w:rsid w:val="002A446F"/>
    <w:rsid w:val="002A46C8"/>
    <w:rsid w:val="002A4781"/>
    <w:rsid w:val="002A520C"/>
    <w:rsid w:val="002A630C"/>
    <w:rsid w:val="002A68D6"/>
    <w:rsid w:val="002A6CA7"/>
    <w:rsid w:val="002A7FBB"/>
    <w:rsid w:val="002B088D"/>
    <w:rsid w:val="002B0B31"/>
    <w:rsid w:val="002B19E7"/>
    <w:rsid w:val="002B1ADB"/>
    <w:rsid w:val="002B1E63"/>
    <w:rsid w:val="002B3DE7"/>
    <w:rsid w:val="002B522B"/>
    <w:rsid w:val="002B583B"/>
    <w:rsid w:val="002B5D78"/>
    <w:rsid w:val="002B606F"/>
    <w:rsid w:val="002B6B74"/>
    <w:rsid w:val="002B6DAF"/>
    <w:rsid w:val="002B795B"/>
    <w:rsid w:val="002B7DA6"/>
    <w:rsid w:val="002C0035"/>
    <w:rsid w:val="002C0E57"/>
    <w:rsid w:val="002C0E93"/>
    <w:rsid w:val="002C1E41"/>
    <w:rsid w:val="002C240C"/>
    <w:rsid w:val="002C313E"/>
    <w:rsid w:val="002C3534"/>
    <w:rsid w:val="002C472B"/>
    <w:rsid w:val="002C4B66"/>
    <w:rsid w:val="002C4D04"/>
    <w:rsid w:val="002C5C83"/>
    <w:rsid w:val="002C5EFF"/>
    <w:rsid w:val="002C6209"/>
    <w:rsid w:val="002C6719"/>
    <w:rsid w:val="002C6C8B"/>
    <w:rsid w:val="002C6F6D"/>
    <w:rsid w:val="002C734A"/>
    <w:rsid w:val="002C7A15"/>
    <w:rsid w:val="002C7D29"/>
    <w:rsid w:val="002C7D9D"/>
    <w:rsid w:val="002C7ED0"/>
    <w:rsid w:val="002D104D"/>
    <w:rsid w:val="002D116B"/>
    <w:rsid w:val="002D1459"/>
    <w:rsid w:val="002D1B08"/>
    <w:rsid w:val="002D1D8C"/>
    <w:rsid w:val="002D33DF"/>
    <w:rsid w:val="002D3606"/>
    <w:rsid w:val="002D3C9E"/>
    <w:rsid w:val="002D3E6B"/>
    <w:rsid w:val="002D6305"/>
    <w:rsid w:val="002D66E0"/>
    <w:rsid w:val="002D692B"/>
    <w:rsid w:val="002D7A9B"/>
    <w:rsid w:val="002D7AD4"/>
    <w:rsid w:val="002E1AFB"/>
    <w:rsid w:val="002E1E35"/>
    <w:rsid w:val="002E3240"/>
    <w:rsid w:val="002E3AF2"/>
    <w:rsid w:val="002E4035"/>
    <w:rsid w:val="002E4118"/>
    <w:rsid w:val="002E46E7"/>
    <w:rsid w:val="002E529C"/>
    <w:rsid w:val="002E5470"/>
    <w:rsid w:val="002E6B15"/>
    <w:rsid w:val="002E6F7A"/>
    <w:rsid w:val="002E71B1"/>
    <w:rsid w:val="002E745A"/>
    <w:rsid w:val="002E7BB1"/>
    <w:rsid w:val="002F0220"/>
    <w:rsid w:val="002F0C0F"/>
    <w:rsid w:val="002F154C"/>
    <w:rsid w:val="002F27B8"/>
    <w:rsid w:val="002F2A1C"/>
    <w:rsid w:val="002F35DD"/>
    <w:rsid w:val="002F5D0C"/>
    <w:rsid w:val="002F69A1"/>
    <w:rsid w:val="002F6E1E"/>
    <w:rsid w:val="00300647"/>
    <w:rsid w:val="003006BE"/>
    <w:rsid w:val="00300AC6"/>
    <w:rsid w:val="00300D90"/>
    <w:rsid w:val="00301417"/>
    <w:rsid w:val="00301913"/>
    <w:rsid w:val="00302108"/>
    <w:rsid w:val="00302420"/>
    <w:rsid w:val="00302F69"/>
    <w:rsid w:val="00303EA8"/>
    <w:rsid w:val="003054ED"/>
    <w:rsid w:val="0030580C"/>
    <w:rsid w:val="00305A08"/>
    <w:rsid w:val="00305F37"/>
    <w:rsid w:val="00306389"/>
    <w:rsid w:val="0030654D"/>
    <w:rsid w:val="00306FFC"/>
    <w:rsid w:val="003073E4"/>
    <w:rsid w:val="0031071D"/>
    <w:rsid w:val="00310857"/>
    <w:rsid w:val="00311056"/>
    <w:rsid w:val="003110D6"/>
    <w:rsid w:val="00311305"/>
    <w:rsid w:val="0031159F"/>
    <w:rsid w:val="00313D5F"/>
    <w:rsid w:val="00313D86"/>
    <w:rsid w:val="00314A1D"/>
    <w:rsid w:val="00315706"/>
    <w:rsid w:val="00315EC2"/>
    <w:rsid w:val="003166A8"/>
    <w:rsid w:val="00316D65"/>
    <w:rsid w:val="00320CFF"/>
    <w:rsid w:val="003211F2"/>
    <w:rsid w:val="003216ED"/>
    <w:rsid w:val="0032207A"/>
    <w:rsid w:val="0032258E"/>
    <w:rsid w:val="00322745"/>
    <w:rsid w:val="00322C70"/>
    <w:rsid w:val="00322FFB"/>
    <w:rsid w:val="003251FC"/>
    <w:rsid w:val="003263FE"/>
    <w:rsid w:val="0032659B"/>
    <w:rsid w:val="0032673A"/>
    <w:rsid w:val="003269A4"/>
    <w:rsid w:val="00327B0E"/>
    <w:rsid w:val="00327F99"/>
    <w:rsid w:val="0033197F"/>
    <w:rsid w:val="00331E4C"/>
    <w:rsid w:val="00331E56"/>
    <w:rsid w:val="00333A70"/>
    <w:rsid w:val="00333ACC"/>
    <w:rsid w:val="00333F17"/>
    <w:rsid w:val="00334AEA"/>
    <w:rsid w:val="0033500D"/>
    <w:rsid w:val="00335CBF"/>
    <w:rsid w:val="00336106"/>
    <w:rsid w:val="0033787B"/>
    <w:rsid w:val="0033797B"/>
    <w:rsid w:val="003405CD"/>
    <w:rsid w:val="00340613"/>
    <w:rsid w:val="003414E1"/>
    <w:rsid w:val="00341882"/>
    <w:rsid w:val="00341D28"/>
    <w:rsid w:val="0034228A"/>
    <w:rsid w:val="00343848"/>
    <w:rsid w:val="00343CC1"/>
    <w:rsid w:val="003449E7"/>
    <w:rsid w:val="00344FBD"/>
    <w:rsid w:val="003451D1"/>
    <w:rsid w:val="0034580D"/>
    <w:rsid w:val="00345903"/>
    <w:rsid w:val="00345948"/>
    <w:rsid w:val="003465A8"/>
    <w:rsid w:val="00346976"/>
    <w:rsid w:val="00350C0D"/>
    <w:rsid w:val="00351006"/>
    <w:rsid w:val="0035218E"/>
    <w:rsid w:val="0035241B"/>
    <w:rsid w:val="0035254C"/>
    <w:rsid w:val="0035261A"/>
    <w:rsid w:val="003541F2"/>
    <w:rsid w:val="00355411"/>
    <w:rsid w:val="00355CC1"/>
    <w:rsid w:val="00356744"/>
    <w:rsid w:val="0035705A"/>
    <w:rsid w:val="00361535"/>
    <w:rsid w:val="003618D1"/>
    <w:rsid w:val="00361A9C"/>
    <w:rsid w:val="0036235F"/>
    <w:rsid w:val="00362923"/>
    <w:rsid w:val="00362A52"/>
    <w:rsid w:val="00363462"/>
    <w:rsid w:val="00364475"/>
    <w:rsid w:val="00364936"/>
    <w:rsid w:val="00364EDF"/>
    <w:rsid w:val="00365141"/>
    <w:rsid w:val="00365393"/>
    <w:rsid w:val="00365AFB"/>
    <w:rsid w:val="0036723F"/>
    <w:rsid w:val="00367991"/>
    <w:rsid w:val="00367D95"/>
    <w:rsid w:val="00370761"/>
    <w:rsid w:val="00370DB4"/>
    <w:rsid w:val="00370E78"/>
    <w:rsid w:val="0037287F"/>
    <w:rsid w:val="00373020"/>
    <w:rsid w:val="00374123"/>
    <w:rsid w:val="003741C4"/>
    <w:rsid w:val="0037446F"/>
    <w:rsid w:val="00375461"/>
    <w:rsid w:val="00375EB9"/>
    <w:rsid w:val="00376FBB"/>
    <w:rsid w:val="00380BD3"/>
    <w:rsid w:val="00382604"/>
    <w:rsid w:val="00383BB6"/>
    <w:rsid w:val="00384076"/>
    <w:rsid w:val="00385BCF"/>
    <w:rsid w:val="00385CB6"/>
    <w:rsid w:val="00386400"/>
    <w:rsid w:val="003872F2"/>
    <w:rsid w:val="003878B7"/>
    <w:rsid w:val="003906E6"/>
    <w:rsid w:val="00390D13"/>
    <w:rsid w:val="00391359"/>
    <w:rsid w:val="00391467"/>
    <w:rsid w:val="00391879"/>
    <w:rsid w:val="0039234D"/>
    <w:rsid w:val="00392B91"/>
    <w:rsid w:val="00392EF6"/>
    <w:rsid w:val="00393BFF"/>
    <w:rsid w:val="0039409B"/>
    <w:rsid w:val="0039417E"/>
    <w:rsid w:val="003942C8"/>
    <w:rsid w:val="00395171"/>
    <w:rsid w:val="0039580F"/>
    <w:rsid w:val="00395E85"/>
    <w:rsid w:val="0039634B"/>
    <w:rsid w:val="00396C19"/>
    <w:rsid w:val="00396D43"/>
    <w:rsid w:val="00396E9D"/>
    <w:rsid w:val="00396FF4"/>
    <w:rsid w:val="00397C3B"/>
    <w:rsid w:val="00397C84"/>
    <w:rsid w:val="003A0A24"/>
    <w:rsid w:val="003A16CB"/>
    <w:rsid w:val="003A20EE"/>
    <w:rsid w:val="003A240B"/>
    <w:rsid w:val="003A2E67"/>
    <w:rsid w:val="003A3F49"/>
    <w:rsid w:val="003A4158"/>
    <w:rsid w:val="003A4499"/>
    <w:rsid w:val="003A45DA"/>
    <w:rsid w:val="003A4873"/>
    <w:rsid w:val="003A64B8"/>
    <w:rsid w:val="003A76F6"/>
    <w:rsid w:val="003A7DEF"/>
    <w:rsid w:val="003B085E"/>
    <w:rsid w:val="003B2D90"/>
    <w:rsid w:val="003B3CF9"/>
    <w:rsid w:val="003B419C"/>
    <w:rsid w:val="003B43ED"/>
    <w:rsid w:val="003B49A2"/>
    <w:rsid w:val="003B7248"/>
    <w:rsid w:val="003B7C54"/>
    <w:rsid w:val="003C0704"/>
    <w:rsid w:val="003C0806"/>
    <w:rsid w:val="003C1AE9"/>
    <w:rsid w:val="003C27CD"/>
    <w:rsid w:val="003C2BD4"/>
    <w:rsid w:val="003C3274"/>
    <w:rsid w:val="003C3324"/>
    <w:rsid w:val="003C4769"/>
    <w:rsid w:val="003C4BFF"/>
    <w:rsid w:val="003C4EC6"/>
    <w:rsid w:val="003C647B"/>
    <w:rsid w:val="003D01E7"/>
    <w:rsid w:val="003D026F"/>
    <w:rsid w:val="003D13FE"/>
    <w:rsid w:val="003D1451"/>
    <w:rsid w:val="003D1661"/>
    <w:rsid w:val="003D1EC6"/>
    <w:rsid w:val="003D23AE"/>
    <w:rsid w:val="003D36DC"/>
    <w:rsid w:val="003D3EB5"/>
    <w:rsid w:val="003D3F2C"/>
    <w:rsid w:val="003D56C3"/>
    <w:rsid w:val="003D5DD1"/>
    <w:rsid w:val="003D658A"/>
    <w:rsid w:val="003E060E"/>
    <w:rsid w:val="003E09B4"/>
    <w:rsid w:val="003E2538"/>
    <w:rsid w:val="003E3B4A"/>
    <w:rsid w:val="003E48E9"/>
    <w:rsid w:val="003E4B0C"/>
    <w:rsid w:val="003E5B1F"/>
    <w:rsid w:val="003E6264"/>
    <w:rsid w:val="003E6758"/>
    <w:rsid w:val="003E67ED"/>
    <w:rsid w:val="003E6853"/>
    <w:rsid w:val="003E6D36"/>
    <w:rsid w:val="003E6DDE"/>
    <w:rsid w:val="003E6EE7"/>
    <w:rsid w:val="003E73A9"/>
    <w:rsid w:val="003F0895"/>
    <w:rsid w:val="003F1611"/>
    <w:rsid w:val="003F163B"/>
    <w:rsid w:val="003F1EF3"/>
    <w:rsid w:val="003F254A"/>
    <w:rsid w:val="003F279C"/>
    <w:rsid w:val="003F413E"/>
    <w:rsid w:val="003F4ED2"/>
    <w:rsid w:val="003F5396"/>
    <w:rsid w:val="003F5B6C"/>
    <w:rsid w:val="003F61E2"/>
    <w:rsid w:val="003F790F"/>
    <w:rsid w:val="003F7B6F"/>
    <w:rsid w:val="00400274"/>
    <w:rsid w:val="00400617"/>
    <w:rsid w:val="00400CDB"/>
    <w:rsid w:val="00401D0D"/>
    <w:rsid w:val="00402207"/>
    <w:rsid w:val="004024B7"/>
    <w:rsid w:val="004025E0"/>
    <w:rsid w:val="004030BE"/>
    <w:rsid w:val="00404F60"/>
    <w:rsid w:val="00404F81"/>
    <w:rsid w:val="00405BAB"/>
    <w:rsid w:val="0040619E"/>
    <w:rsid w:val="004063D7"/>
    <w:rsid w:val="00406D73"/>
    <w:rsid w:val="00406F41"/>
    <w:rsid w:val="004070BF"/>
    <w:rsid w:val="00407A14"/>
    <w:rsid w:val="00410091"/>
    <w:rsid w:val="00410114"/>
    <w:rsid w:val="00410E9C"/>
    <w:rsid w:val="004111CB"/>
    <w:rsid w:val="004117E2"/>
    <w:rsid w:val="00411C90"/>
    <w:rsid w:val="00412403"/>
    <w:rsid w:val="0041278A"/>
    <w:rsid w:val="004128FF"/>
    <w:rsid w:val="00413253"/>
    <w:rsid w:val="0041333F"/>
    <w:rsid w:val="004147A4"/>
    <w:rsid w:val="00414E55"/>
    <w:rsid w:val="0041563B"/>
    <w:rsid w:val="00415A46"/>
    <w:rsid w:val="00416394"/>
    <w:rsid w:val="004166AF"/>
    <w:rsid w:val="00416791"/>
    <w:rsid w:val="00416C33"/>
    <w:rsid w:val="00416FCF"/>
    <w:rsid w:val="00417AED"/>
    <w:rsid w:val="004207F9"/>
    <w:rsid w:val="00420E6B"/>
    <w:rsid w:val="004212FE"/>
    <w:rsid w:val="00421F0F"/>
    <w:rsid w:val="0042321D"/>
    <w:rsid w:val="004238E5"/>
    <w:rsid w:val="004239DA"/>
    <w:rsid w:val="00423F80"/>
    <w:rsid w:val="00424694"/>
    <w:rsid w:val="00424C84"/>
    <w:rsid w:val="00425071"/>
    <w:rsid w:val="004252FC"/>
    <w:rsid w:val="004271B8"/>
    <w:rsid w:val="0042764D"/>
    <w:rsid w:val="00430312"/>
    <w:rsid w:val="00430478"/>
    <w:rsid w:val="004304F0"/>
    <w:rsid w:val="00430BBF"/>
    <w:rsid w:val="00430CDF"/>
    <w:rsid w:val="00431832"/>
    <w:rsid w:val="00432E7F"/>
    <w:rsid w:val="00434B27"/>
    <w:rsid w:val="00434C62"/>
    <w:rsid w:val="00436C0C"/>
    <w:rsid w:val="00437C25"/>
    <w:rsid w:val="00440216"/>
    <w:rsid w:val="00440761"/>
    <w:rsid w:val="004407B8"/>
    <w:rsid w:val="004413C8"/>
    <w:rsid w:val="00441797"/>
    <w:rsid w:val="00441821"/>
    <w:rsid w:val="00441EE3"/>
    <w:rsid w:val="004429F3"/>
    <w:rsid w:val="00442FC9"/>
    <w:rsid w:val="00443189"/>
    <w:rsid w:val="00444960"/>
    <w:rsid w:val="0044499B"/>
    <w:rsid w:val="0044587B"/>
    <w:rsid w:val="00445D79"/>
    <w:rsid w:val="00445F42"/>
    <w:rsid w:val="00446732"/>
    <w:rsid w:val="00446854"/>
    <w:rsid w:val="00447119"/>
    <w:rsid w:val="00447185"/>
    <w:rsid w:val="004474EA"/>
    <w:rsid w:val="00447B32"/>
    <w:rsid w:val="004506E7"/>
    <w:rsid w:val="004507B4"/>
    <w:rsid w:val="00450FD2"/>
    <w:rsid w:val="0045154A"/>
    <w:rsid w:val="0045184F"/>
    <w:rsid w:val="004548ED"/>
    <w:rsid w:val="00454BC6"/>
    <w:rsid w:val="00455B17"/>
    <w:rsid w:val="004561A8"/>
    <w:rsid w:val="0045647F"/>
    <w:rsid w:val="00456C09"/>
    <w:rsid w:val="00457B30"/>
    <w:rsid w:val="004605EF"/>
    <w:rsid w:val="00462451"/>
    <w:rsid w:val="00462651"/>
    <w:rsid w:val="0046375E"/>
    <w:rsid w:val="004639B2"/>
    <w:rsid w:val="00465857"/>
    <w:rsid w:val="0046663E"/>
    <w:rsid w:val="0046691C"/>
    <w:rsid w:val="004669F7"/>
    <w:rsid w:val="00466B24"/>
    <w:rsid w:val="00467814"/>
    <w:rsid w:val="00467D1B"/>
    <w:rsid w:val="00467DEF"/>
    <w:rsid w:val="004710FD"/>
    <w:rsid w:val="00471621"/>
    <w:rsid w:val="004717CF"/>
    <w:rsid w:val="00471B96"/>
    <w:rsid w:val="004721C5"/>
    <w:rsid w:val="00474370"/>
    <w:rsid w:val="004749B1"/>
    <w:rsid w:val="00475E0B"/>
    <w:rsid w:val="00476392"/>
    <w:rsid w:val="00476F04"/>
    <w:rsid w:val="00476F57"/>
    <w:rsid w:val="004770D1"/>
    <w:rsid w:val="00480431"/>
    <w:rsid w:val="0048044A"/>
    <w:rsid w:val="00480586"/>
    <w:rsid w:val="00480974"/>
    <w:rsid w:val="00481680"/>
    <w:rsid w:val="0048271C"/>
    <w:rsid w:val="0048288C"/>
    <w:rsid w:val="00482ADE"/>
    <w:rsid w:val="0048485B"/>
    <w:rsid w:val="00484EAE"/>
    <w:rsid w:val="004852D0"/>
    <w:rsid w:val="00486581"/>
    <w:rsid w:val="00487BAD"/>
    <w:rsid w:val="00487DA1"/>
    <w:rsid w:val="004927E3"/>
    <w:rsid w:val="00493434"/>
    <w:rsid w:val="00493B72"/>
    <w:rsid w:val="00495F64"/>
    <w:rsid w:val="004964C6"/>
    <w:rsid w:val="0049699B"/>
    <w:rsid w:val="00496CB9"/>
    <w:rsid w:val="004A01FE"/>
    <w:rsid w:val="004A0270"/>
    <w:rsid w:val="004A157C"/>
    <w:rsid w:val="004A1AB4"/>
    <w:rsid w:val="004A1C9C"/>
    <w:rsid w:val="004A22DA"/>
    <w:rsid w:val="004A3BC8"/>
    <w:rsid w:val="004A3F46"/>
    <w:rsid w:val="004A43CE"/>
    <w:rsid w:val="004A4697"/>
    <w:rsid w:val="004A4769"/>
    <w:rsid w:val="004A48AE"/>
    <w:rsid w:val="004A49CB"/>
    <w:rsid w:val="004A4A4F"/>
    <w:rsid w:val="004A6428"/>
    <w:rsid w:val="004A6A8C"/>
    <w:rsid w:val="004A6D68"/>
    <w:rsid w:val="004A7074"/>
    <w:rsid w:val="004A7FF3"/>
    <w:rsid w:val="004B01D5"/>
    <w:rsid w:val="004B18DA"/>
    <w:rsid w:val="004B19C1"/>
    <w:rsid w:val="004B1AD3"/>
    <w:rsid w:val="004B1B95"/>
    <w:rsid w:val="004B2344"/>
    <w:rsid w:val="004B53CE"/>
    <w:rsid w:val="004B56E8"/>
    <w:rsid w:val="004B5BDD"/>
    <w:rsid w:val="004B5FD9"/>
    <w:rsid w:val="004B69A1"/>
    <w:rsid w:val="004B6E22"/>
    <w:rsid w:val="004B7599"/>
    <w:rsid w:val="004B7690"/>
    <w:rsid w:val="004C0A7F"/>
    <w:rsid w:val="004C0BC4"/>
    <w:rsid w:val="004C0BFF"/>
    <w:rsid w:val="004C0DB2"/>
    <w:rsid w:val="004C1003"/>
    <w:rsid w:val="004C2E3A"/>
    <w:rsid w:val="004C30E5"/>
    <w:rsid w:val="004C4645"/>
    <w:rsid w:val="004C5B40"/>
    <w:rsid w:val="004C66A3"/>
    <w:rsid w:val="004C763E"/>
    <w:rsid w:val="004D117A"/>
    <w:rsid w:val="004D206E"/>
    <w:rsid w:val="004D208C"/>
    <w:rsid w:val="004D36D0"/>
    <w:rsid w:val="004D594E"/>
    <w:rsid w:val="004D5FC8"/>
    <w:rsid w:val="004D7018"/>
    <w:rsid w:val="004D7C64"/>
    <w:rsid w:val="004D7C65"/>
    <w:rsid w:val="004D7FE8"/>
    <w:rsid w:val="004E04E2"/>
    <w:rsid w:val="004E0E47"/>
    <w:rsid w:val="004E223B"/>
    <w:rsid w:val="004E2377"/>
    <w:rsid w:val="004E2546"/>
    <w:rsid w:val="004E36CD"/>
    <w:rsid w:val="004E3FD7"/>
    <w:rsid w:val="004E4C5D"/>
    <w:rsid w:val="004E5125"/>
    <w:rsid w:val="004E60F2"/>
    <w:rsid w:val="004E6BF3"/>
    <w:rsid w:val="004E760F"/>
    <w:rsid w:val="004F05E0"/>
    <w:rsid w:val="004F1488"/>
    <w:rsid w:val="004F2788"/>
    <w:rsid w:val="004F2F2C"/>
    <w:rsid w:val="004F2FE1"/>
    <w:rsid w:val="004F31EA"/>
    <w:rsid w:val="004F3540"/>
    <w:rsid w:val="004F36B6"/>
    <w:rsid w:val="004F4452"/>
    <w:rsid w:val="004F463B"/>
    <w:rsid w:val="004F4965"/>
    <w:rsid w:val="004F4C3E"/>
    <w:rsid w:val="004F5200"/>
    <w:rsid w:val="004F595E"/>
    <w:rsid w:val="004F5A28"/>
    <w:rsid w:val="004F5A4A"/>
    <w:rsid w:val="004F71E9"/>
    <w:rsid w:val="004F77B8"/>
    <w:rsid w:val="004F78D0"/>
    <w:rsid w:val="004F79CA"/>
    <w:rsid w:val="005000E8"/>
    <w:rsid w:val="0050055C"/>
    <w:rsid w:val="00500657"/>
    <w:rsid w:val="00501034"/>
    <w:rsid w:val="005010A2"/>
    <w:rsid w:val="0050160A"/>
    <w:rsid w:val="00501A21"/>
    <w:rsid w:val="00501AAD"/>
    <w:rsid w:val="00502529"/>
    <w:rsid w:val="005037AD"/>
    <w:rsid w:val="0050445D"/>
    <w:rsid w:val="00504D56"/>
    <w:rsid w:val="00504E2E"/>
    <w:rsid w:val="0050528E"/>
    <w:rsid w:val="00505C59"/>
    <w:rsid w:val="00505D59"/>
    <w:rsid w:val="005061E7"/>
    <w:rsid w:val="005062F3"/>
    <w:rsid w:val="005069D7"/>
    <w:rsid w:val="00506BC6"/>
    <w:rsid w:val="00506CFF"/>
    <w:rsid w:val="005077CF"/>
    <w:rsid w:val="00507925"/>
    <w:rsid w:val="00510A74"/>
    <w:rsid w:val="00510AB9"/>
    <w:rsid w:val="005111E6"/>
    <w:rsid w:val="005112B7"/>
    <w:rsid w:val="00511336"/>
    <w:rsid w:val="005119AB"/>
    <w:rsid w:val="00512010"/>
    <w:rsid w:val="0051264E"/>
    <w:rsid w:val="005126A1"/>
    <w:rsid w:val="0051286D"/>
    <w:rsid w:val="00513030"/>
    <w:rsid w:val="00513793"/>
    <w:rsid w:val="00513CFC"/>
    <w:rsid w:val="00514548"/>
    <w:rsid w:val="00515826"/>
    <w:rsid w:val="005159E7"/>
    <w:rsid w:val="00516310"/>
    <w:rsid w:val="00516374"/>
    <w:rsid w:val="005170F5"/>
    <w:rsid w:val="005171CE"/>
    <w:rsid w:val="005175A3"/>
    <w:rsid w:val="0051790D"/>
    <w:rsid w:val="00520113"/>
    <w:rsid w:val="00520246"/>
    <w:rsid w:val="00520C63"/>
    <w:rsid w:val="005221FA"/>
    <w:rsid w:val="005223D7"/>
    <w:rsid w:val="005230DF"/>
    <w:rsid w:val="005236A1"/>
    <w:rsid w:val="00524A81"/>
    <w:rsid w:val="00524C54"/>
    <w:rsid w:val="00530167"/>
    <w:rsid w:val="0053080C"/>
    <w:rsid w:val="00531AFC"/>
    <w:rsid w:val="00531E7C"/>
    <w:rsid w:val="00532207"/>
    <w:rsid w:val="00532628"/>
    <w:rsid w:val="005334B6"/>
    <w:rsid w:val="00534224"/>
    <w:rsid w:val="00534D28"/>
    <w:rsid w:val="005354FE"/>
    <w:rsid w:val="0053565F"/>
    <w:rsid w:val="00535745"/>
    <w:rsid w:val="00535DC5"/>
    <w:rsid w:val="00536ADB"/>
    <w:rsid w:val="00536CFF"/>
    <w:rsid w:val="00537BDB"/>
    <w:rsid w:val="00537C38"/>
    <w:rsid w:val="0054169E"/>
    <w:rsid w:val="00541BE1"/>
    <w:rsid w:val="00542B2B"/>
    <w:rsid w:val="00542BE5"/>
    <w:rsid w:val="005433A3"/>
    <w:rsid w:val="00544008"/>
    <w:rsid w:val="00544093"/>
    <w:rsid w:val="00544FB1"/>
    <w:rsid w:val="00546697"/>
    <w:rsid w:val="00547E83"/>
    <w:rsid w:val="005501A0"/>
    <w:rsid w:val="00550D3F"/>
    <w:rsid w:val="005536DF"/>
    <w:rsid w:val="0055459B"/>
    <w:rsid w:val="00554843"/>
    <w:rsid w:val="00554F60"/>
    <w:rsid w:val="00554FBD"/>
    <w:rsid w:val="005553A9"/>
    <w:rsid w:val="00555B83"/>
    <w:rsid w:val="00556BDB"/>
    <w:rsid w:val="00556EFC"/>
    <w:rsid w:val="00557359"/>
    <w:rsid w:val="0055792F"/>
    <w:rsid w:val="00560F0F"/>
    <w:rsid w:val="00561449"/>
    <w:rsid w:val="00561BD6"/>
    <w:rsid w:val="00562B52"/>
    <w:rsid w:val="0056405A"/>
    <w:rsid w:val="00565973"/>
    <w:rsid w:val="005671C4"/>
    <w:rsid w:val="0056743A"/>
    <w:rsid w:val="0056770C"/>
    <w:rsid w:val="00570A57"/>
    <w:rsid w:val="00570AFA"/>
    <w:rsid w:val="00571517"/>
    <w:rsid w:val="005716B9"/>
    <w:rsid w:val="00571A1A"/>
    <w:rsid w:val="00572859"/>
    <w:rsid w:val="005733AE"/>
    <w:rsid w:val="00573CCA"/>
    <w:rsid w:val="00574964"/>
    <w:rsid w:val="00576443"/>
    <w:rsid w:val="0057677A"/>
    <w:rsid w:val="005773D3"/>
    <w:rsid w:val="00577616"/>
    <w:rsid w:val="00577FA5"/>
    <w:rsid w:val="005805E5"/>
    <w:rsid w:val="00580BC2"/>
    <w:rsid w:val="005814F9"/>
    <w:rsid w:val="00581C49"/>
    <w:rsid w:val="00581FC6"/>
    <w:rsid w:val="005821B5"/>
    <w:rsid w:val="005824B3"/>
    <w:rsid w:val="00582592"/>
    <w:rsid w:val="00583731"/>
    <w:rsid w:val="005843E1"/>
    <w:rsid w:val="00584631"/>
    <w:rsid w:val="005847A3"/>
    <w:rsid w:val="00584CB3"/>
    <w:rsid w:val="00585B07"/>
    <w:rsid w:val="005867FB"/>
    <w:rsid w:val="00586FF7"/>
    <w:rsid w:val="0058780E"/>
    <w:rsid w:val="00587B75"/>
    <w:rsid w:val="0059031E"/>
    <w:rsid w:val="00590EC7"/>
    <w:rsid w:val="005913C3"/>
    <w:rsid w:val="00591BFD"/>
    <w:rsid w:val="0059254A"/>
    <w:rsid w:val="0059259B"/>
    <w:rsid w:val="00593308"/>
    <w:rsid w:val="005937F8"/>
    <w:rsid w:val="00593E18"/>
    <w:rsid w:val="005944DB"/>
    <w:rsid w:val="005946F7"/>
    <w:rsid w:val="00594B63"/>
    <w:rsid w:val="00597846"/>
    <w:rsid w:val="005A0743"/>
    <w:rsid w:val="005A2118"/>
    <w:rsid w:val="005A26E2"/>
    <w:rsid w:val="005A2AF1"/>
    <w:rsid w:val="005A3311"/>
    <w:rsid w:val="005A453E"/>
    <w:rsid w:val="005A5733"/>
    <w:rsid w:val="005A5AC0"/>
    <w:rsid w:val="005A639C"/>
    <w:rsid w:val="005A662C"/>
    <w:rsid w:val="005A678A"/>
    <w:rsid w:val="005A6A4F"/>
    <w:rsid w:val="005A7A15"/>
    <w:rsid w:val="005B07D0"/>
    <w:rsid w:val="005B1D20"/>
    <w:rsid w:val="005B2007"/>
    <w:rsid w:val="005B277C"/>
    <w:rsid w:val="005B2CCF"/>
    <w:rsid w:val="005B308B"/>
    <w:rsid w:val="005B33B3"/>
    <w:rsid w:val="005B3AF5"/>
    <w:rsid w:val="005B4E01"/>
    <w:rsid w:val="005B514E"/>
    <w:rsid w:val="005B554A"/>
    <w:rsid w:val="005B56B9"/>
    <w:rsid w:val="005B5EE3"/>
    <w:rsid w:val="005B7DB8"/>
    <w:rsid w:val="005C0E6D"/>
    <w:rsid w:val="005C1985"/>
    <w:rsid w:val="005C1BC9"/>
    <w:rsid w:val="005C1E22"/>
    <w:rsid w:val="005C21F2"/>
    <w:rsid w:val="005C229A"/>
    <w:rsid w:val="005C276A"/>
    <w:rsid w:val="005C3826"/>
    <w:rsid w:val="005C3A40"/>
    <w:rsid w:val="005C55DA"/>
    <w:rsid w:val="005C57CD"/>
    <w:rsid w:val="005C5B2F"/>
    <w:rsid w:val="005C5D02"/>
    <w:rsid w:val="005C6352"/>
    <w:rsid w:val="005C68C3"/>
    <w:rsid w:val="005C7D89"/>
    <w:rsid w:val="005D0267"/>
    <w:rsid w:val="005D11CD"/>
    <w:rsid w:val="005D18D3"/>
    <w:rsid w:val="005D1935"/>
    <w:rsid w:val="005D1AE9"/>
    <w:rsid w:val="005D21DF"/>
    <w:rsid w:val="005D27FA"/>
    <w:rsid w:val="005D30CF"/>
    <w:rsid w:val="005D3208"/>
    <w:rsid w:val="005D4017"/>
    <w:rsid w:val="005D5A85"/>
    <w:rsid w:val="005D5E9C"/>
    <w:rsid w:val="005D5FC3"/>
    <w:rsid w:val="005D6740"/>
    <w:rsid w:val="005D6C2A"/>
    <w:rsid w:val="005D6DB8"/>
    <w:rsid w:val="005E0E85"/>
    <w:rsid w:val="005E17BD"/>
    <w:rsid w:val="005E1B25"/>
    <w:rsid w:val="005E2B39"/>
    <w:rsid w:val="005E3021"/>
    <w:rsid w:val="005E36C1"/>
    <w:rsid w:val="005E3B08"/>
    <w:rsid w:val="005E3CE6"/>
    <w:rsid w:val="005E41B3"/>
    <w:rsid w:val="005E4C96"/>
    <w:rsid w:val="005E50D4"/>
    <w:rsid w:val="005E53B2"/>
    <w:rsid w:val="005E546A"/>
    <w:rsid w:val="005E551D"/>
    <w:rsid w:val="005E5AE8"/>
    <w:rsid w:val="005E5FD8"/>
    <w:rsid w:val="005E7DC9"/>
    <w:rsid w:val="005F0AD3"/>
    <w:rsid w:val="005F11D6"/>
    <w:rsid w:val="005F26FD"/>
    <w:rsid w:val="005F2F0E"/>
    <w:rsid w:val="005F3A08"/>
    <w:rsid w:val="005F3B41"/>
    <w:rsid w:val="005F4670"/>
    <w:rsid w:val="005F7560"/>
    <w:rsid w:val="005F7BE8"/>
    <w:rsid w:val="005F7D55"/>
    <w:rsid w:val="00600EA0"/>
    <w:rsid w:val="00603729"/>
    <w:rsid w:val="00603DD7"/>
    <w:rsid w:val="0061011D"/>
    <w:rsid w:val="0061034A"/>
    <w:rsid w:val="0061097E"/>
    <w:rsid w:val="00610B7A"/>
    <w:rsid w:val="00611A11"/>
    <w:rsid w:val="00611BC6"/>
    <w:rsid w:val="00611CAB"/>
    <w:rsid w:val="0061208B"/>
    <w:rsid w:val="006131F1"/>
    <w:rsid w:val="00614F0F"/>
    <w:rsid w:val="0061673C"/>
    <w:rsid w:val="00616D42"/>
    <w:rsid w:val="00616D7B"/>
    <w:rsid w:val="00616EE8"/>
    <w:rsid w:val="0061736D"/>
    <w:rsid w:val="00617506"/>
    <w:rsid w:val="006177F3"/>
    <w:rsid w:val="00620206"/>
    <w:rsid w:val="0062068E"/>
    <w:rsid w:val="00620E36"/>
    <w:rsid w:val="006210D9"/>
    <w:rsid w:val="0062138E"/>
    <w:rsid w:val="00621488"/>
    <w:rsid w:val="00621C1E"/>
    <w:rsid w:val="00621E37"/>
    <w:rsid w:val="00621FF6"/>
    <w:rsid w:val="00622523"/>
    <w:rsid w:val="00622B10"/>
    <w:rsid w:val="00622DF6"/>
    <w:rsid w:val="00622F0E"/>
    <w:rsid w:val="00623A9F"/>
    <w:rsid w:val="00624150"/>
    <w:rsid w:val="00626295"/>
    <w:rsid w:val="00626449"/>
    <w:rsid w:val="00626592"/>
    <w:rsid w:val="00626B6A"/>
    <w:rsid w:val="00626D87"/>
    <w:rsid w:val="00626E94"/>
    <w:rsid w:val="00627EF9"/>
    <w:rsid w:val="00631106"/>
    <w:rsid w:val="0063189A"/>
    <w:rsid w:val="00631EF8"/>
    <w:rsid w:val="00632587"/>
    <w:rsid w:val="00632B35"/>
    <w:rsid w:val="00633288"/>
    <w:rsid w:val="00633E52"/>
    <w:rsid w:val="00634DD1"/>
    <w:rsid w:val="006350D2"/>
    <w:rsid w:val="00635E82"/>
    <w:rsid w:val="00636378"/>
    <w:rsid w:val="006369BB"/>
    <w:rsid w:val="00637D00"/>
    <w:rsid w:val="00640BDE"/>
    <w:rsid w:val="00640E78"/>
    <w:rsid w:val="00640F84"/>
    <w:rsid w:val="006423BA"/>
    <w:rsid w:val="00642F6E"/>
    <w:rsid w:val="00643B1B"/>
    <w:rsid w:val="006445A2"/>
    <w:rsid w:val="006450AF"/>
    <w:rsid w:val="00645313"/>
    <w:rsid w:val="00645378"/>
    <w:rsid w:val="00645380"/>
    <w:rsid w:val="0064598B"/>
    <w:rsid w:val="00645C45"/>
    <w:rsid w:val="00645EF3"/>
    <w:rsid w:val="006461AC"/>
    <w:rsid w:val="00646862"/>
    <w:rsid w:val="00646A0C"/>
    <w:rsid w:val="00647879"/>
    <w:rsid w:val="00647D05"/>
    <w:rsid w:val="0065013C"/>
    <w:rsid w:val="006502F5"/>
    <w:rsid w:val="006503F8"/>
    <w:rsid w:val="00650A3F"/>
    <w:rsid w:val="006513B8"/>
    <w:rsid w:val="00651AEA"/>
    <w:rsid w:val="00653664"/>
    <w:rsid w:val="00653C50"/>
    <w:rsid w:val="006540BF"/>
    <w:rsid w:val="00654471"/>
    <w:rsid w:val="00654E89"/>
    <w:rsid w:val="00656AF4"/>
    <w:rsid w:val="00656E51"/>
    <w:rsid w:val="00657452"/>
    <w:rsid w:val="006575B0"/>
    <w:rsid w:val="006576CB"/>
    <w:rsid w:val="00660B7D"/>
    <w:rsid w:val="006616D2"/>
    <w:rsid w:val="006619D5"/>
    <w:rsid w:val="00661E3E"/>
    <w:rsid w:val="00662942"/>
    <w:rsid w:val="00662CEA"/>
    <w:rsid w:val="00663193"/>
    <w:rsid w:val="00663A06"/>
    <w:rsid w:val="00664331"/>
    <w:rsid w:val="00665036"/>
    <w:rsid w:val="0066544B"/>
    <w:rsid w:val="00665B91"/>
    <w:rsid w:val="00665BEE"/>
    <w:rsid w:val="006666DA"/>
    <w:rsid w:val="00666AD2"/>
    <w:rsid w:val="00667D77"/>
    <w:rsid w:val="0067009A"/>
    <w:rsid w:val="0067023F"/>
    <w:rsid w:val="006706CF"/>
    <w:rsid w:val="00670FF5"/>
    <w:rsid w:val="00674912"/>
    <w:rsid w:val="00674C0C"/>
    <w:rsid w:val="00675F1F"/>
    <w:rsid w:val="00676506"/>
    <w:rsid w:val="00676C30"/>
    <w:rsid w:val="006815F4"/>
    <w:rsid w:val="00681F48"/>
    <w:rsid w:val="00683196"/>
    <w:rsid w:val="006837E8"/>
    <w:rsid w:val="0068397E"/>
    <w:rsid w:val="00683C72"/>
    <w:rsid w:val="00684377"/>
    <w:rsid w:val="00685049"/>
    <w:rsid w:val="00685AFE"/>
    <w:rsid w:val="00685E61"/>
    <w:rsid w:val="006861B9"/>
    <w:rsid w:val="006861D2"/>
    <w:rsid w:val="00686B0F"/>
    <w:rsid w:val="006917FD"/>
    <w:rsid w:val="006918E6"/>
    <w:rsid w:val="00691975"/>
    <w:rsid w:val="00692731"/>
    <w:rsid w:val="00692B9D"/>
    <w:rsid w:val="006934B4"/>
    <w:rsid w:val="0069354D"/>
    <w:rsid w:val="00694DD7"/>
    <w:rsid w:val="00694FAD"/>
    <w:rsid w:val="0069514A"/>
    <w:rsid w:val="006960FC"/>
    <w:rsid w:val="0069615E"/>
    <w:rsid w:val="00696B85"/>
    <w:rsid w:val="006976A8"/>
    <w:rsid w:val="006A109A"/>
    <w:rsid w:val="006A120A"/>
    <w:rsid w:val="006A14B7"/>
    <w:rsid w:val="006A2BB0"/>
    <w:rsid w:val="006A32E3"/>
    <w:rsid w:val="006A3520"/>
    <w:rsid w:val="006A3AF1"/>
    <w:rsid w:val="006A444F"/>
    <w:rsid w:val="006A45C8"/>
    <w:rsid w:val="006A46B7"/>
    <w:rsid w:val="006A614F"/>
    <w:rsid w:val="006A625C"/>
    <w:rsid w:val="006A68CF"/>
    <w:rsid w:val="006A6A9A"/>
    <w:rsid w:val="006A6C55"/>
    <w:rsid w:val="006A7103"/>
    <w:rsid w:val="006A7E4B"/>
    <w:rsid w:val="006B054B"/>
    <w:rsid w:val="006B07F8"/>
    <w:rsid w:val="006B082F"/>
    <w:rsid w:val="006B1159"/>
    <w:rsid w:val="006B14FC"/>
    <w:rsid w:val="006B1ABA"/>
    <w:rsid w:val="006B20E0"/>
    <w:rsid w:val="006B26F0"/>
    <w:rsid w:val="006B2A83"/>
    <w:rsid w:val="006B35EE"/>
    <w:rsid w:val="006B3652"/>
    <w:rsid w:val="006B48CE"/>
    <w:rsid w:val="006B49BD"/>
    <w:rsid w:val="006B5406"/>
    <w:rsid w:val="006B5588"/>
    <w:rsid w:val="006B55DA"/>
    <w:rsid w:val="006B5BBE"/>
    <w:rsid w:val="006C0097"/>
    <w:rsid w:val="006C0751"/>
    <w:rsid w:val="006C13C2"/>
    <w:rsid w:val="006C20C7"/>
    <w:rsid w:val="006C2A90"/>
    <w:rsid w:val="006C3637"/>
    <w:rsid w:val="006C37BD"/>
    <w:rsid w:val="006C4137"/>
    <w:rsid w:val="006C4EC0"/>
    <w:rsid w:val="006C5393"/>
    <w:rsid w:val="006C53C7"/>
    <w:rsid w:val="006C77F5"/>
    <w:rsid w:val="006C7E11"/>
    <w:rsid w:val="006D02C9"/>
    <w:rsid w:val="006D0674"/>
    <w:rsid w:val="006D2935"/>
    <w:rsid w:val="006D29F7"/>
    <w:rsid w:val="006D3618"/>
    <w:rsid w:val="006D3A0D"/>
    <w:rsid w:val="006D3E9F"/>
    <w:rsid w:val="006D4835"/>
    <w:rsid w:val="006D4E90"/>
    <w:rsid w:val="006D559B"/>
    <w:rsid w:val="006D5814"/>
    <w:rsid w:val="006D5B2C"/>
    <w:rsid w:val="006D5E2E"/>
    <w:rsid w:val="006E07D0"/>
    <w:rsid w:val="006E089A"/>
    <w:rsid w:val="006E0A49"/>
    <w:rsid w:val="006E0B94"/>
    <w:rsid w:val="006E14C9"/>
    <w:rsid w:val="006E14E6"/>
    <w:rsid w:val="006E1A5A"/>
    <w:rsid w:val="006E2813"/>
    <w:rsid w:val="006E2DBC"/>
    <w:rsid w:val="006E2FA0"/>
    <w:rsid w:val="006E4000"/>
    <w:rsid w:val="006E4A3B"/>
    <w:rsid w:val="006E5453"/>
    <w:rsid w:val="006E54A0"/>
    <w:rsid w:val="006E55F8"/>
    <w:rsid w:val="006E612A"/>
    <w:rsid w:val="006E6139"/>
    <w:rsid w:val="006E6410"/>
    <w:rsid w:val="006E6628"/>
    <w:rsid w:val="006E7E76"/>
    <w:rsid w:val="006F0B9C"/>
    <w:rsid w:val="006F0D6F"/>
    <w:rsid w:val="006F0E6C"/>
    <w:rsid w:val="006F17B9"/>
    <w:rsid w:val="006F34DD"/>
    <w:rsid w:val="006F364E"/>
    <w:rsid w:val="006F3F2F"/>
    <w:rsid w:val="006F48C2"/>
    <w:rsid w:val="006F4A10"/>
    <w:rsid w:val="006F4E29"/>
    <w:rsid w:val="006F5423"/>
    <w:rsid w:val="006F56B3"/>
    <w:rsid w:val="006F5E1B"/>
    <w:rsid w:val="006F5FB1"/>
    <w:rsid w:val="006F63C2"/>
    <w:rsid w:val="006F66EF"/>
    <w:rsid w:val="006F671D"/>
    <w:rsid w:val="006F729D"/>
    <w:rsid w:val="006F7880"/>
    <w:rsid w:val="007011C4"/>
    <w:rsid w:val="00701267"/>
    <w:rsid w:val="0070235C"/>
    <w:rsid w:val="007023F6"/>
    <w:rsid w:val="00702E14"/>
    <w:rsid w:val="007036F2"/>
    <w:rsid w:val="00704838"/>
    <w:rsid w:val="00705795"/>
    <w:rsid w:val="007058B0"/>
    <w:rsid w:val="00705F95"/>
    <w:rsid w:val="0070610E"/>
    <w:rsid w:val="00706119"/>
    <w:rsid w:val="0070705D"/>
    <w:rsid w:val="00707704"/>
    <w:rsid w:val="00707BCF"/>
    <w:rsid w:val="00710137"/>
    <w:rsid w:val="0071115C"/>
    <w:rsid w:val="00711397"/>
    <w:rsid w:val="00711518"/>
    <w:rsid w:val="007118FD"/>
    <w:rsid w:val="00712144"/>
    <w:rsid w:val="00712701"/>
    <w:rsid w:val="00712DAE"/>
    <w:rsid w:val="00712EDA"/>
    <w:rsid w:val="00712F6B"/>
    <w:rsid w:val="00713581"/>
    <w:rsid w:val="0071396C"/>
    <w:rsid w:val="00713B92"/>
    <w:rsid w:val="007145D3"/>
    <w:rsid w:val="00714F16"/>
    <w:rsid w:val="007154C4"/>
    <w:rsid w:val="007155F6"/>
    <w:rsid w:val="00717950"/>
    <w:rsid w:val="00717DF4"/>
    <w:rsid w:val="007205AB"/>
    <w:rsid w:val="00720B7A"/>
    <w:rsid w:val="00721036"/>
    <w:rsid w:val="00721D58"/>
    <w:rsid w:val="007228FB"/>
    <w:rsid w:val="007241CC"/>
    <w:rsid w:val="0072481A"/>
    <w:rsid w:val="00724BBC"/>
    <w:rsid w:val="0072501A"/>
    <w:rsid w:val="007252A0"/>
    <w:rsid w:val="007252C9"/>
    <w:rsid w:val="007256C0"/>
    <w:rsid w:val="0072590E"/>
    <w:rsid w:val="00725C80"/>
    <w:rsid w:val="00726C93"/>
    <w:rsid w:val="00730656"/>
    <w:rsid w:val="00731156"/>
    <w:rsid w:val="00731561"/>
    <w:rsid w:val="0073172F"/>
    <w:rsid w:val="007318C7"/>
    <w:rsid w:val="00731A39"/>
    <w:rsid w:val="00732139"/>
    <w:rsid w:val="0073318C"/>
    <w:rsid w:val="007336D7"/>
    <w:rsid w:val="00733D69"/>
    <w:rsid w:val="00734526"/>
    <w:rsid w:val="00734B82"/>
    <w:rsid w:val="00734E92"/>
    <w:rsid w:val="00735135"/>
    <w:rsid w:val="0073570C"/>
    <w:rsid w:val="0073590A"/>
    <w:rsid w:val="00735CF2"/>
    <w:rsid w:val="00737F98"/>
    <w:rsid w:val="00740734"/>
    <w:rsid w:val="00741325"/>
    <w:rsid w:val="00741880"/>
    <w:rsid w:val="00742B3B"/>
    <w:rsid w:val="00742BD8"/>
    <w:rsid w:val="00743156"/>
    <w:rsid w:val="007435BB"/>
    <w:rsid w:val="00744227"/>
    <w:rsid w:val="007446D2"/>
    <w:rsid w:val="00744BFA"/>
    <w:rsid w:val="0074527E"/>
    <w:rsid w:val="00746295"/>
    <w:rsid w:val="00747329"/>
    <w:rsid w:val="00747D59"/>
    <w:rsid w:val="00750BFC"/>
    <w:rsid w:val="00752150"/>
    <w:rsid w:val="007521B6"/>
    <w:rsid w:val="00752A92"/>
    <w:rsid w:val="00752E81"/>
    <w:rsid w:val="00753219"/>
    <w:rsid w:val="007540A2"/>
    <w:rsid w:val="00754B0B"/>
    <w:rsid w:val="00754FAC"/>
    <w:rsid w:val="00755ABB"/>
    <w:rsid w:val="00755F8C"/>
    <w:rsid w:val="00755FDB"/>
    <w:rsid w:val="007569B8"/>
    <w:rsid w:val="00756FCB"/>
    <w:rsid w:val="00756FFF"/>
    <w:rsid w:val="007605B1"/>
    <w:rsid w:val="007612B7"/>
    <w:rsid w:val="007618A7"/>
    <w:rsid w:val="007622AF"/>
    <w:rsid w:val="00764CE3"/>
    <w:rsid w:val="00765705"/>
    <w:rsid w:val="007657BC"/>
    <w:rsid w:val="007663A6"/>
    <w:rsid w:val="00766EAA"/>
    <w:rsid w:val="007673CE"/>
    <w:rsid w:val="00767462"/>
    <w:rsid w:val="00770189"/>
    <w:rsid w:val="007714D3"/>
    <w:rsid w:val="007716D1"/>
    <w:rsid w:val="007718AE"/>
    <w:rsid w:val="007724F6"/>
    <w:rsid w:val="00772F8A"/>
    <w:rsid w:val="007736B6"/>
    <w:rsid w:val="00773BCA"/>
    <w:rsid w:val="0077410D"/>
    <w:rsid w:val="00774955"/>
    <w:rsid w:val="00774A6A"/>
    <w:rsid w:val="00775D39"/>
    <w:rsid w:val="00775D3D"/>
    <w:rsid w:val="007774CF"/>
    <w:rsid w:val="00777609"/>
    <w:rsid w:val="0077761B"/>
    <w:rsid w:val="007802E4"/>
    <w:rsid w:val="007806B7"/>
    <w:rsid w:val="007814FC"/>
    <w:rsid w:val="0078184D"/>
    <w:rsid w:val="00782B36"/>
    <w:rsid w:val="00782CA8"/>
    <w:rsid w:val="00783605"/>
    <w:rsid w:val="00783B62"/>
    <w:rsid w:val="00783BB9"/>
    <w:rsid w:val="007847EA"/>
    <w:rsid w:val="00784DA4"/>
    <w:rsid w:val="00785F02"/>
    <w:rsid w:val="00786089"/>
    <w:rsid w:val="00786703"/>
    <w:rsid w:val="007872BC"/>
    <w:rsid w:val="00787FDB"/>
    <w:rsid w:val="00790339"/>
    <w:rsid w:val="00790BF8"/>
    <w:rsid w:val="00792783"/>
    <w:rsid w:val="00792FB8"/>
    <w:rsid w:val="007941EF"/>
    <w:rsid w:val="007962EA"/>
    <w:rsid w:val="00796674"/>
    <w:rsid w:val="00797C98"/>
    <w:rsid w:val="007A0146"/>
    <w:rsid w:val="007A03BF"/>
    <w:rsid w:val="007A0562"/>
    <w:rsid w:val="007A1485"/>
    <w:rsid w:val="007A1A1E"/>
    <w:rsid w:val="007A25D5"/>
    <w:rsid w:val="007A26DC"/>
    <w:rsid w:val="007A26DD"/>
    <w:rsid w:val="007A30BC"/>
    <w:rsid w:val="007A3176"/>
    <w:rsid w:val="007A3B86"/>
    <w:rsid w:val="007A40DA"/>
    <w:rsid w:val="007A53DF"/>
    <w:rsid w:val="007A54A0"/>
    <w:rsid w:val="007A5E91"/>
    <w:rsid w:val="007A6003"/>
    <w:rsid w:val="007A65A3"/>
    <w:rsid w:val="007A7A92"/>
    <w:rsid w:val="007A7D64"/>
    <w:rsid w:val="007B021E"/>
    <w:rsid w:val="007B144B"/>
    <w:rsid w:val="007B21B3"/>
    <w:rsid w:val="007B2C46"/>
    <w:rsid w:val="007B2D25"/>
    <w:rsid w:val="007B32CA"/>
    <w:rsid w:val="007B4FEE"/>
    <w:rsid w:val="007B67F5"/>
    <w:rsid w:val="007B6F21"/>
    <w:rsid w:val="007B7397"/>
    <w:rsid w:val="007C03C5"/>
    <w:rsid w:val="007C16FF"/>
    <w:rsid w:val="007C1B34"/>
    <w:rsid w:val="007C1FCC"/>
    <w:rsid w:val="007C2D08"/>
    <w:rsid w:val="007C2EB9"/>
    <w:rsid w:val="007C34EB"/>
    <w:rsid w:val="007C3AA2"/>
    <w:rsid w:val="007C64D3"/>
    <w:rsid w:val="007C67CE"/>
    <w:rsid w:val="007C67E3"/>
    <w:rsid w:val="007C6917"/>
    <w:rsid w:val="007C6E1D"/>
    <w:rsid w:val="007D0BEA"/>
    <w:rsid w:val="007D0E64"/>
    <w:rsid w:val="007D1A34"/>
    <w:rsid w:val="007D3764"/>
    <w:rsid w:val="007D3A7B"/>
    <w:rsid w:val="007D3DD0"/>
    <w:rsid w:val="007D4340"/>
    <w:rsid w:val="007D4CE5"/>
    <w:rsid w:val="007D5339"/>
    <w:rsid w:val="007D5B9F"/>
    <w:rsid w:val="007D6BAB"/>
    <w:rsid w:val="007D6C76"/>
    <w:rsid w:val="007D6CEB"/>
    <w:rsid w:val="007D700A"/>
    <w:rsid w:val="007D71E6"/>
    <w:rsid w:val="007D740D"/>
    <w:rsid w:val="007D7E38"/>
    <w:rsid w:val="007D7F6C"/>
    <w:rsid w:val="007E0161"/>
    <w:rsid w:val="007E11E5"/>
    <w:rsid w:val="007E151F"/>
    <w:rsid w:val="007E18F1"/>
    <w:rsid w:val="007E1DB6"/>
    <w:rsid w:val="007E2095"/>
    <w:rsid w:val="007E270E"/>
    <w:rsid w:val="007E2906"/>
    <w:rsid w:val="007E2DB5"/>
    <w:rsid w:val="007E2FA5"/>
    <w:rsid w:val="007E498B"/>
    <w:rsid w:val="007E4EEF"/>
    <w:rsid w:val="007E588E"/>
    <w:rsid w:val="007E5F16"/>
    <w:rsid w:val="007E755C"/>
    <w:rsid w:val="007E79FD"/>
    <w:rsid w:val="007F042E"/>
    <w:rsid w:val="007F147D"/>
    <w:rsid w:val="007F1600"/>
    <w:rsid w:val="007F1CA0"/>
    <w:rsid w:val="007F23E3"/>
    <w:rsid w:val="007F2B47"/>
    <w:rsid w:val="007F2F7F"/>
    <w:rsid w:val="007F2FCE"/>
    <w:rsid w:val="007F3227"/>
    <w:rsid w:val="007F6A7E"/>
    <w:rsid w:val="00800137"/>
    <w:rsid w:val="00800AC2"/>
    <w:rsid w:val="008018F2"/>
    <w:rsid w:val="008021EE"/>
    <w:rsid w:val="00802856"/>
    <w:rsid w:val="00803687"/>
    <w:rsid w:val="008037A8"/>
    <w:rsid w:val="00803F4F"/>
    <w:rsid w:val="008041E7"/>
    <w:rsid w:val="008048B8"/>
    <w:rsid w:val="008057EE"/>
    <w:rsid w:val="00805BA8"/>
    <w:rsid w:val="008061E0"/>
    <w:rsid w:val="00810557"/>
    <w:rsid w:val="00810E8B"/>
    <w:rsid w:val="00811A2E"/>
    <w:rsid w:val="00811A44"/>
    <w:rsid w:val="00811EFB"/>
    <w:rsid w:val="008126A3"/>
    <w:rsid w:val="0081390A"/>
    <w:rsid w:val="00813FF0"/>
    <w:rsid w:val="0081406B"/>
    <w:rsid w:val="0081440E"/>
    <w:rsid w:val="00814637"/>
    <w:rsid w:val="00815498"/>
    <w:rsid w:val="008154E8"/>
    <w:rsid w:val="008156AD"/>
    <w:rsid w:val="008168A8"/>
    <w:rsid w:val="0081775C"/>
    <w:rsid w:val="0081785A"/>
    <w:rsid w:val="00820754"/>
    <w:rsid w:val="00820A45"/>
    <w:rsid w:val="00820ACC"/>
    <w:rsid w:val="00821246"/>
    <w:rsid w:val="0082197D"/>
    <w:rsid w:val="00821D46"/>
    <w:rsid w:val="00822028"/>
    <w:rsid w:val="00822545"/>
    <w:rsid w:val="008229AA"/>
    <w:rsid w:val="0082306E"/>
    <w:rsid w:val="00826BF8"/>
    <w:rsid w:val="00826ED8"/>
    <w:rsid w:val="0082797F"/>
    <w:rsid w:val="00831821"/>
    <w:rsid w:val="008318E4"/>
    <w:rsid w:val="0083209B"/>
    <w:rsid w:val="00832930"/>
    <w:rsid w:val="008335F7"/>
    <w:rsid w:val="008337C5"/>
    <w:rsid w:val="0083479E"/>
    <w:rsid w:val="00835AA2"/>
    <w:rsid w:val="00835DD2"/>
    <w:rsid w:val="00835F5D"/>
    <w:rsid w:val="008372F9"/>
    <w:rsid w:val="0083797F"/>
    <w:rsid w:val="00837E6B"/>
    <w:rsid w:val="0084033B"/>
    <w:rsid w:val="008405FF"/>
    <w:rsid w:val="00841399"/>
    <w:rsid w:val="00842A7A"/>
    <w:rsid w:val="008430B8"/>
    <w:rsid w:val="00843397"/>
    <w:rsid w:val="00843EEB"/>
    <w:rsid w:val="00843FAE"/>
    <w:rsid w:val="00844174"/>
    <w:rsid w:val="00844356"/>
    <w:rsid w:val="008449EB"/>
    <w:rsid w:val="0084559D"/>
    <w:rsid w:val="00845CD4"/>
    <w:rsid w:val="008473E6"/>
    <w:rsid w:val="00847B65"/>
    <w:rsid w:val="00847C5A"/>
    <w:rsid w:val="00847E2C"/>
    <w:rsid w:val="00850A79"/>
    <w:rsid w:val="00850BF9"/>
    <w:rsid w:val="00850F02"/>
    <w:rsid w:val="00851136"/>
    <w:rsid w:val="0085157D"/>
    <w:rsid w:val="00851F0B"/>
    <w:rsid w:val="00852E8B"/>
    <w:rsid w:val="00853F1A"/>
    <w:rsid w:val="00854636"/>
    <w:rsid w:val="00854BB2"/>
    <w:rsid w:val="0085506D"/>
    <w:rsid w:val="00855D56"/>
    <w:rsid w:val="008577AE"/>
    <w:rsid w:val="00857E5D"/>
    <w:rsid w:val="0086062B"/>
    <w:rsid w:val="00860A91"/>
    <w:rsid w:val="00860FC6"/>
    <w:rsid w:val="0086155B"/>
    <w:rsid w:val="008619F6"/>
    <w:rsid w:val="0086301D"/>
    <w:rsid w:val="00863387"/>
    <w:rsid w:val="008637EA"/>
    <w:rsid w:val="0086389A"/>
    <w:rsid w:val="00863A0D"/>
    <w:rsid w:val="00863C75"/>
    <w:rsid w:val="00863C84"/>
    <w:rsid w:val="008645D0"/>
    <w:rsid w:val="00864AFA"/>
    <w:rsid w:val="00864CC8"/>
    <w:rsid w:val="00864D60"/>
    <w:rsid w:val="00865B80"/>
    <w:rsid w:val="00866886"/>
    <w:rsid w:val="00866EBA"/>
    <w:rsid w:val="008675CE"/>
    <w:rsid w:val="00867DF5"/>
    <w:rsid w:val="00870467"/>
    <w:rsid w:val="0087050E"/>
    <w:rsid w:val="00872977"/>
    <w:rsid w:val="00873C58"/>
    <w:rsid w:val="00873DB0"/>
    <w:rsid w:val="008745EB"/>
    <w:rsid w:val="00875568"/>
    <w:rsid w:val="0087588B"/>
    <w:rsid w:val="00875E5F"/>
    <w:rsid w:val="00875FB0"/>
    <w:rsid w:val="00876F76"/>
    <w:rsid w:val="00877A88"/>
    <w:rsid w:val="008804B5"/>
    <w:rsid w:val="008805F1"/>
    <w:rsid w:val="00880748"/>
    <w:rsid w:val="00880C53"/>
    <w:rsid w:val="00881868"/>
    <w:rsid w:val="00881C15"/>
    <w:rsid w:val="00882691"/>
    <w:rsid w:val="00884419"/>
    <w:rsid w:val="00884709"/>
    <w:rsid w:val="00884937"/>
    <w:rsid w:val="00885C4E"/>
    <w:rsid w:val="008860D4"/>
    <w:rsid w:val="0088679F"/>
    <w:rsid w:val="00887368"/>
    <w:rsid w:val="00887B42"/>
    <w:rsid w:val="00891EE7"/>
    <w:rsid w:val="00892A97"/>
    <w:rsid w:val="00892B2B"/>
    <w:rsid w:val="00893BF1"/>
    <w:rsid w:val="00893E4E"/>
    <w:rsid w:val="00893F08"/>
    <w:rsid w:val="00893F1C"/>
    <w:rsid w:val="00893FD7"/>
    <w:rsid w:val="008A0190"/>
    <w:rsid w:val="008A1B46"/>
    <w:rsid w:val="008A2596"/>
    <w:rsid w:val="008A274D"/>
    <w:rsid w:val="008A302D"/>
    <w:rsid w:val="008A38CF"/>
    <w:rsid w:val="008A3D46"/>
    <w:rsid w:val="008A4CD5"/>
    <w:rsid w:val="008A5BA6"/>
    <w:rsid w:val="008A61CC"/>
    <w:rsid w:val="008A6A52"/>
    <w:rsid w:val="008A6D65"/>
    <w:rsid w:val="008A7472"/>
    <w:rsid w:val="008B048E"/>
    <w:rsid w:val="008B0E21"/>
    <w:rsid w:val="008B15E2"/>
    <w:rsid w:val="008B18C6"/>
    <w:rsid w:val="008B221F"/>
    <w:rsid w:val="008B3494"/>
    <w:rsid w:val="008B3C9B"/>
    <w:rsid w:val="008B5305"/>
    <w:rsid w:val="008B5622"/>
    <w:rsid w:val="008B5BE7"/>
    <w:rsid w:val="008B60E3"/>
    <w:rsid w:val="008B697C"/>
    <w:rsid w:val="008B6DA5"/>
    <w:rsid w:val="008B70A4"/>
    <w:rsid w:val="008B7924"/>
    <w:rsid w:val="008C15FE"/>
    <w:rsid w:val="008C1EFF"/>
    <w:rsid w:val="008C20E1"/>
    <w:rsid w:val="008C2D7A"/>
    <w:rsid w:val="008C435E"/>
    <w:rsid w:val="008C46AE"/>
    <w:rsid w:val="008C5C26"/>
    <w:rsid w:val="008C6729"/>
    <w:rsid w:val="008C76D5"/>
    <w:rsid w:val="008D0AC2"/>
    <w:rsid w:val="008D0F74"/>
    <w:rsid w:val="008D147D"/>
    <w:rsid w:val="008D1EC4"/>
    <w:rsid w:val="008D2CD0"/>
    <w:rsid w:val="008D36C2"/>
    <w:rsid w:val="008D3A3C"/>
    <w:rsid w:val="008D499F"/>
    <w:rsid w:val="008D4C3F"/>
    <w:rsid w:val="008D5181"/>
    <w:rsid w:val="008D5A76"/>
    <w:rsid w:val="008D5C68"/>
    <w:rsid w:val="008D642D"/>
    <w:rsid w:val="008D6537"/>
    <w:rsid w:val="008D65C8"/>
    <w:rsid w:val="008D6E67"/>
    <w:rsid w:val="008D7A16"/>
    <w:rsid w:val="008E0559"/>
    <w:rsid w:val="008E0E0B"/>
    <w:rsid w:val="008E0E8A"/>
    <w:rsid w:val="008E1394"/>
    <w:rsid w:val="008E181B"/>
    <w:rsid w:val="008E24F0"/>
    <w:rsid w:val="008E2862"/>
    <w:rsid w:val="008E385A"/>
    <w:rsid w:val="008E3E7D"/>
    <w:rsid w:val="008E5E4D"/>
    <w:rsid w:val="008E61DD"/>
    <w:rsid w:val="008E66D1"/>
    <w:rsid w:val="008E6908"/>
    <w:rsid w:val="008E7123"/>
    <w:rsid w:val="008E7E9D"/>
    <w:rsid w:val="008F05BB"/>
    <w:rsid w:val="008F0AAD"/>
    <w:rsid w:val="008F1AEA"/>
    <w:rsid w:val="008F21FA"/>
    <w:rsid w:val="008F270A"/>
    <w:rsid w:val="008F31C8"/>
    <w:rsid w:val="008F3473"/>
    <w:rsid w:val="008F3719"/>
    <w:rsid w:val="008F3D6B"/>
    <w:rsid w:val="008F438A"/>
    <w:rsid w:val="008F4AB0"/>
    <w:rsid w:val="008F4E03"/>
    <w:rsid w:val="008F57E7"/>
    <w:rsid w:val="008F661B"/>
    <w:rsid w:val="008F6738"/>
    <w:rsid w:val="008F7DD6"/>
    <w:rsid w:val="008F7F29"/>
    <w:rsid w:val="0090039A"/>
    <w:rsid w:val="0090111F"/>
    <w:rsid w:val="00902F30"/>
    <w:rsid w:val="00903CC8"/>
    <w:rsid w:val="00904361"/>
    <w:rsid w:val="00904642"/>
    <w:rsid w:val="00904732"/>
    <w:rsid w:val="009054AF"/>
    <w:rsid w:val="00905BF5"/>
    <w:rsid w:val="00906518"/>
    <w:rsid w:val="00906537"/>
    <w:rsid w:val="00907283"/>
    <w:rsid w:val="009076F0"/>
    <w:rsid w:val="00907CAB"/>
    <w:rsid w:val="00910B47"/>
    <w:rsid w:val="009110A8"/>
    <w:rsid w:val="009128AB"/>
    <w:rsid w:val="00912FFC"/>
    <w:rsid w:val="009132B2"/>
    <w:rsid w:val="00913571"/>
    <w:rsid w:val="009145E3"/>
    <w:rsid w:val="00915170"/>
    <w:rsid w:val="00915C57"/>
    <w:rsid w:val="00916A16"/>
    <w:rsid w:val="00916DAE"/>
    <w:rsid w:val="0091714F"/>
    <w:rsid w:val="00917190"/>
    <w:rsid w:val="009174A1"/>
    <w:rsid w:val="00920134"/>
    <w:rsid w:val="00920CFA"/>
    <w:rsid w:val="009221FD"/>
    <w:rsid w:val="009225A6"/>
    <w:rsid w:val="009227AB"/>
    <w:rsid w:val="00922CDA"/>
    <w:rsid w:val="00922E49"/>
    <w:rsid w:val="00923052"/>
    <w:rsid w:val="00923DD3"/>
    <w:rsid w:val="009244A1"/>
    <w:rsid w:val="0092470D"/>
    <w:rsid w:val="00924896"/>
    <w:rsid w:val="00924AB9"/>
    <w:rsid w:val="00924F21"/>
    <w:rsid w:val="00926978"/>
    <w:rsid w:val="00926FB2"/>
    <w:rsid w:val="009314B0"/>
    <w:rsid w:val="00931671"/>
    <w:rsid w:val="0093217B"/>
    <w:rsid w:val="0093322E"/>
    <w:rsid w:val="009349EC"/>
    <w:rsid w:val="0094025B"/>
    <w:rsid w:val="00940435"/>
    <w:rsid w:val="009408F0"/>
    <w:rsid w:val="00940B10"/>
    <w:rsid w:val="00941971"/>
    <w:rsid w:val="00942A42"/>
    <w:rsid w:val="009436FF"/>
    <w:rsid w:val="009438A1"/>
    <w:rsid w:val="00943A06"/>
    <w:rsid w:val="0094432E"/>
    <w:rsid w:val="00944E9B"/>
    <w:rsid w:val="0094502A"/>
    <w:rsid w:val="009456D3"/>
    <w:rsid w:val="00946229"/>
    <w:rsid w:val="00946D68"/>
    <w:rsid w:val="00947630"/>
    <w:rsid w:val="0095151C"/>
    <w:rsid w:val="0095180E"/>
    <w:rsid w:val="00951B3E"/>
    <w:rsid w:val="00952062"/>
    <w:rsid w:val="00952485"/>
    <w:rsid w:val="009525A3"/>
    <w:rsid w:val="009536DA"/>
    <w:rsid w:val="0095383A"/>
    <w:rsid w:val="009543F1"/>
    <w:rsid w:val="0095497C"/>
    <w:rsid w:val="00955C99"/>
    <w:rsid w:val="0095663E"/>
    <w:rsid w:val="00956784"/>
    <w:rsid w:val="009570AA"/>
    <w:rsid w:val="00957140"/>
    <w:rsid w:val="009576EB"/>
    <w:rsid w:val="00957A12"/>
    <w:rsid w:val="0096060E"/>
    <w:rsid w:val="00962E87"/>
    <w:rsid w:val="00963481"/>
    <w:rsid w:val="00963597"/>
    <w:rsid w:val="00963B03"/>
    <w:rsid w:val="009648AA"/>
    <w:rsid w:val="00965938"/>
    <w:rsid w:val="00965F97"/>
    <w:rsid w:val="009661F4"/>
    <w:rsid w:val="00966301"/>
    <w:rsid w:val="00966321"/>
    <w:rsid w:val="00966C3B"/>
    <w:rsid w:val="00967A5F"/>
    <w:rsid w:val="00967DC2"/>
    <w:rsid w:val="00970C72"/>
    <w:rsid w:val="009710FE"/>
    <w:rsid w:val="00971427"/>
    <w:rsid w:val="0097196C"/>
    <w:rsid w:val="00971ACD"/>
    <w:rsid w:val="00972A12"/>
    <w:rsid w:val="00972BF5"/>
    <w:rsid w:val="00973E81"/>
    <w:rsid w:val="009740EC"/>
    <w:rsid w:val="00975778"/>
    <w:rsid w:val="00976F94"/>
    <w:rsid w:val="0097726D"/>
    <w:rsid w:val="00977FB9"/>
    <w:rsid w:val="0098036D"/>
    <w:rsid w:val="00981735"/>
    <w:rsid w:val="00981D18"/>
    <w:rsid w:val="0098268D"/>
    <w:rsid w:val="009831EC"/>
    <w:rsid w:val="009833AA"/>
    <w:rsid w:val="00984EF4"/>
    <w:rsid w:val="00985FC3"/>
    <w:rsid w:val="0098631D"/>
    <w:rsid w:val="009875F1"/>
    <w:rsid w:val="009879EA"/>
    <w:rsid w:val="00987A29"/>
    <w:rsid w:val="00987B3D"/>
    <w:rsid w:val="00990C65"/>
    <w:rsid w:val="00991106"/>
    <w:rsid w:val="009913A8"/>
    <w:rsid w:val="00991AAE"/>
    <w:rsid w:val="00991D21"/>
    <w:rsid w:val="009924F9"/>
    <w:rsid w:val="00992B7F"/>
    <w:rsid w:val="00994063"/>
    <w:rsid w:val="00994DA1"/>
    <w:rsid w:val="00994E4E"/>
    <w:rsid w:val="00995244"/>
    <w:rsid w:val="00996513"/>
    <w:rsid w:val="00996908"/>
    <w:rsid w:val="00997638"/>
    <w:rsid w:val="009A00CF"/>
    <w:rsid w:val="009A04B1"/>
    <w:rsid w:val="009A0AC9"/>
    <w:rsid w:val="009A0E2C"/>
    <w:rsid w:val="009A0E6A"/>
    <w:rsid w:val="009A14C9"/>
    <w:rsid w:val="009A1FFC"/>
    <w:rsid w:val="009A26AC"/>
    <w:rsid w:val="009A4367"/>
    <w:rsid w:val="009A5262"/>
    <w:rsid w:val="009A54AB"/>
    <w:rsid w:val="009A62F6"/>
    <w:rsid w:val="009A6C78"/>
    <w:rsid w:val="009A7E6F"/>
    <w:rsid w:val="009B03A3"/>
    <w:rsid w:val="009B0BC8"/>
    <w:rsid w:val="009B0C92"/>
    <w:rsid w:val="009B0EA8"/>
    <w:rsid w:val="009B15AE"/>
    <w:rsid w:val="009B1817"/>
    <w:rsid w:val="009B2198"/>
    <w:rsid w:val="009B2408"/>
    <w:rsid w:val="009B28D8"/>
    <w:rsid w:val="009B3034"/>
    <w:rsid w:val="009B31F0"/>
    <w:rsid w:val="009B3965"/>
    <w:rsid w:val="009B40E6"/>
    <w:rsid w:val="009B468F"/>
    <w:rsid w:val="009B53EC"/>
    <w:rsid w:val="009B57F6"/>
    <w:rsid w:val="009B5FB5"/>
    <w:rsid w:val="009B64C6"/>
    <w:rsid w:val="009B6775"/>
    <w:rsid w:val="009B68B9"/>
    <w:rsid w:val="009B6C3F"/>
    <w:rsid w:val="009B7449"/>
    <w:rsid w:val="009C01DA"/>
    <w:rsid w:val="009C06A2"/>
    <w:rsid w:val="009C07E0"/>
    <w:rsid w:val="009C13DB"/>
    <w:rsid w:val="009C19CB"/>
    <w:rsid w:val="009C38F7"/>
    <w:rsid w:val="009C3CE0"/>
    <w:rsid w:val="009C454D"/>
    <w:rsid w:val="009C45D6"/>
    <w:rsid w:val="009C45F2"/>
    <w:rsid w:val="009C51F2"/>
    <w:rsid w:val="009C5E82"/>
    <w:rsid w:val="009C65F2"/>
    <w:rsid w:val="009C6B24"/>
    <w:rsid w:val="009C6DC4"/>
    <w:rsid w:val="009C7040"/>
    <w:rsid w:val="009C7F99"/>
    <w:rsid w:val="009D0093"/>
    <w:rsid w:val="009D0236"/>
    <w:rsid w:val="009D0700"/>
    <w:rsid w:val="009D0B79"/>
    <w:rsid w:val="009D0C1D"/>
    <w:rsid w:val="009D12CB"/>
    <w:rsid w:val="009D1F40"/>
    <w:rsid w:val="009D20E3"/>
    <w:rsid w:val="009D2365"/>
    <w:rsid w:val="009D23D5"/>
    <w:rsid w:val="009D29CC"/>
    <w:rsid w:val="009D2DF1"/>
    <w:rsid w:val="009D3163"/>
    <w:rsid w:val="009D31B3"/>
    <w:rsid w:val="009D3277"/>
    <w:rsid w:val="009D3E76"/>
    <w:rsid w:val="009D3FE0"/>
    <w:rsid w:val="009D41B5"/>
    <w:rsid w:val="009D41BF"/>
    <w:rsid w:val="009D4DAE"/>
    <w:rsid w:val="009D52C6"/>
    <w:rsid w:val="009D78D0"/>
    <w:rsid w:val="009D78DA"/>
    <w:rsid w:val="009E0A01"/>
    <w:rsid w:val="009E0F29"/>
    <w:rsid w:val="009E4310"/>
    <w:rsid w:val="009E4B0B"/>
    <w:rsid w:val="009E4B89"/>
    <w:rsid w:val="009E58AE"/>
    <w:rsid w:val="009E751D"/>
    <w:rsid w:val="009F062F"/>
    <w:rsid w:val="009F144D"/>
    <w:rsid w:val="009F1A08"/>
    <w:rsid w:val="009F288B"/>
    <w:rsid w:val="009F43F2"/>
    <w:rsid w:val="009F5101"/>
    <w:rsid w:val="009F7484"/>
    <w:rsid w:val="00A00639"/>
    <w:rsid w:val="00A00714"/>
    <w:rsid w:val="00A0071A"/>
    <w:rsid w:val="00A018CB"/>
    <w:rsid w:val="00A01B41"/>
    <w:rsid w:val="00A01C6E"/>
    <w:rsid w:val="00A03000"/>
    <w:rsid w:val="00A03A24"/>
    <w:rsid w:val="00A03DF7"/>
    <w:rsid w:val="00A045A8"/>
    <w:rsid w:val="00A04776"/>
    <w:rsid w:val="00A05543"/>
    <w:rsid w:val="00A063A5"/>
    <w:rsid w:val="00A06553"/>
    <w:rsid w:val="00A06B96"/>
    <w:rsid w:val="00A07878"/>
    <w:rsid w:val="00A1066C"/>
    <w:rsid w:val="00A111B1"/>
    <w:rsid w:val="00A11598"/>
    <w:rsid w:val="00A11A4A"/>
    <w:rsid w:val="00A11AE2"/>
    <w:rsid w:val="00A12D70"/>
    <w:rsid w:val="00A12FAE"/>
    <w:rsid w:val="00A12FD2"/>
    <w:rsid w:val="00A1320D"/>
    <w:rsid w:val="00A1323C"/>
    <w:rsid w:val="00A15DE7"/>
    <w:rsid w:val="00A16263"/>
    <w:rsid w:val="00A1634C"/>
    <w:rsid w:val="00A165C5"/>
    <w:rsid w:val="00A17E30"/>
    <w:rsid w:val="00A208E3"/>
    <w:rsid w:val="00A2116D"/>
    <w:rsid w:val="00A212F9"/>
    <w:rsid w:val="00A215F2"/>
    <w:rsid w:val="00A21C44"/>
    <w:rsid w:val="00A24E69"/>
    <w:rsid w:val="00A25E92"/>
    <w:rsid w:val="00A2601B"/>
    <w:rsid w:val="00A30388"/>
    <w:rsid w:val="00A305F2"/>
    <w:rsid w:val="00A306FA"/>
    <w:rsid w:val="00A307D2"/>
    <w:rsid w:val="00A32AC0"/>
    <w:rsid w:val="00A337D6"/>
    <w:rsid w:val="00A340D7"/>
    <w:rsid w:val="00A34532"/>
    <w:rsid w:val="00A3479E"/>
    <w:rsid w:val="00A34B62"/>
    <w:rsid w:val="00A35AB6"/>
    <w:rsid w:val="00A36416"/>
    <w:rsid w:val="00A37C94"/>
    <w:rsid w:val="00A37EDC"/>
    <w:rsid w:val="00A41ADF"/>
    <w:rsid w:val="00A425EA"/>
    <w:rsid w:val="00A426A0"/>
    <w:rsid w:val="00A42C49"/>
    <w:rsid w:val="00A43428"/>
    <w:rsid w:val="00A44B3F"/>
    <w:rsid w:val="00A44B4E"/>
    <w:rsid w:val="00A45037"/>
    <w:rsid w:val="00A45129"/>
    <w:rsid w:val="00A45309"/>
    <w:rsid w:val="00A4556E"/>
    <w:rsid w:val="00A458F9"/>
    <w:rsid w:val="00A4637A"/>
    <w:rsid w:val="00A4678F"/>
    <w:rsid w:val="00A468F1"/>
    <w:rsid w:val="00A50B57"/>
    <w:rsid w:val="00A51566"/>
    <w:rsid w:val="00A51CEF"/>
    <w:rsid w:val="00A5353A"/>
    <w:rsid w:val="00A5441A"/>
    <w:rsid w:val="00A54FB2"/>
    <w:rsid w:val="00A5514F"/>
    <w:rsid w:val="00A55CE1"/>
    <w:rsid w:val="00A57394"/>
    <w:rsid w:val="00A57726"/>
    <w:rsid w:val="00A5798C"/>
    <w:rsid w:val="00A57E95"/>
    <w:rsid w:val="00A6026F"/>
    <w:rsid w:val="00A60533"/>
    <w:rsid w:val="00A62328"/>
    <w:rsid w:val="00A6238C"/>
    <w:rsid w:val="00A63AE5"/>
    <w:rsid w:val="00A643E4"/>
    <w:rsid w:val="00A64919"/>
    <w:rsid w:val="00A64CCE"/>
    <w:rsid w:val="00A64D91"/>
    <w:rsid w:val="00A66A8F"/>
    <w:rsid w:val="00A67B2D"/>
    <w:rsid w:val="00A70272"/>
    <w:rsid w:val="00A709F0"/>
    <w:rsid w:val="00A724A6"/>
    <w:rsid w:val="00A740F1"/>
    <w:rsid w:val="00A7431C"/>
    <w:rsid w:val="00A74923"/>
    <w:rsid w:val="00A756CA"/>
    <w:rsid w:val="00A758B0"/>
    <w:rsid w:val="00A7596E"/>
    <w:rsid w:val="00A75DCF"/>
    <w:rsid w:val="00A75E14"/>
    <w:rsid w:val="00A760BD"/>
    <w:rsid w:val="00A77548"/>
    <w:rsid w:val="00A802E8"/>
    <w:rsid w:val="00A803B2"/>
    <w:rsid w:val="00A812F8"/>
    <w:rsid w:val="00A8232B"/>
    <w:rsid w:val="00A82D22"/>
    <w:rsid w:val="00A83145"/>
    <w:rsid w:val="00A8323C"/>
    <w:rsid w:val="00A833F1"/>
    <w:rsid w:val="00A83623"/>
    <w:rsid w:val="00A83B2E"/>
    <w:rsid w:val="00A83BD5"/>
    <w:rsid w:val="00A83E33"/>
    <w:rsid w:val="00A84DB2"/>
    <w:rsid w:val="00A85026"/>
    <w:rsid w:val="00A858B6"/>
    <w:rsid w:val="00A85F26"/>
    <w:rsid w:val="00A86352"/>
    <w:rsid w:val="00A866F7"/>
    <w:rsid w:val="00A868C1"/>
    <w:rsid w:val="00A8775C"/>
    <w:rsid w:val="00A9048B"/>
    <w:rsid w:val="00A90AB3"/>
    <w:rsid w:val="00A922EB"/>
    <w:rsid w:val="00A9247A"/>
    <w:rsid w:val="00A925A9"/>
    <w:rsid w:val="00A92A54"/>
    <w:rsid w:val="00A9357A"/>
    <w:rsid w:val="00A93790"/>
    <w:rsid w:val="00A93A10"/>
    <w:rsid w:val="00A94429"/>
    <w:rsid w:val="00A94CB5"/>
    <w:rsid w:val="00A9548D"/>
    <w:rsid w:val="00A9556F"/>
    <w:rsid w:val="00A96304"/>
    <w:rsid w:val="00A96587"/>
    <w:rsid w:val="00A96C99"/>
    <w:rsid w:val="00A9718E"/>
    <w:rsid w:val="00A971B8"/>
    <w:rsid w:val="00AA01D4"/>
    <w:rsid w:val="00AA118C"/>
    <w:rsid w:val="00AA168E"/>
    <w:rsid w:val="00AA2F5A"/>
    <w:rsid w:val="00AA412D"/>
    <w:rsid w:val="00AA4FD5"/>
    <w:rsid w:val="00AA6E47"/>
    <w:rsid w:val="00AA6FC7"/>
    <w:rsid w:val="00AA7020"/>
    <w:rsid w:val="00AA7C85"/>
    <w:rsid w:val="00AB005A"/>
    <w:rsid w:val="00AB0E32"/>
    <w:rsid w:val="00AB19F8"/>
    <w:rsid w:val="00AB1BD8"/>
    <w:rsid w:val="00AB2087"/>
    <w:rsid w:val="00AB2A61"/>
    <w:rsid w:val="00AB51FD"/>
    <w:rsid w:val="00AB52A9"/>
    <w:rsid w:val="00AB5F4B"/>
    <w:rsid w:val="00AB6221"/>
    <w:rsid w:val="00AB6763"/>
    <w:rsid w:val="00AB6B8E"/>
    <w:rsid w:val="00AB733C"/>
    <w:rsid w:val="00AC0DD4"/>
    <w:rsid w:val="00AC12E4"/>
    <w:rsid w:val="00AC3A77"/>
    <w:rsid w:val="00AC40BB"/>
    <w:rsid w:val="00AC471D"/>
    <w:rsid w:val="00AC4953"/>
    <w:rsid w:val="00AC4F4F"/>
    <w:rsid w:val="00AC514C"/>
    <w:rsid w:val="00AC5768"/>
    <w:rsid w:val="00AC5C8A"/>
    <w:rsid w:val="00AC6A2C"/>
    <w:rsid w:val="00AC75BE"/>
    <w:rsid w:val="00AC7F39"/>
    <w:rsid w:val="00AD0140"/>
    <w:rsid w:val="00AD0739"/>
    <w:rsid w:val="00AD343B"/>
    <w:rsid w:val="00AD380D"/>
    <w:rsid w:val="00AD3A2B"/>
    <w:rsid w:val="00AD3B1B"/>
    <w:rsid w:val="00AD4396"/>
    <w:rsid w:val="00AD5002"/>
    <w:rsid w:val="00AD5355"/>
    <w:rsid w:val="00AD5856"/>
    <w:rsid w:val="00AD5CE1"/>
    <w:rsid w:val="00AD608F"/>
    <w:rsid w:val="00AD63D3"/>
    <w:rsid w:val="00AD726C"/>
    <w:rsid w:val="00AD7270"/>
    <w:rsid w:val="00AD7AA5"/>
    <w:rsid w:val="00AD7ADF"/>
    <w:rsid w:val="00AD7C5F"/>
    <w:rsid w:val="00AE023A"/>
    <w:rsid w:val="00AE1289"/>
    <w:rsid w:val="00AE136D"/>
    <w:rsid w:val="00AE27CC"/>
    <w:rsid w:val="00AE27F5"/>
    <w:rsid w:val="00AE30B2"/>
    <w:rsid w:val="00AE3A3B"/>
    <w:rsid w:val="00AE3CF5"/>
    <w:rsid w:val="00AE428B"/>
    <w:rsid w:val="00AE47C6"/>
    <w:rsid w:val="00AE4959"/>
    <w:rsid w:val="00AE5EA2"/>
    <w:rsid w:val="00AE6509"/>
    <w:rsid w:val="00AE6CE1"/>
    <w:rsid w:val="00AE766A"/>
    <w:rsid w:val="00AE7DA3"/>
    <w:rsid w:val="00AE7F55"/>
    <w:rsid w:val="00AF1068"/>
    <w:rsid w:val="00AF1BE3"/>
    <w:rsid w:val="00AF2501"/>
    <w:rsid w:val="00AF338A"/>
    <w:rsid w:val="00AF34B4"/>
    <w:rsid w:val="00AF40F6"/>
    <w:rsid w:val="00AF6D2F"/>
    <w:rsid w:val="00AF6ECC"/>
    <w:rsid w:val="00AF72FA"/>
    <w:rsid w:val="00AF7C03"/>
    <w:rsid w:val="00B00CCC"/>
    <w:rsid w:val="00B0228A"/>
    <w:rsid w:val="00B02A38"/>
    <w:rsid w:val="00B02B15"/>
    <w:rsid w:val="00B02BA9"/>
    <w:rsid w:val="00B038E3"/>
    <w:rsid w:val="00B039F9"/>
    <w:rsid w:val="00B03D38"/>
    <w:rsid w:val="00B041A6"/>
    <w:rsid w:val="00B04C0A"/>
    <w:rsid w:val="00B055FD"/>
    <w:rsid w:val="00B05A63"/>
    <w:rsid w:val="00B06E05"/>
    <w:rsid w:val="00B07255"/>
    <w:rsid w:val="00B073D4"/>
    <w:rsid w:val="00B1050E"/>
    <w:rsid w:val="00B10A0A"/>
    <w:rsid w:val="00B10C40"/>
    <w:rsid w:val="00B115AB"/>
    <w:rsid w:val="00B1201E"/>
    <w:rsid w:val="00B12B45"/>
    <w:rsid w:val="00B14369"/>
    <w:rsid w:val="00B14448"/>
    <w:rsid w:val="00B14738"/>
    <w:rsid w:val="00B14773"/>
    <w:rsid w:val="00B15295"/>
    <w:rsid w:val="00B15E33"/>
    <w:rsid w:val="00B15FDE"/>
    <w:rsid w:val="00B163B6"/>
    <w:rsid w:val="00B1784F"/>
    <w:rsid w:val="00B17B4F"/>
    <w:rsid w:val="00B20363"/>
    <w:rsid w:val="00B20B60"/>
    <w:rsid w:val="00B21773"/>
    <w:rsid w:val="00B21BE7"/>
    <w:rsid w:val="00B224F4"/>
    <w:rsid w:val="00B22A7C"/>
    <w:rsid w:val="00B22F6E"/>
    <w:rsid w:val="00B2378D"/>
    <w:rsid w:val="00B239CD"/>
    <w:rsid w:val="00B23C8E"/>
    <w:rsid w:val="00B23EEF"/>
    <w:rsid w:val="00B24E7B"/>
    <w:rsid w:val="00B254BA"/>
    <w:rsid w:val="00B26B80"/>
    <w:rsid w:val="00B27267"/>
    <w:rsid w:val="00B27C29"/>
    <w:rsid w:val="00B301E7"/>
    <w:rsid w:val="00B30469"/>
    <w:rsid w:val="00B305D8"/>
    <w:rsid w:val="00B313B5"/>
    <w:rsid w:val="00B31508"/>
    <w:rsid w:val="00B32651"/>
    <w:rsid w:val="00B332E0"/>
    <w:rsid w:val="00B33338"/>
    <w:rsid w:val="00B34123"/>
    <w:rsid w:val="00B34AF6"/>
    <w:rsid w:val="00B35875"/>
    <w:rsid w:val="00B37198"/>
    <w:rsid w:val="00B3733F"/>
    <w:rsid w:val="00B4223F"/>
    <w:rsid w:val="00B43295"/>
    <w:rsid w:val="00B4375B"/>
    <w:rsid w:val="00B44013"/>
    <w:rsid w:val="00B4460D"/>
    <w:rsid w:val="00B4548E"/>
    <w:rsid w:val="00B47443"/>
    <w:rsid w:val="00B47946"/>
    <w:rsid w:val="00B47C7F"/>
    <w:rsid w:val="00B5007D"/>
    <w:rsid w:val="00B5050A"/>
    <w:rsid w:val="00B51115"/>
    <w:rsid w:val="00B51245"/>
    <w:rsid w:val="00B5136D"/>
    <w:rsid w:val="00B513BE"/>
    <w:rsid w:val="00B5202E"/>
    <w:rsid w:val="00B5205B"/>
    <w:rsid w:val="00B522D0"/>
    <w:rsid w:val="00B526BA"/>
    <w:rsid w:val="00B52AF3"/>
    <w:rsid w:val="00B52DC9"/>
    <w:rsid w:val="00B53249"/>
    <w:rsid w:val="00B54B0D"/>
    <w:rsid w:val="00B55B61"/>
    <w:rsid w:val="00B56EAE"/>
    <w:rsid w:val="00B57DD6"/>
    <w:rsid w:val="00B61AD2"/>
    <w:rsid w:val="00B625E1"/>
    <w:rsid w:val="00B636EC"/>
    <w:rsid w:val="00B65124"/>
    <w:rsid w:val="00B652AE"/>
    <w:rsid w:val="00B65C9B"/>
    <w:rsid w:val="00B66132"/>
    <w:rsid w:val="00B6710D"/>
    <w:rsid w:val="00B70EC6"/>
    <w:rsid w:val="00B71044"/>
    <w:rsid w:val="00B719EF"/>
    <w:rsid w:val="00B71D93"/>
    <w:rsid w:val="00B736A9"/>
    <w:rsid w:val="00B73814"/>
    <w:rsid w:val="00B7411D"/>
    <w:rsid w:val="00B747EB"/>
    <w:rsid w:val="00B74D17"/>
    <w:rsid w:val="00B75014"/>
    <w:rsid w:val="00B75BE2"/>
    <w:rsid w:val="00B75E79"/>
    <w:rsid w:val="00B75F09"/>
    <w:rsid w:val="00B77244"/>
    <w:rsid w:val="00B77D35"/>
    <w:rsid w:val="00B802EB"/>
    <w:rsid w:val="00B8050A"/>
    <w:rsid w:val="00B8131C"/>
    <w:rsid w:val="00B8188E"/>
    <w:rsid w:val="00B81C28"/>
    <w:rsid w:val="00B82CBF"/>
    <w:rsid w:val="00B82E35"/>
    <w:rsid w:val="00B8433E"/>
    <w:rsid w:val="00B84C32"/>
    <w:rsid w:val="00B8561E"/>
    <w:rsid w:val="00B857AA"/>
    <w:rsid w:val="00B85A92"/>
    <w:rsid w:val="00B85F63"/>
    <w:rsid w:val="00B873B7"/>
    <w:rsid w:val="00B8741E"/>
    <w:rsid w:val="00B87844"/>
    <w:rsid w:val="00B908C2"/>
    <w:rsid w:val="00B911B9"/>
    <w:rsid w:val="00B91920"/>
    <w:rsid w:val="00B925F2"/>
    <w:rsid w:val="00B92D86"/>
    <w:rsid w:val="00B9361F"/>
    <w:rsid w:val="00B9445F"/>
    <w:rsid w:val="00B9562C"/>
    <w:rsid w:val="00B957AA"/>
    <w:rsid w:val="00B95978"/>
    <w:rsid w:val="00B9671D"/>
    <w:rsid w:val="00B96BC6"/>
    <w:rsid w:val="00B970AE"/>
    <w:rsid w:val="00B9723D"/>
    <w:rsid w:val="00B974F5"/>
    <w:rsid w:val="00B9770A"/>
    <w:rsid w:val="00BA1BC9"/>
    <w:rsid w:val="00BA2477"/>
    <w:rsid w:val="00BA262D"/>
    <w:rsid w:val="00BA269F"/>
    <w:rsid w:val="00BA2A6D"/>
    <w:rsid w:val="00BA3940"/>
    <w:rsid w:val="00BA3BF8"/>
    <w:rsid w:val="00BA43B7"/>
    <w:rsid w:val="00BA4517"/>
    <w:rsid w:val="00BA5016"/>
    <w:rsid w:val="00BA5CE8"/>
    <w:rsid w:val="00BA714D"/>
    <w:rsid w:val="00BA7B0C"/>
    <w:rsid w:val="00BB09EE"/>
    <w:rsid w:val="00BB1121"/>
    <w:rsid w:val="00BB1257"/>
    <w:rsid w:val="00BB1C49"/>
    <w:rsid w:val="00BB1D7F"/>
    <w:rsid w:val="00BB1F30"/>
    <w:rsid w:val="00BB3831"/>
    <w:rsid w:val="00BB3990"/>
    <w:rsid w:val="00BB45C5"/>
    <w:rsid w:val="00BB49B9"/>
    <w:rsid w:val="00BB4B32"/>
    <w:rsid w:val="00BB52FD"/>
    <w:rsid w:val="00BB588A"/>
    <w:rsid w:val="00BB67A5"/>
    <w:rsid w:val="00BB6FCA"/>
    <w:rsid w:val="00BB7C95"/>
    <w:rsid w:val="00BB7CB0"/>
    <w:rsid w:val="00BC0A8D"/>
    <w:rsid w:val="00BC2F43"/>
    <w:rsid w:val="00BC3885"/>
    <w:rsid w:val="00BC3996"/>
    <w:rsid w:val="00BC3D4C"/>
    <w:rsid w:val="00BC463A"/>
    <w:rsid w:val="00BC5526"/>
    <w:rsid w:val="00BC5B88"/>
    <w:rsid w:val="00BC6A65"/>
    <w:rsid w:val="00BC6E61"/>
    <w:rsid w:val="00BC7C5F"/>
    <w:rsid w:val="00BD0DC4"/>
    <w:rsid w:val="00BD2092"/>
    <w:rsid w:val="00BD2E42"/>
    <w:rsid w:val="00BD3676"/>
    <w:rsid w:val="00BD3B3E"/>
    <w:rsid w:val="00BD49B3"/>
    <w:rsid w:val="00BD65B8"/>
    <w:rsid w:val="00BD6677"/>
    <w:rsid w:val="00BD7DFA"/>
    <w:rsid w:val="00BE194D"/>
    <w:rsid w:val="00BE199E"/>
    <w:rsid w:val="00BE207C"/>
    <w:rsid w:val="00BE2996"/>
    <w:rsid w:val="00BE45AF"/>
    <w:rsid w:val="00BE4E00"/>
    <w:rsid w:val="00BE4F4B"/>
    <w:rsid w:val="00BE5273"/>
    <w:rsid w:val="00BE52D0"/>
    <w:rsid w:val="00BE5595"/>
    <w:rsid w:val="00BE5A78"/>
    <w:rsid w:val="00BE5F37"/>
    <w:rsid w:val="00BE6934"/>
    <w:rsid w:val="00BE707B"/>
    <w:rsid w:val="00BE730E"/>
    <w:rsid w:val="00BE73FB"/>
    <w:rsid w:val="00BE75E1"/>
    <w:rsid w:val="00BF08D2"/>
    <w:rsid w:val="00BF0B64"/>
    <w:rsid w:val="00BF1B76"/>
    <w:rsid w:val="00BF1D0E"/>
    <w:rsid w:val="00BF20E5"/>
    <w:rsid w:val="00BF2209"/>
    <w:rsid w:val="00BF2278"/>
    <w:rsid w:val="00BF3715"/>
    <w:rsid w:val="00BF3F2D"/>
    <w:rsid w:val="00BF416F"/>
    <w:rsid w:val="00BF4A50"/>
    <w:rsid w:val="00BF5137"/>
    <w:rsid w:val="00BF5F2D"/>
    <w:rsid w:val="00BF6457"/>
    <w:rsid w:val="00BF7E2B"/>
    <w:rsid w:val="00C009A6"/>
    <w:rsid w:val="00C00A27"/>
    <w:rsid w:val="00C0362B"/>
    <w:rsid w:val="00C03EBC"/>
    <w:rsid w:val="00C0485A"/>
    <w:rsid w:val="00C05535"/>
    <w:rsid w:val="00C06D2E"/>
    <w:rsid w:val="00C07CFE"/>
    <w:rsid w:val="00C102C0"/>
    <w:rsid w:val="00C1049C"/>
    <w:rsid w:val="00C10E5C"/>
    <w:rsid w:val="00C1156E"/>
    <w:rsid w:val="00C11CA3"/>
    <w:rsid w:val="00C11FED"/>
    <w:rsid w:val="00C1202C"/>
    <w:rsid w:val="00C127A8"/>
    <w:rsid w:val="00C12F37"/>
    <w:rsid w:val="00C137C0"/>
    <w:rsid w:val="00C13C88"/>
    <w:rsid w:val="00C13FA6"/>
    <w:rsid w:val="00C143D0"/>
    <w:rsid w:val="00C14678"/>
    <w:rsid w:val="00C14A92"/>
    <w:rsid w:val="00C14AC9"/>
    <w:rsid w:val="00C157BB"/>
    <w:rsid w:val="00C16B12"/>
    <w:rsid w:val="00C178D3"/>
    <w:rsid w:val="00C17CC7"/>
    <w:rsid w:val="00C20EE6"/>
    <w:rsid w:val="00C21600"/>
    <w:rsid w:val="00C2233E"/>
    <w:rsid w:val="00C22B11"/>
    <w:rsid w:val="00C243F1"/>
    <w:rsid w:val="00C24B17"/>
    <w:rsid w:val="00C24B22"/>
    <w:rsid w:val="00C251BF"/>
    <w:rsid w:val="00C2535B"/>
    <w:rsid w:val="00C254F8"/>
    <w:rsid w:val="00C25556"/>
    <w:rsid w:val="00C258A8"/>
    <w:rsid w:val="00C25C3B"/>
    <w:rsid w:val="00C2643D"/>
    <w:rsid w:val="00C264C1"/>
    <w:rsid w:val="00C26F09"/>
    <w:rsid w:val="00C277E2"/>
    <w:rsid w:val="00C27E31"/>
    <w:rsid w:val="00C30035"/>
    <w:rsid w:val="00C30BEF"/>
    <w:rsid w:val="00C319D5"/>
    <w:rsid w:val="00C319E0"/>
    <w:rsid w:val="00C31F53"/>
    <w:rsid w:val="00C320AD"/>
    <w:rsid w:val="00C32E64"/>
    <w:rsid w:val="00C33452"/>
    <w:rsid w:val="00C3368E"/>
    <w:rsid w:val="00C33A83"/>
    <w:rsid w:val="00C33CEE"/>
    <w:rsid w:val="00C34264"/>
    <w:rsid w:val="00C34C01"/>
    <w:rsid w:val="00C36018"/>
    <w:rsid w:val="00C36206"/>
    <w:rsid w:val="00C36540"/>
    <w:rsid w:val="00C36AA4"/>
    <w:rsid w:val="00C36C9D"/>
    <w:rsid w:val="00C4015E"/>
    <w:rsid w:val="00C419AA"/>
    <w:rsid w:val="00C426B3"/>
    <w:rsid w:val="00C42D05"/>
    <w:rsid w:val="00C42E30"/>
    <w:rsid w:val="00C43113"/>
    <w:rsid w:val="00C432C2"/>
    <w:rsid w:val="00C433ED"/>
    <w:rsid w:val="00C4352D"/>
    <w:rsid w:val="00C43555"/>
    <w:rsid w:val="00C43DAB"/>
    <w:rsid w:val="00C43EC9"/>
    <w:rsid w:val="00C4412C"/>
    <w:rsid w:val="00C4509F"/>
    <w:rsid w:val="00C4582A"/>
    <w:rsid w:val="00C4692B"/>
    <w:rsid w:val="00C46E98"/>
    <w:rsid w:val="00C51573"/>
    <w:rsid w:val="00C5217A"/>
    <w:rsid w:val="00C529C5"/>
    <w:rsid w:val="00C5362A"/>
    <w:rsid w:val="00C53780"/>
    <w:rsid w:val="00C5562A"/>
    <w:rsid w:val="00C55D0D"/>
    <w:rsid w:val="00C56382"/>
    <w:rsid w:val="00C57436"/>
    <w:rsid w:val="00C57614"/>
    <w:rsid w:val="00C57AD8"/>
    <w:rsid w:val="00C57E8F"/>
    <w:rsid w:val="00C60529"/>
    <w:rsid w:val="00C6072D"/>
    <w:rsid w:val="00C61D4C"/>
    <w:rsid w:val="00C62721"/>
    <w:rsid w:val="00C62D78"/>
    <w:rsid w:val="00C62EE1"/>
    <w:rsid w:val="00C6323F"/>
    <w:rsid w:val="00C63BDD"/>
    <w:rsid w:val="00C64521"/>
    <w:rsid w:val="00C6467D"/>
    <w:rsid w:val="00C64F9E"/>
    <w:rsid w:val="00C65240"/>
    <w:rsid w:val="00C65537"/>
    <w:rsid w:val="00C6618F"/>
    <w:rsid w:val="00C661B0"/>
    <w:rsid w:val="00C711EA"/>
    <w:rsid w:val="00C716BF"/>
    <w:rsid w:val="00C71A59"/>
    <w:rsid w:val="00C728A9"/>
    <w:rsid w:val="00C74539"/>
    <w:rsid w:val="00C75EB9"/>
    <w:rsid w:val="00C77EAA"/>
    <w:rsid w:val="00C81173"/>
    <w:rsid w:val="00C827AB"/>
    <w:rsid w:val="00C82C0A"/>
    <w:rsid w:val="00C82E41"/>
    <w:rsid w:val="00C83200"/>
    <w:rsid w:val="00C832EC"/>
    <w:rsid w:val="00C8375C"/>
    <w:rsid w:val="00C83D5B"/>
    <w:rsid w:val="00C83E7B"/>
    <w:rsid w:val="00C83ED2"/>
    <w:rsid w:val="00C84BEE"/>
    <w:rsid w:val="00C85767"/>
    <w:rsid w:val="00C85D2E"/>
    <w:rsid w:val="00C8603C"/>
    <w:rsid w:val="00C86D1D"/>
    <w:rsid w:val="00C86D8F"/>
    <w:rsid w:val="00C87E5C"/>
    <w:rsid w:val="00C90233"/>
    <w:rsid w:val="00C91143"/>
    <w:rsid w:val="00C91450"/>
    <w:rsid w:val="00C91A5B"/>
    <w:rsid w:val="00C91D65"/>
    <w:rsid w:val="00C9231F"/>
    <w:rsid w:val="00C92A29"/>
    <w:rsid w:val="00C92A73"/>
    <w:rsid w:val="00C92DAC"/>
    <w:rsid w:val="00C93454"/>
    <w:rsid w:val="00C93F04"/>
    <w:rsid w:val="00C940CF"/>
    <w:rsid w:val="00C947B7"/>
    <w:rsid w:val="00C966EA"/>
    <w:rsid w:val="00C967B1"/>
    <w:rsid w:val="00C96A1C"/>
    <w:rsid w:val="00C96A57"/>
    <w:rsid w:val="00C96E92"/>
    <w:rsid w:val="00CA022F"/>
    <w:rsid w:val="00CA0939"/>
    <w:rsid w:val="00CA0B2A"/>
    <w:rsid w:val="00CA0EB4"/>
    <w:rsid w:val="00CA1E83"/>
    <w:rsid w:val="00CA2235"/>
    <w:rsid w:val="00CA3928"/>
    <w:rsid w:val="00CA3DF2"/>
    <w:rsid w:val="00CA4213"/>
    <w:rsid w:val="00CA5AC1"/>
    <w:rsid w:val="00CA5D07"/>
    <w:rsid w:val="00CA6060"/>
    <w:rsid w:val="00CA6193"/>
    <w:rsid w:val="00CA61BD"/>
    <w:rsid w:val="00CA733A"/>
    <w:rsid w:val="00CA7DD2"/>
    <w:rsid w:val="00CA7E94"/>
    <w:rsid w:val="00CB0488"/>
    <w:rsid w:val="00CB0A57"/>
    <w:rsid w:val="00CB10A3"/>
    <w:rsid w:val="00CB14A8"/>
    <w:rsid w:val="00CB14C7"/>
    <w:rsid w:val="00CB20B9"/>
    <w:rsid w:val="00CB220E"/>
    <w:rsid w:val="00CB23D6"/>
    <w:rsid w:val="00CB3695"/>
    <w:rsid w:val="00CB6636"/>
    <w:rsid w:val="00CB6F9E"/>
    <w:rsid w:val="00CB7F3D"/>
    <w:rsid w:val="00CC01CA"/>
    <w:rsid w:val="00CC0A5E"/>
    <w:rsid w:val="00CC0F9A"/>
    <w:rsid w:val="00CC10A9"/>
    <w:rsid w:val="00CC1B22"/>
    <w:rsid w:val="00CC3D89"/>
    <w:rsid w:val="00CC45DF"/>
    <w:rsid w:val="00CC4A5B"/>
    <w:rsid w:val="00CC4E74"/>
    <w:rsid w:val="00CC5046"/>
    <w:rsid w:val="00CC512D"/>
    <w:rsid w:val="00CC5488"/>
    <w:rsid w:val="00CC56AF"/>
    <w:rsid w:val="00CC5C28"/>
    <w:rsid w:val="00CC7EDC"/>
    <w:rsid w:val="00CD00BF"/>
    <w:rsid w:val="00CD0711"/>
    <w:rsid w:val="00CD0780"/>
    <w:rsid w:val="00CD0D00"/>
    <w:rsid w:val="00CD0F47"/>
    <w:rsid w:val="00CD16F1"/>
    <w:rsid w:val="00CD244C"/>
    <w:rsid w:val="00CD329B"/>
    <w:rsid w:val="00CD3329"/>
    <w:rsid w:val="00CD3D05"/>
    <w:rsid w:val="00CD4EC6"/>
    <w:rsid w:val="00CD5430"/>
    <w:rsid w:val="00CD63CC"/>
    <w:rsid w:val="00CD720F"/>
    <w:rsid w:val="00CD7722"/>
    <w:rsid w:val="00CD7EFC"/>
    <w:rsid w:val="00CE06E8"/>
    <w:rsid w:val="00CE0878"/>
    <w:rsid w:val="00CE20A0"/>
    <w:rsid w:val="00CE281B"/>
    <w:rsid w:val="00CE3648"/>
    <w:rsid w:val="00CE376A"/>
    <w:rsid w:val="00CE4608"/>
    <w:rsid w:val="00CE5DBB"/>
    <w:rsid w:val="00CE7175"/>
    <w:rsid w:val="00CE7D48"/>
    <w:rsid w:val="00CF0811"/>
    <w:rsid w:val="00CF1044"/>
    <w:rsid w:val="00CF105A"/>
    <w:rsid w:val="00CF29BF"/>
    <w:rsid w:val="00CF2A14"/>
    <w:rsid w:val="00CF2DC1"/>
    <w:rsid w:val="00CF30A7"/>
    <w:rsid w:val="00CF310B"/>
    <w:rsid w:val="00CF4C43"/>
    <w:rsid w:val="00CF63BD"/>
    <w:rsid w:val="00CF645E"/>
    <w:rsid w:val="00CF6CAD"/>
    <w:rsid w:val="00D002ED"/>
    <w:rsid w:val="00D0052F"/>
    <w:rsid w:val="00D00F24"/>
    <w:rsid w:val="00D014A8"/>
    <w:rsid w:val="00D03960"/>
    <w:rsid w:val="00D03C02"/>
    <w:rsid w:val="00D03DF9"/>
    <w:rsid w:val="00D03FBC"/>
    <w:rsid w:val="00D0429C"/>
    <w:rsid w:val="00D04709"/>
    <w:rsid w:val="00D05B22"/>
    <w:rsid w:val="00D062F5"/>
    <w:rsid w:val="00D0638E"/>
    <w:rsid w:val="00D0640D"/>
    <w:rsid w:val="00D070C3"/>
    <w:rsid w:val="00D075FB"/>
    <w:rsid w:val="00D07800"/>
    <w:rsid w:val="00D07962"/>
    <w:rsid w:val="00D10F0D"/>
    <w:rsid w:val="00D11F07"/>
    <w:rsid w:val="00D148C6"/>
    <w:rsid w:val="00D1586E"/>
    <w:rsid w:val="00D16F65"/>
    <w:rsid w:val="00D17FA5"/>
    <w:rsid w:val="00D17FD5"/>
    <w:rsid w:val="00D21420"/>
    <w:rsid w:val="00D2154B"/>
    <w:rsid w:val="00D23733"/>
    <w:rsid w:val="00D2384A"/>
    <w:rsid w:val="00D2489A"/>
    <w:rsid w:val="00D2555A"/>
    <w:rsid w:val="00D256FD"/>
    <w:rsid w:val="00D260C3"/>
    <w:rsid w:val="00D2745E"/>
    <w:rsid w:val="00D27E84"/>
    <w:rsid w:val="00D27ECE"/>
    <w:rsid w:val="00D30465"/>
    <w:rsid w:val="00D31BC7"/>
    <w:rsid w:val="00D325E8"/>
    <w:rsid w:val="00D32722"/>
    <w:rsid w:val="00D33137"/>
    <w:rsid w:val="00D335E1"/>
    <w:rsid w:val="00D344D6"/>
    <w:rsid w:val="00D3577D"/>
    <w:rsid w:val="00D35791"/>
    <w:rsid w:val="00D3629B"/>
    <w:rsid w:val="00D37DF7"/>
    <w:rsid w:val="00D400A3"/>
    <w:rsid w:val="00D4077D"/>
    <w:rsid w:val="00D413CC"/>
    <w:rsid w:val="00D413E9"/>
    <w:rsid w:val="00D41FFB"/>
    <w:rsid w:val="00D4353F"/>
    <w:rsid w:val="00D43F36"/>
    <w:rsid w:val="00D440A3"/>
    <w:rsid w:val="00D451C4"/>
    <w:rsid w:val="00D4591B"/>
    <w:rsid w:val="00D45B69"/>
    <w:rsid w:val="00D4752D"/>
    <w:rsid w:val="00D47576"/>
    <w:rsid w:val="00D4768C"/>
    <w:rsid w:val="00D500C5"/>
    <w:rsid w:val="00D50CB2"/>
    <w:rsid w:val="00D50D98"/>
    <w:rsid w:val="00D52A64"/>
    <w:rsid w:val="00D53B28"/>
    <w:rsid w:val="00D53C88"/>
    <w:rsid w:val="00D54164"/>
    <w:rsid w:val="00D54197"/>
    <w:rsid w:val="00D5527D"/>
    <w:rsid w:val="00D55723"/>
    <w:rsid w:val="00D55AA1"/>
    <w:rsid w:val="00D55CED"/>
    <w:rsid w:val="00D56199"/>
    <w:rsid w:val="00D567DA"/>
    <w:rsid w:val="00D57130"/>
    <w:rsid w:val="00D5726B"/>
    <w:rsid w:val="00D60490"/>
    <w:rsid w:val="00D617E5"/>
    <w:rsid w:val="00D618D5"/>
    <w:rsid w:val="00D61BC6"/>
    <w:rsid w:val="00D61F86"/>
    <w:rsid w:val="00D63ABF"/>
    <w:rsid w:val="00D6461B"/>
    <w:rsid w:val="00D6494B"/>
    <w:rsid w:val="00D6592D"/>
    <w:rsid w:val="00D659ED"/>
    <w:rsid w:val="00D66418"/>
    <w:rsid w:val="00D664D7"/>
    <w:rsid w:val="00D67255"/>
    <w:rsid w:val="00D67539"/>
    <w:rsid w:val="00D70556"/>
    <w:rsid w:val="00D71957"/>
    <w:rsid w:val="00D733EA"/>
    <w:rsid w:val="00D735A6"/>
    <w:rsid w:val="00D74820"/>
    <w:rsid w:val="00D74B5E"/>
    <w:rsid w:val="00D74B60"/>
    <w:rsid w:val="00D74F15"/>
    <w:rsid w:val="00D7520F"/>
    <w:rsid w:val="00D75302"/>
    <w:rsid w:val="00D76069"/>
    <w:rsid w:val="00D7644E"/>
    <w:rsid w:val="00D7656F"/>
    <w:rsid w:val="00D76985"/>
    <w:rsid w:val="00D7704E"/>
    <w:rsid w:val="00D77571"/>
    <w:rsid w:val="00D77907"/>
    <w:rsid w:val="00D77CFD"/>
    <w:rsid w:val="00D77EAC"/>
    <w:rsid w:val="00D80793"/>
    <w:rsid w:val="00D80A39"/>
    <w:rsid w:val="00D80AA3"/>
    <w:rsid w:val="00D80EB7"/>
    <w:rsid w:val="00D8217F"/>
    <w:rsid w:val="00D82A84"/>
    <w:rsid w:val="00D832DE"/>
    <w:rsid w:val="00D84CE0"/>
    <w:rsid w:val="00D85555"/>
    <w:rsid w:val="00D85629"/>
    <w:rsid w:val="00D85967"/>
    <w:rsid w:val="00D85AAE"/>
    <w:rsid w:val="00D85D09"/>
    <w:rsid w:val="00D85DE1"/>
    <w:rsid w:val="00D85F1D"/>
    <w:rsid w:val="00D86E7E"/>
    <w:rsid w:val="00D87FAD"/>
    <w:rsid w:val="00D901B3"/>
    <w:rsid w:val="00D90899"/>
    <w:rsid w:val="00D90DD7"/>
    <w:rsid w:val="00D9104F"/>
    <w:rsid w:val="00D91E97"/>
    <w:rsid w:val="00D92350"/>
    <w:rsid w:val="00D92413"/>
    <w:rsid w:val="00D9270E"/>
    <w:rsid w:val="00D92BB4"/>
    <w:rsid w:val="00D93395"/>
    <w:rsid w:val="00D93A5E"/>
    <w:rsid w:val="00D93AFA"/>
    <w:rsid w:val="00D93C8A"/>
    <w:rsid w:val="00D95502"/>
    <w:rsid w:val="00D959F6"/>
    <w:rsid w:val="00D95F90"/>
    <w:rsid w:val="00D971EF"/>
    <w:rsid w:val="00D97319"/>
    <w:rsid w:val="00D97673"/>
    <w:rsid w:val="00DA0234"/>
    <w:rsid w:val="00DA0717"/>
    <w:rsid w:val="00DA0DE7"/>
    <w:rsid w:val="00DA149E"/>
    <w:rsid w:val="00DA14EB"/>
    <w:rsid w:val="00DA2305"/>
    <w:rsid w:val="00DA2665"/>
    <w:rsid w:val="00DA2B20"/>
    <w:rsid w:val="00DA2D07"/>
    <w:rsid w:val="00DA34CB"/>
    <w:rsid w:val="00DA3D9A"/>
    <w:rsid w:val="00DA3E08"/>
    <w:rsid w:val="00DA403A"/>
    <w:rsid w:val="00DA4106"/>
    <w:rsid w:val="00DA5E73"/>
    <w:rsid w:val="00DA603E"/>
    <w:rsid w:val="00DA6972"/>
    <w:rsid w:val="00DA760C"/>
    <w:rsid w:val="00DB1139"/>
    <w:rsid w:val="00DB140F"/>
    <w:rsid w:val="00DB2154"/>
    <w:rsid w:val="00DB24F0"/>
    <w:rsid w:val="00DB3E78"/>
    <w:rsid w:val="00DB539A"/>
    <w:rsid w:val="00DB5620"/>
    <w:rsid w:val="00DB5957"/>
    <w:rsid w:val="00DB5A88"/>
    <w:rsid w:val="00DB5E8C"/>
    <w:rsid w:val="00DB64E3"/>
    <w:rsid w:val="00DB6D42"/>
    <w:rsid w:val="00DB7B1C"/>
    <w:rsid w:val="00DC1017"/>
    <w:rsid w:val="00DC2274"/>
    <w:rsid w:val="00DC2282"/>
    <w:rsid w:val="00DC22E8"/>
    <w:rsid w:val="00DC271B"/>
    <w:rsid w:val="00DC2871"/>
    <w:rsid w:val="00DC387A"/>
    <w:rsid w:val="00DC5C57"/>
    <w:rsid w:val="00DC63C5"/>
    <w:rsid w:val="00DC780B"/>
    <w:rsid w:val="00DD02A8"/>
    <w:rsid w:val="00DD05A4"/>
    <w:rsid w:val="00DD113D"/>
    <w:rsid w:val="00DD17A0"/>
    <w:rsid w:val="00DD1D13"/>
    <w:rsid w:val="00DD2493"/>
    <w:rsid w:val="00DD264F"/>
    <w:rsid w:val="00DD2691"/>
    <w:rsid w:val="00DD279C"/>
    <w:rsid w:val="00DD281C"/>
    <w:rsid w:val="00DD3719"/>
    <w:rsid w:val="00DD390D"/>
    <w:rsid w:val="00DD39EF"/>
    <w:rsid w:val="00DD3FE1"/>
    <w:rsid w:val="00DD4B1D"/>
    <w:rsid w:val="00DD5507"/>
    <w:rsid w:val="00DD5609"/>
    <w:rsid w:val="00DD581B"/>
    <w:rsid w:val="00DD5C17"/>
    <w:rsid w:val="00DD6EEE"/>
    <w:rsid w:val="00DD6F5C"/>
    <w:rsid w:val="00DE08EF"/>
    <w:rsid w:val="00DE11E8"/>
    <w:rsid w:val="00DE30A7"/>
    <w:rsid w:val="00DE3473"/>
    <w:rsid w:val="00DE3D25"/>
    <w:rsid w:val="00DE3F05"/>
    <w:rsid w:val="00DE3FC3"/>
    <w:rsid w:val="00DE475C"/>
    <w:rsid w:val="00DE65ED"/>
    <w:rsid w:val="00DE6EB5"/>
    <w:rsid w:val="00DE6FEE"/>
    <w:rsid w:val="00DE723E"/>
    <w:rsid w:val="00DE730B"/>
    <w:rsid w:val="00DE77EA"/>
    <w:rsid w:val="00DF139F"/>
    <w:rsid w:val="00DF347F"/>
    <w:rsid w:val="00DF4583"/>
    <w:rsid w:val="00DF524C"/>
    <w:rsid w:val="00DF6183"/>
    <w:rsid w:val="00DF6724"/>
    <w:rsid w:val="00DF6D33"/>
    <w:rsid w:val="00DF7003"/>
    <w:rsid w:val="00DF7764"/>
    <w:rsid w:val="00DF791A"/>
    <w:rsid w:val="00DF7E6C"/>
    <w:rsid w:val="00DF7FB4"/>
    <w:rsid w:val="00E021A2"/>
    <w:rsid w:val="00E02302"/>
    <w:rsid w:val="00E0245F"/>
    <w:rsid w:val="00E02D3E"/>
    <w:rsid w:val="00E03655"/>
    <w:rsid w:val="00E0365B"/>
    <w:rsid w:val="00E0377E"/>
    <w:rsid w:val="00E0385F"/>
    <w:rsid w:val="00E047F8"/>
    <w:rsid w:val="00E0492F"/>
    <w:rsid w:val="00E04AAF"/>
    <w:rsid w:val="00E04F54"/>
    <w:rsid w:val="00E05341"/>
    <w:rsid w:val="00E07AC8"/>
    <w:rsid w:val="00E07C22"/>
    <w:rsid w:val="00E07CFF"/>
    <w:rsid w:val="00E11029"/>
    <w:rsid w:val="00E114AC"/>
    <w:rsid w:val="00E120EE"/>
    <w:rsid w:val="00E12115"/>
    <w:rsid w:val="00E134C9"/>
    <w:rsid w:val="00E14777"/>
    <w:rsid w:val="00E1528C"/>
    <w:rsid w:val="00E15377"/>
    <w:rsid w:val="00E15645"/>
    <w:rsid w:val="00E2142F"/>
    <w:rsid w:val="00E21AA4"/>
    <w:rsid w:val="00E21CD5"/>
    <w:rsid w:val="00E21DFB"/>
    <w:rsid w:val="00E2266B"/>
    <w:rsid w:val="00E2329E"/>
    <w:rsid w:val="00E238E6"/>
    <w:rsid w:val="00E23F81"/>
    <w:rsid w:val="00E25182"/>
    <w:rsid w:val="00E251FF"/>
    <w:rsid w:val="00E260C3"/>
    <w:rsid w:val="00E26742"/>
    <w:rsid w:val="00E27093"/>
    <w:rsid w:val="00E2709A"/>
    <w:rsid w:val="00E27965"/>
    <w:rsid w:val="00E3079C"/>
    <w:rsid w:val="00E30F3F"/>
    <w:rsid w:val="00E31C95"/>
    <w:rsid w:val="00E31D37"/>
    <w:rsid w:val="00E31F9D"/>
    <w:rsid w:val="00E32067"/>
    <w:rsid w:val="00E321CF"/>
    <w:rsid w:val="00E33797"/>
    <w:rsid w:val="00E348D6"/>
    <w:rsid w:val="00E35AE7"/>
    <w:rsid w:val="00E36C64"/>
    <w:rsid w:val="00E37D9F"/>
    <w:rsid w:val="00E40010"/>
    <w:rsid w:val="00E41095"/>
    <w:rsid w:val="00E42888"/>
    <w:rsid w:val="00E43179"/>
    <w:rsid w:val="00E4323C"/>
    <w:rsid w:val="00E435C6"/>
    <w:rsid w:val="00E44BE9"/>
    <w:rsid w:val="00E453FB"/>
    <w:rsid w:val="00E455D0"/>
    <w:rsid w:val="00E458A9"/>
    <w:rsid w:val="00E47B21"/>
    <w:rsid w:val="00E50061"/>
    <w:rsid w:val="00E50AB0"/>
    <w:rsid w:val="00E50C6C"/>
    <w:rsid w:val="00E510BE"/>
    <w:rsid w:val="00E51BF7"/>
    <w:rsid w:val="00E522FD"/>
    <w:rsid w:val="00E52947"/>
    <w:rsid w:val="00E52B50"/>
    <w:rsid w:val="00E53061"/>
    <w:rsid w:val="00E53362"/>
    <w:rsid w:val="00E53C29"/>
    <w:rsid w:val="00E5423A"/>
    <w:rsid w:val="00E54B96"/>
    <w:rsid w:val="00E54EFC"/>
    <w:rsid w:val="00E6056F"/>
    <w:rsid w:val="00E60CB0"/>
    <w:rsid w:val="00E6225F"/>
    <w:rsid w:val="00E629FE"/>
    <w:rsid w:val="00E62B74"/>
    <w:rsid w:val="00E63086"/>
    <w:rsid w:val="00E64060"/>
    <w:rsid w:val="00E6537E"/>
    <w:rsid w:val="00E659DC"/>
    <w:rsid w:val="00E65B3A"/>
    <w:rsid w:val="00E67085"/>
    <w:rsid w:val="00E67BF8"/>
    <w:rsid w:val="00E70000"/>
    <w:rsid w:val="00E716CE"/>
    <w:rsid w:val="00E71877"/>
    <w:rsid w:val="00E7242F"/>
    <w:rsid w:val="00E7245D"/>
    <w:rsid w:val="00E7281B"/>
    <w:rsid w:val="00E73672"/>
    <w:rsid w:val="00E73A06"/>
    <w:rsid w:val="00E75253"/>
    <w:rsid w:val="00E75537"/>
    <w:rsid w:val="00E75F12"/>
    <w:rsid w:val="00E76A2E"/>
    <w:rsid w:val="00E77046"/>
    <w:rsid w:val="00E774FA"/>
    <w:rsid w:val="00E7763F"/>
    <w:rsid w:val="00E77CA7"/>
    <w:rsid w:val="00E8017A"/>
    <w:rsid w:val="00E80788"/>
    <w:rsid w:val="00E80A04"/>
    <w:rsid w:val="00E80F96"/>
    <w:rsid w:val="00E81770"/>
    <w:rsid w:val="00E81827"/>
    <w:rsid w:val="00E81C58"/>
    <w:rsid w:val="00E81E5D"/>
    <w:rsid w:val="00E82708"/>
    <w:rsid w:val="00E82944"/>
    <w:rsid w:val="00E82A91"/>
    <w:rsid w:val="00E82B71"/>
    <w:rsid w:val="00E838A4"/>
    <w:rsid w:val="00E83CD2"/>
    <w:rsid w:val="00E841B8"/>
    <w:rsid w:val="00E84398"/>
    <w:rsid w:val="00E845A6"/>
    <w:rsid w:val="00E84609"/>
    <w:rsid w:val="00E857FE"/>
    <w:rsid w:val="00E8685A"/>
    <w:rsid w:val="00E86929"/>
    <w:rsid w:val="00E86AE3"/>
    <w:rsid w:val="00E87943"/>
    <w:rsid w:val="00E90F15"/>
    <w:rsid w:val="00E91490"/>
    <w:rsid w:val="00E92546"/>
    <w:rsid w:val="00E92CE3"/>
    <w:rsid w:val="00E93D98"/>
    <w:rsid w:val="00E9402B"/>
    <w:rsid w:val="00E948CA"/>
    <w:rsid w:val="00E94FF7"/>
    <w:rsid w:val="00E95CE3"/>
    <w:rsid w:val="00E9624E"/>
    <w:rsid w:val="00E9739A"/>
    <w:rsid w:val="00E97B73"/>
    <w:rsid w:val="00E97C66"/>
    <w:rsid w:val="00EA0BC3"/>
    <w:rsid w:val="00EA0DFE"/>
    <w:rsid w:val="00EA10E9"/>
    <w:rsid w:val="00EA13A2"/>
    <w:rsid w:val="00EA15B9"/>
    <w:rsid w:val="00EA1B93"/>
    <w:rsid w:val="00EA1E3D"/>
    <w:rsid w:val="00EA1EF1"/>
    <w:rsid w:val="00EA293A"/>
    <w:rsid w:val="00EA320F"/>
    <w:rsid w:val="00EA39EE"/>
    <w:rsid w:val="00EA3D52"/>
    <w:rsid w:val="00EA3E75"/>
    <w:rsid w:val="00EA3F6D"/>
    <w:rsid w:val="00EA4841"/>
    <w:rsid w:val="00EA4FA3"/>
    <w:rsid w:val="00EA5257"/>
    <w:rsid w:val="00EA554A"/>
    <w:rsid w:val="00EA6B19"/>
    <w:rsid w:val="00EA7332"/>
    <w:rsid w:val="00EB00E9"/>
    <w:rsid w:val="00EB02E9"/>
    <w:rsid w:val="00EB0750"/>
    <w:rsid w:val="00EB0D0A"/>
    <w:rsid w:val="00EB14AC"/>
    <w:rsid w:val="00EB1843"/>
    <w:rsid w:val="00EB253F"/>
    <w:rsid w:val="00EB2E06"/>
    <w:rsid w:val="00EB42DA"/>
    <w:rsid w:val="00EB4B68"/>
    <w:rsid w:val="00EB4F97"/>
    <w:rsid w:val="00EB52BB"/>
    <w:rsid w:val="00EB618F"/>
    <w:rsid w:val="00EB626D"/>
    <w:rsid w:val="00EB6F98"/>
    <w:rsid w:val="00EB7185"/>
    <w:rsid w:val="00EB7733"/>
    <w:rsid w:val="00EC09A3"/>
    <w:rsid w:val="00EC0DF3"/>
    <w:rsid w:val="00EC1195"/>
    <w:rsid w:val="00EC126E"/>
    <w:rsid w:val="00EC1D6C"/>
    <w:rsid w:val="00EC2F2C"/>
    <w:rsid w:val="00EC306D"/>
    <w:rsid w:val="00EC3301"/>
    <w:rsid w:val="00EC3DD6"/>
    <w:rsid w:val="00EC4936"/>
    <w:rsid w:val="00EC4AB4"/>
    <w:rsid w:val="00EC51E6"/>
    <w:rsid w:val="00EC5484"/>
    <w:rsid w:val="00EC6235"/>
    <w:rsid w:val="00EC630D"/>
    <w:rsid w:val="00EC6941"/>
    <w:rsid w:val="00EC74C5"/>
    <w:rsid w:val="00EC7D8A"/>
    <w:rsid w:val="00EC7DC0"/>
    <w:rsid w:val="00EC7EA3"/>
    <w:rsid w:val="00ED17F3"/>
    <w:rsid w:val="00ED1933"/>
    <w:rsid w:val="00ED1A3E"/>
    <w:rsid w:val="00ED2517"/>
    <w:rsid w:val="00ED2994"/>
    <w:rsid w:val="00ED3CBF"/>
    <w:rsid w:val="00ED3F6F"/>
    <w:rsid w:val="00ED425B"/>
    <w:rsid w:val="00ED474C"/>
    <w:rsid w:val="00ED57DF"/>
    <w:rsid w:val="00ED5C96"/>
    <w:rsid w:val="00ED606E"/>
    <w:rsid w:val="00ED6469"/>
    <w:rsid w:val="00EE1ACB"/>
    <w:rsid w:val="00EE1AF5"/>
    <w:rsid w:val="00EE1E3E"/>
    <w:rsid w:val="00EE39B7"/>
    <w:rsid w:val="00EE493D"/>
    <w:rsid w:val="00EE4BA3"/>
    <w:rsid w:val="00EE593B"/>
    <w:rsid w:val="00EE5A07"/>
    <w:rsid w:val="00EE67AB"/>
    <w:rsid w:val="00EE7F6E"/>
    <w:rsid w:val="00EF03B0"/>
    <w:rsid w:val="00EF0C55"/>
    <w:rsid w:val="00EF125D"/>
    <w:rsid w:val="00EF1ACE"/>
    <w:rsid w:val="00EF2926"/>
    <w:rsid w:val="00EF3951"/>
    <w:rsid w:val="00EF3A88"/>
    <w:rsid w:val="00EF3EE9"/>
    <w:rsid w:val="00EF4194"/>
    <w:rsid w:val="00EF7012"/>
    <w:rsid w:val="00F0015E"/>
    <w:rsid w:val="00F00F20"/>
    <w:rsid w:val="00F013A6"/>
    <w:rsid w:val="00F0219C"/>
    <w:rsid w:val="00F05153"/>
    <w:rsid w:val="00F07ADB"/>
    <w:rsid w:val="00F10494"/>
    <w:rsid w:val="00F107E7"/>
    <w:rsid w:val="00F10E82"/>
    <w:rsid w:val="00F112D5"/>
    <w:rsid w:val="00F11CF4"/>
    <w:rsid w:val="00F124C0"/>
    <w:rsid w:val="00F128BA"/>
    <w:rsid w:val="00F12AEE"/>
    <w:rsid w:val="00F12EC0"/>
    <w:rsid w:val="00F1348C"/>
    <w:rsid w:val="00F13776"/>
    <w:rsid w:val="00F13813"/>
    <w:rsid w:val="00F13F89"/>
    <w:rsid w:val="00F15E6A"/>
    <w:rsid w:val="00F16FA7"/>
    <w:rsid w:val="00F2099B"/>
    <w:rsid w:val="00F20A16"/>
    <w:rsid w:val="00F221D1"/>
    <w:rsid w:val="00F22943"/>
    <w:rsid w:val="00F22C5E"/>
    <w:rsid w:val="00F2303B"/>
    <w:rsid w:val="00F242B4"/>
    <w:rsid w:val="00F2477A"/>
    <w:rsid w:val="00F2513A"/>
    <w:rsid w:val="00F2546E"/>
    <w:rsid w:val="00F25839"/>
    <w:rsid w:val="00F261C1"/>
    <w:rsid w:val="00F26597"/>
    <w:rsid w:val="00F26B52"/>
    <w:rsid w:val="00F26BF4"/>
    <w:rsid w:val="00F26DF6"/>
    <w:rsid w:val="00F2750B"/>
    <w:rsid w:val="00F277DB"/>
    <w:rsid w:val="00F2798D"/>
    <w:rsid w:val="00F301D3"/>
    <w:rsid w:val="00F3044D"/>
    <w:rsid w:val="00F3062A"/>
    <w:rsid w:val="00F30ECE"/>
    <w:rsid w:val="00F31266"/>
    <w:rsid w:val="00F31593"/>
    <w:rsid w:val="00F318F9"/>
    <w:rsid w:val="00F3196F"/>
    <w:rsid w:val="00F31A96"/>
    <w:rsid w:val="00F31CC3"/>
    <w:rsid w:val="00F3205A"/>
    <w:rsid w:val="00F325CD"/>
    <w:rsid w:val="00F32FBB"/>
    <w:rsid w:val="00F33E7A"/>
    <w:rsid w:val="00F33E97"/>
    <w:rsid w:val="00F3490B"/>
    <w:rsid w:val="00F34E16"/>
    <w:rsid w:val="00F35D19"/>
    <w:rsid w:val="00F36FD7"/>
    <w:rsid w:val="00F37F39"/>
    <w:rsid w:val="00F4139E"/>
    <w:rsid w:val="00F41814"/>
    <w:rsid w:val="00F41F71"/>
    <w:rsid w:val="00F422C4"/>
    <w:rsid w:val="00F43E95"/>
    <w:rsid w:val="00F44E95"/>
    <w:rsid w:val="00F4541E"/>
    <w:rsid w:val="00F45A17"/>
    <w:rsid w:val="00F46332"/>
    <w:rsid w:val="00F4648C"/>
    <w:rsid w:val="00F4678F"/>
    <w:rsid w:val="00F4731C"/>
    <w:rsid w:val="00F50181"/>
    <w:rsid w:val="00F50C93"/>
    <w:rsid w:val="00F52139"/>
    <w:rsid w:val="00F528C0"/>
    <w:rsid w:val="00F54A56"/>
    <w:rsid w:val="00F553FF"/>
    <w:rsid w:val="00F564C4"/>
    <w:rsid w:val="00F56FB9"/>
    <w:rsid w:val="00F5728C"/>
    <w:rsid w:val="00F6086E"/>
    <w:rsid w:val="00F608AA"/>
    <w:rsid w:val="00F60F59"/>
    <w:rsid w:val="00F6119A"/>
    <w:rsid w:val="00F61C4C"/>
    <w:rsid w:val="00F6259E"/>
    <w:rsid w:val="00F62664"/>
    <w:rsid w:val="00F63774"/>
    <w:rsid w:val="00F63F8B"/>
    <w:rsid w:val="00F644CC"/>
    <w:rsid w:val="00F64B93"/>
    <w:rsid w:val="00F652E7"/>
    <w:rsid w:val="00F66668"/>
    <w:rsid w:val="00F66DB1"/>
    <w:rsid w:val="00F67684"/>
    <w:rsid w:val="00F67CEC"/>
    <w:rsid w:val="00F67FE1"/>
    <w:rsid w:val="00F7093E"/>
    <w:rsid w:val="00F70AF9"/>
    <w:rsid w:val="00F70D3C"/>
    <w:rsid w:val="00F71128"/>
    <w:rsid w:val="00F71144"/>
    <w:rsid w:val="00F713F5"/>
    <w:rsid w:val="00F718B1"/>
    <w:rsid w:val="00F728E2"/>
    <w:rsid w:val="00F72CCA"/>
    <w:rsid w:val="00F734F1"/>
    <w:rsid w:val="00F73722"/>
    <w:rsid w:val="00F73898"/>
    <w:rsid w:val="00F742AC"/>
    <w:rsid w:val="00F7477E"/>
    <w:rsid w:val="00F74C91"/>
    <w:rsid w:val="00F76C52"/>
    <w:rsid w:val="00F8089A"/>
    <w:rsid w:val="00F81758"/>
    <w:rsid w:val="00F81F68"/>
    <w:rsid w:val="00F82749"/>
    <w:rsid w:val="00F82D94"/>
    <w:rsid w:val="00F83800"/>
    <w:rsid w:val="00F8416A"/>
    <w:rsid w:val="00F84D7E"/>
    <w:rsid w:val="00F87364"/>
    <w:rsid w:val="00F877B3"/>
    <w:rsid w:val="00F879AD"/>
    <w:rsid w:val="00F87E5A"/>
    <w:rsid w:val="00F9044B"/>
    <w:rsid w:val="00F90EB6"/>
    <w:rsid w:val="00F9205B"/>
    <w:rsid w:val="00F92182"/>
    <w:rsid w:val="00F92B48"/>
    <w:rsid w:val="00F92F7E"/>
    <w:rsid w:val="00F93692"/>
    <w:rsid w:val="00F9387B"/>
    <w:rsid w:val="00F93FEA"/>
    <w:rsid w:val="00F95046"/>
    <w:rsid w:val="00F9517F"/>
    <w:rsid w:val="00F95D6C"/>
    <w:rsid w:val="00F97C13"/>
    <w:rsid w:val="00F97EE1"/>
    <w:rsid w:val="00FA0E7D"/>
    <w:rsid w:val="00FA117A"/>
    <w:rsid w:val="00FA1218"/>
    <w:rsid w:val="00FA282C"/>
    <w:rsid w:val="00FA38C1"/>
    <w:rsid w:val="00FA39E6"/>
    <w:rsid w:val="00FA3E65"/>
    <w:rsid w:val="00FA4357"/>
    <w:rsid w:val="00FA4ED9"/>
    <w:rsid w:val="00FA502F"/>
    <w:rsid w:val="00FA5B75"/>
    <w:rsid w:val="00FA651E"/>
    <w:rsid w:val="00FA6BB3"/>
    <w:rsid w:val="00FA6F3C"/>
    <w:rsid w:val="00FA7D24"/>
    <w:rsid w:val="00FA7E1D"/>
    <w:rsid w:val="00FB0B20"/>
    <w:rsid w:val="00FB0BDA"/>
    <w:rsid w:val="00FB2828"/>
    <w:rsid w:val="00FB4A9C"/>
    <w:rsid w:val="00FB5157"/>
    <w:rsid w:val="00FB520E"/>
    <w:rsid w:val="00FB62BC"/>
    <w:rsid w:val="00FB76AE"/>
    <w:rsid w:val="00FC0109"/>
    <w:rsid w:val="00FC09F4"/>
    <w:rsid w:val="00FC0C74"/>
    <w:rsid w:val="00FC0DFD"/>
    <w:rsid w:val="00FC2131"/>
    <w:rsid w:val="00FC2CAB"/>
    <w:rsid w:val="00FC3388"/>
    <w:rsid w:val="00FC356A"/>
    <w:rsid w:val="00FC3E57"/>
    <w:rsid w:val="00FC44F3"/>
    <w:rsid w:val="00FC4B8E"/>
    <w:rsid w:val="00FC4E9B"/>
    <w:rsid w:val="00FC6823"/>
    <w:rsid w:val="00FC7DD9"/>
    <w:rsid w:val="00FD09BC"/>
    <w:rsid w:val="00FD15FE"/>
    <w:rsid w:val="00FD1A8D"/>
    <w:rsid w:val="00FD33A1"/>
    <w:rsid w:val="00FD371A"/>
    <w:rsid w:val="00FD425A"/>
    <w:rsid w:val="00FD4B9F"/>
    <w:rsid w:val="00FD55F0"/>
    <w:rsid w:val="00FD598D"/>
    <w:rsid w:val="00FD6953"/>
    <w:rsid w:val="00FD6EA6"/>
    <w:rsid w:val="00FD7868"/>
    <w:rsid w:val="00FE16AC"/>
    <w:rsid w:val="00FE2108"/>
    <w:rsid w:val="00FE3367"/>
    <w:rsid w:val="00FE3C32"/>
    <w:rsid w:val="00FE3C3C"/>
    <w:rsid w:val="00FE40AB"/>
    <w:rsid w:val="00FE4C50"/>
    <w:rsid w:val="00FE59EA"/>
    <w:rsid w:val="00FE6463"/>
    <w:rsid w:val="00FE64DD"/>
    <w:rsid w:val="00FE6F85"/>
    <w:rsid w:val="00FF0545"/>
    <w:rsid w:val="00FF0A9C"/>
    <w:rsid w:val="00FF0B1D"/>
    <w:rsid w:val="00FF195C"/>
    <w:rsid w:val="00FF214D"/>
    <w:rsid w:val="00FF22A4"/>
    <w:rsid w:val="00FF2327"/>
    <w:rsid w:val="00FF382D"/>
    <w:rsid w:val="00FF4083"/>
    <w:rsid w:val="00FF5333"/>
    <w:rsid w:val="00FF5994"/>
    <w:rsid w:val="00FF634A"/>
    <w:rsid w:val="00FF6A8F"/>
    <w:rsid w:val="00FF72FE"/>
    <w:rsid w:val="00FF7B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67"/>
      </w:tabs>
      <w:spacing w:line="260" w:lineRule="exact"/>
    </w:pPr>
    <w:rPr>
      <w:snapToGrid w:val="0"/>
      <w:sz w:val="22"/>
      <w:lang w:val="en-GB" w:eastAsia="en-US"/>
    </w:rPr>
  </w:style>
  <w:style w:type="paragraph" w:styleId="Heading1">
    <w:name w:val="heading 1"/>
    <w:basedOn w:val="Normal"/>
    <w:next w:val="Normal"/>
    <w:link w:val="Heading1Char"/>
    <w:qFormat/>
    <w:rsid w:val="00C32E64"/>
    <w:pPr>
      <w:spacing w:before="240" w:after="120"/>
      <w:ind w:left="357" w:hanging="357"/>
      <w:outlineLvl w:val="0"/>
    </w:pPr>
    <w:rPr>
      <w:b/>
      <w:caps/>
      <w:snapToGrid/>
      <w:sz w:val="26"/>
      <w:lang w:val="en-US"/>
    </w:rPr>
  </w:style>
  <w:style w:type="paragraph" w:styleId="Heading2">
    <w:name w:val="heading 2"/>
    <w:basedOn w:val="Normal"/>
    <w:next w:val="Normal"/>
    <w:link w:val="Heading2Char"/>
    <w:qFormat/>
    <w:rsid w:val="00C32E64"/>
    <w:pPr>
      <w:keepNext/>
      <w:spacing w:before="240" w:after="60"/>
      <w:outlineLvl w:val="1"/>
    </w:pPr>
    <w:rPr>
      <w:rFonts w:ascii="Helvetica" w:hAnsi="Helvetica"/>
      <w:b/>
      <w:i/>
      <w:snapToGrid/>
      <w:sz w:val="24"/>
    </w:rPr>
  </w:style>
  <w:style w:type="paragraph" w:styleId="Heading3">
    <w:name w:val="heading 3"/>
    <w:basedOn w:val="Normal"/>
    <w:next w:val="Normal"/>
    <w:link w:val="Heading3Char"/>
    <w:qFormat/>
    <w:rsid w:val="00C32E64"/>
    <w:pPr>
      <w:keepNext/>
      <w:keepLines/>
      <w:spacing w:before="120" w:after="80"/>
      <w:outlineLvl w:val="2"/>
    </w:pPr>
    <w:rPr>
      <w:b/>
      <w:snapToGrid/>
      <w:kern w:val="28"/>
      <w:sz w:val="24"/>
      <w:lang w:val="en-US"/>
    </w:rPr>
  </w:style>
  <w:style w:type="paragraph" w:styleId="Heading4">
    <w:name w:val="heading 4"/>
    <w:basedOn w:val="Normal"/>
    <w:next w:val="Normal"/>
    <w:link w:val="Heading4Char"/>
    <w:qFormat/>
    <w:rsid w:val="00C32E64"/>
    <w:pPr>
      <w:keepNext/>
      <w:jc w:val="both"/>
      <w:outlineLvl w:val="3"/>
    </w:pPr>
    <w:rPr>
      <w:b/>
      <w:noProof/>
      <w:snapToGrid/>
    </w:rPr>
  </w:style>
  <w:style w:type="paragraph" w:styleId="Heading5">
    <w:name w:val="heading 5"/>
    <w:basedOn w:val="Normal"/>
    <w:next w:val="Normal"/>
    <w:link w:val="Heading5Char"/>
    <w:qFormat/>
    <w:rsid w:val="00C32E64"/>
    <w:pPr>
      <w:keepNext/>
      <w:jc w:val="both"/>
      <w:outlineLvl w:val="4"/>
    </w:pPr>
    <w:rPr>
      <w:noProof/>
      <w:snapToGrid/>
    </w:rPr>
  </w:style>
  <w:style w:type="paragraph" w:styleId="Heading6">
    <w:name w:val="heading 6"/>
    <w:basedOn w:val="Normal"/>
    <w:next w:val="Normal"/>
    <w:link w:val="Heading6Char"/>
    <w:qFormat/>
    <w:rsid w:val="00C32E64"/>
    <w:pPr>
      <w:keepNext/>
      <w:tabs>
        <w:tab w:val="left" w:pos="-720"/>
        <w:tab w:val="left" w:pos="4536"/>
      </w:tabs>
      <w:suppressAutoHyphens/>
      <w:outlineLvl w:val="5"/>
    </w:pPr>
    <w:rPr>
      <w:i/>
      <w:snapToGrid/>
    </w:rPr>
  </w:style>
  <w:style w:type="paragraph" w:styleId="Heading7">
    <w:name w:val="heading 7"/>
    <w:basedOn w:val="Normal"/>
    <w:next w:val="Normal"/>
    <w:link w:val="Heading7Char"/>
    <w:qFormat/>
    <w:rsid w:val="00C32E64"/>
    <w:pPr>
      <w:keepNext/>
      <w:tabs>
        <w:tab w:val="left" w:pos="-720"/>
        <w:tab w:val="left" w:pos="4536"/>
      </w:tabs>
      <w:suppressAutoHyphens/>
      <w:jc w:val="both"/>
      <w:outlineLvl w:val="6"/>
    </w:pPr>
    <w:rPr>
      <w:i/>
      <w:snapToGrid/>
    </w:rPr>
  </w:style>
  <w:style w:type="paragraph" w:styleId="Heading8">
    <w:name w:val="heading 8"/>
    <w:basedOn w:val="Normal"/>
    <w:next w:val="Normal"/>
    <w:link w:val="Heading8Char"/>
    <w:qFormat/>
    <w:rsid w:val="00C32E64"/>
    <w:pPr>
      <w:keepNext/>
      <w:ind w:left="567" w:hanging="567"/>
      <w:jc w:val="both"/>
      <w:outlineLvl w:val="7"/>
    </w:pPr>
    <w:rPr>
      <w:b/>
      <w:i/>
      <w:snapToGrid/>
    </w:rPr>
  </w:style>
  <w:style w:type="paragraph" w:styleId="Heading9">
    <w:name w:val="heading 9"/>
    <w:basedOn w:val="Normal"/>
    <w:next w:val="Normal"/>
    <w:link w:val="Heading9Char"/>
    <w:qFormat/>
    <w:rsid w:val="00C32E64"/>
    <w:pPr>
      <w:keepNext/>
      <w:jc w:val="both"/>
      <w:outlineLvl w:val="8"/>
    </w:pPr>
    <w:rPr>
      <w:b/>
      <w:i/>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BA5016"/>
    <w:pPr>
      <w:spacing w:line="240" w:lineRule="auto"/>
    </w:pPr>
    <w:rPr>
      <w:rFonts w:ascii="Tahoma" w:hAnsi="Tahoma" w:cs="Tahoma"/>
      <w:sz w:val="16"/>
      <w:szCs w:val="16"/>
    </w:rPr>
  </w:style>
  <w:style w:type="character" w:customStyle="1" w:styleId="FooterChar">
    <w:name w:val="Footer Char"/>
    <w:rPr>
      <w:rFonts w:ascii="Arial" w:hAnsi="Arial"/>
      <w:noProof/>
      <w:snapToGrid w:val="0"/>
      <w:sz w:val="16"/>
      <w:lang w:val="en-US" w:eastAsia="en-US"/>
    </w:rPr>
  </w:style>
  <w:style w:type="character" w:customStyle="1" w:styleId="BalloonTextChar1">
    <w:name w:val="Balloon Text Char1"/>
    <w:link w:val="BalloonText"/>
    <w:rsid w:val="00BA5016"/>
    <w:rPr>
      <w:rFonts w:ascii="Tahoma" w:hAnsi="Tahoma" w:cs="Tahoma"/>
      <w:snapToGrid w:val="0"/>
      <w:sz w:val="16"/>
      <w:szCs w:val="16"/>
      <w:lang w:val="en-GB" w:eastAsia="en-US"/>
    </w:rPr>
  </w:style>
  <w:style w:type="character" w:customStyle="1" w:styleId="HeaderChar">
    <w:name w:val="Header Char"/>
    <w:rPr>
      <w:rFonts w:ascii="Arial" w:hAnsi="Arial"/>
      <w:snapToGrid w:val="0"/>
      <w:lang w:val="en-GB" w:eastAsia="en-US"/>
    </w:rPr>
  </w:style>
  <w:style w:type="character" w:styleId="PageNumber">
    <w:name w:val="page number"/>
    <w:rPr>
      <w:rFonts w:cs="Times New Roman"/>
    </w:rPr>
  </w:style>
  <w:style w:type="paragraph" w:styleId="BodyText">
    <w:name w:val="Body Text"/>
    <w:basedOn w:val="Normal"/>
    <w:link w:val="BodyTextChar"/>
    <w:pPr>
      <w:tabs>
        <w:tab w:val="clear" w:pos="567"/>
      </w:tabs>
      <w:spacing w:line="240" w:lineRule="auto"/>
    </w:pPr>
    <w:rPr>
      <w:i/>
      <w:color w:val="008000"/>
    </w:rPr>
  </w:style>
  <w:style w:type="character" w:customStyle="1" w:styleId="BodyTextChar">
    <w:name w:val="Body Text Char"/>
    <w:link w:val="BodyText"/>
    <w:uiPriority w:val="99"/>
    <w:semiHidden/>
    <w:rPr>
      <w:rFonts w:ascii="Times New Roman" w:hAnsi="Times New Roman" w:cs="Times New Roman"/>
      <w:snapToGrid w:val="0"/>
      <w:sz w:val="22"/>
      <w:lang w:val="en-GB"/>
    </w:rPr>
  </w:style>
  <w:style w:type="character" w:styleId="Hyperlink">
    <w:name w:val="Hyperlink"/>
    <w:rPr>
      <w:color w:val="0000FF"/>
      <w:u w:val="single"/>
    </w:rPr>
  </w:style>
  <w:style w:type="paragraph" w:customStyle="1" w:styleId="EMEAEnBodyText">
    <w:name w:val="EMEA En Body Text"/>
    <w:basedOn w:val="Normal"/>
    <w:pPr>
      <w:tabs>
        <w:tab w:val="clear" w:pos="567"/>
      </w:tabs>
      <w:spacing w:before="120" w:after="120" w:line="240" w:lineRule="auto"/>
      <w:jc w:val="both"/>
    </w:pPr>
    <w:rPr>
      <w:lang w:val="en-US"/>
    </w:rPr>
  </w:style>
  <w:style w:type="paragraph" w:customStyle="1" w:styleId="BodytextAgency">
    <w:name w:val="Body text (Agency)"/>
    <w:basedOn w:val="Normal"/>
    <w:link w:val="BodytextAgencyChar"/>
    <w:pPr>
      <w:tabs>
        <w:tab w:val="clear" w:pos="567"/>
      </w:tabs>
      <w:spacing w:after="140" w:line="280" w:lineRule="atLeast"/>
    </w:pPr>
    <w:rPr>
      <w:rFonts w:ascii="Verdana" w:hAnsi="Verdana"/>
      <w:sz w:val="18"/>
    </w:rPr>
  </w:style>
  <w:style w:type="paragraph" w:customStyle="1" w:styleId="NormalAgency">
    <w:name w:val="Normal (Agency)"/>
    <w:link w:val="NormalAgencyChar"/>
    <w:rPr>
      <w:rFonts w:ascii="Verdana" w:hAnsi="Verdana"/>
      <w:snapToGrid w:val="0"/>
      <w:sz w:val="18"/>
      <w:lang w:val="en-GB" w:eastAsia="en-US"/>
    </w:rPr>
  </w:style>
  <w:style w:type="paragraph" w:customStyle="1" w:styleId="TabletextrowsAgency">
    <w:name w:val="Table text rows (Agency)"/>
    <w:basedOn w:val="Normal"/>
    <w:pPr>
      <w:tabs>
        <w:tab w:val="clear" w:pos="567"/>
      </w:tabs>
      <w:spacing w:line="280" w:lineRule="exact"/>
    </w:pPr>
    <w:rPr>
      <w:rFonts w:ascii="Verdana" w:hAnsi="Verdana"/>
      <w:sz w:val="18"/>
    </w:rPr>
  </w:style>
  <w:style w:type="character" w:customStyle="1" w:styleId="tw4winMark">
    <w:name w:val="tw4winMark"/>
    <w:uiPriority w:val="99"/>
    <w:rPr>
      <w:rFonts w:ascii="Courier New" w:hAnsi="Courier New"/>
      <w:vanish/>
      <w:color w:val="800080"/>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Footer">
    <w:name w:val="footer"/>
    <w:basedOn w:val="Normal"/>
    <w:link w:val="FooterChar1"/>
    <w:rsid w:val="0061208B"/>
    <w:pPr>
      <w:tabs>
        <w:tab w:val="clear" w:pos="567"/>
        <w:tab w:val="center" w:pos="4513"/>
        <w:tab w:val="right" w:pos="9026"/>
      </w:tabs>
      <w:spacing w:line="240" w:lineRule="auto"/>
    </w:pPr>
  </w:style>
  <w:style w:type="character" w:customStyle="1" w:styleId="BalloonTextChar">
    <w:name w:val="Balloon Text Char"/>
    <w:rsid w:val="009076F0"/>
    <w:rPr>
      <w:rFonts w:ascii="Tahoma" w:hAnsi="Tahoma" w:cs="Tahoma"/>
      <w:snapToGrid w:val="0"/>
      <w:sz w:val="16"/>
      <w:szCs w:val="16"/>
      <w:lang w:val="en-GB" w:eastAsia="en-US"/>
    </w:rPr>
  </w:style>
  <w:style w:type="character" w:customStyle="1" w:styleId="Heading1Char">
    <w:name w:val="Heading 1 Char"/>
    <w:link w:val="Heading1"/>
    <w:rsid w:val="00C32E64"/>
    <w:rPr>
      <w:b/>
      <w:caps/>
      <w:sz w:val="26"/>
      <w:lang w:val="en-US" w:eastAsia="en-US"/>
    </w:rPr>
  </w:style>
  <w:style w:type="character" w:customStyle="1" w:styleId="Heading2Char">
    <w:name w:val="Heading 2 Char"/>
    <w:link w:val="Heading2"/>
    <w:rsid w:val="00C32E64"/>
    <w:rPr>
      <w:rFonts w:ascii="Helvetica" w:hAnsi="Helvetica"/>
      <w:b/>
      <w:i/>
      <w:sz w:val="24"/>
      <w:lang w:val="en-GB" w:eastAsia="en-US"/>
    </w:rPr>
  </w:style>
  <w:style w:type="character" w:customStyle="1" w:styleId="Heading3Char">
    <w:name w:val="Heading 3 Char"/>
    <w:link w:val="Heading3"/>
    <w:rsid w:val="00C32E64"/>
    <w:rPr>
      <w:b/>
      <w:kern w:val="28"/>
      <w:sz w:val="24"/>
      <w:lang w:val="en-US" w:eastAsia="en-US"/>
    </w:rPr>
  </w:style>
  <w:style w:type="character" w:customStyle="1" w:styleId="Heading4Char">
    <w:name w:val="Heading 4 Char"/>
    <w:link w:val="Heading4"/>
    <w:rsid w:val="00C32E64"/>
    <w:rPr>
      <w:b/>
      <w:noProof/>
      <w:sz w:val="22"/>
      <w:lang w:val="en-GB" w:eastAsia="en-US"/>
    </w:rPr>
  </w:style>
  <w:style w:type="character" w:customStyle="1" w:styleId="Heading5Char">
    <w:name w:val="Heading 5 Char"/>
    <w:link w:val="Heading5"/>
    <w:rsid w:val="00C32E64"/>
    <w:rPr>
      <w:noProof/>
      <w:sz w:val="22"/>
      <w:lang w:val="en-GB" w:eastAsia="en-US"/>
    </w:rPr>
  </w:style>
  <w:style w:type="character" w:customStyle="1" w:styleId="Heading6Char">
    <w:name w:val="Heading 6 Char"/>
    <w:link w:val="Heading6"/>
    <w:rsid w:val="00C32E64"/>
    <w:rPr>
      <w:i/>
      <w:sz w:val="22"/>
      <w:lang w:val="en-GB" w:eastAsia="en-US"/>
    </w:rPr>
  </w:style>
  <w:style w:type="character" w:customStyle="1" w:styleId="Heading7Char">
    <w:name w:val="Heading 7 Char"/>
    <w:link w:val="Heading7"/>
    <w:rsid w:val="00C32E64"/>
    <w:rPr>
      <w:i/>
      <w:sz w:val="22"/>
      <w:lang w:val="en-GB" w:eastAsia="en-US"/>
    </w:rPr>
  </w:style>
  <w:style w:type="character" w:customStyle="1" w:styleId="Heading8Char">
    <w:name w:val="Heading 8 Char"/>
    <w:link w:val="Heading8"/>
    <w:rsid w:val="00C32E64"/>
    <w:rPr>
      <w:b/>
      <w:i/>
      <w:sz w:val="22"/>
      <w:lang w:val="en-GB" w:eastAsia="en-US"/>
    </w:rPr>
  </w:style>
  <w:style w:type="character" w:customStyle="1" w:styleId="Heading9Char">
    <w:name w:val="Heading 9 Char"/>
    <w:link w:val="Heading9"/>
    <w:rsid w:val="00C32E64"/>
    <w:rPr>
      <w:b/>
      <w:i/>
      <w:sz w:val="22"/>
      <w:lang w:val="en-GB" w:eastAsia="en-US"/>
    </w:rPr>
  </w:style>
  <w:style w:type="paragraph" w:styleId="BodyTextIndent">
    <w:name w:val="Body Text Indent"/>
    <w:basedOn w:val="Normal"/>
    <w:link w:val="BodyTextIndentChar"/>
    <w:rsid w:val="00C32E64"/>
    <w:pPr>
      <w:tabs>
        <w:tab w:val="clear" w:pos="567"/>
      </w:tabs>
      <w:autoSpaceDE w:val="0"/>
      <w:autoSpaceDN w:val="0"/>
      <w:adjustRightInd w:val="0"/>
      <w:spacing w:line="240" w:lineRule="auto"/>
      <w:ind w:left="720"/>
      <w:jc w:val="both"/>
    </w:pPr>
    <w:rPr>
      <w:snapToGrid/>
      <w:szCs w:val="22"/>
      <w:lang w:eastAsia="en-GB"/>
    </w:rPr>
  </w:style>
  <w:style w:type="character" w:customStyle="1" w:styleId="BodyTextIndentChar">
    <w:name w:val="Body Text Indent Char"/>
    <w:link w:val="BodyTextIndent"/>
    <w:rsid w:val="00C32E64"/>
    <w:rPr>
      <w:sz w:val="22"/>
      <w:szCs w:val="22"/>
      <w:lang w:val="en-GB" w:eastAsia="en-GB"/>
    </w:rPr>
  </w:style>
  <w:style w:type="paragraph" w:styleId="BodyText3">
    <w:name w:val="Body Text 3"/>
    <w:basedOn w:val="Normal"/>
    <w:link w:val="BodyText3Char"/>
    <w:rsid w:val="00C32E64"/>
    <w:pPr>
      <w:tabs>
        <w:tab w:val="clear" w:pos="567"/>
      </w:tabs>
      <w:autoSpaceDE w:val="0"/>
      <w:autoSpaceDN w:val="0"/>
      <w:adjustRightInd w:val="0"/>
      <w:spacing w:line="240" w:lineRule="auto"/>
      <w:jc w:val="both"/>
    </w:pPr>
    <w:rPr>
      <w:snapToGrid/>
      <w:color w:val="0000FF"/>
      <w:szCs w:val="22"/>
      <w:lang w:eastAsia="en-GB"/>
    </w:rPr>
  </w:style>
  <w:style w:type="character" w:customStyle="1" w:styleId="BodyText3Char">
    <w:name w:val="Body Text 3 Char"/>
    <w:link w:val="BodyText3"/>
    <w:rsid w:val="00C32E64"/>
    <w:rPr>
      <w:color w:val="0000FF"/>
      <w:sz w:val="22"/>
      <w:szCs w:val="22"/>
      <w:lang w:val="en-GB" w:eastAsia="en-GB"/>
    </w:rPr>
  </w:style>
  <w:style w:type="paragraph" w:styleId="BodyTextIndent2">
    <w:name w:val="Body Text Indent 2"/>
    <w:basedOn w:val="Normal"/>
    <w:link w:val="BodyTextIndent2Char"/>
    <w:rsid w:val="00C32E64"/>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snapToGrid/>
      <w:color w:val="0000FF"/>
      <w:szCs w:val="22"/>
    </w:rPr>
  </w:style>
  <w:style w:type="character" w:customStyle="1" w:styleId="BodyTextIndent2Char">
    <w:name w:val="Body Text Indent 2 Char"/>
    <w:link w:val="BodyTextIndent2"/>
    <w:rsid w:val="00C32E64"/>
    <w:rPr>
      <w:b/>
      <w:bCs/>
      <w:color w:val="0000FF"/>
      <w:sz w:val="22"/>
      <w:szCs w:val="22"/>
      <w:lang w:val="en-GB" w:eastAsia="en-US"/>
    </w:rPr>
  </w:style>
  <w:style w:type="paragraph" w:styleId="BodyText2">
    <w:name w:val="Body Text 2"/>
    <w:basedOn w:val="Normal"/>
    <w:link w:val="BodyText2Char"/>
    <w:rsid w:val="00C32E64"/>
    <w:pPr>
      <w:pBdr>
        <w:top w:val="wave" w:sz="6" w:space="0" w:color="auto"/>
        <w:left w:val="wave" w:sz="6" w:space="3" w:color="auto"/>
        <w:bottom w:val="wave" w:sz="6" w:space="1" w:color="auto"/>
        <w:right w:val="wave" w:sz="6" w:space="4" w:color="auto"/>
      </w:pBdr>
      <w:autoSpaceDE w:val="0"/>
      <w:autoSpaceDN w:val="0"/>
      <w:adjustRightInd w:val="0"/>
      <w:jc w:val="both"/>
    </w:pPr>
    <w:rPr>
      <w:b/>
      <w:bCs/>
      <w:snapToGrid/>
      <w:color w:val="0000FF"/>
      <w:szCs w:val="22"/>
      <w:u w:val="single"/>
    </w:rPr>
  </w:style>
  <w:style w:type="character" w:customStyle="1" w:styleId="BodyText2Char">
    <w:name w:val="Body Text 2 Char"/>
    <w:link w:val="BodyText2"/>
    <w:rsid w:val="00C32E64"/>
    <w:rPr>
      <w:b/>
      <w:bCs/>
      <w:color w:val="0000FF"/>
      <w:sz w:val="22"/>
      <w:szCs w:val="22"/>
      <w:u w:val="single"/>
      <w:lang w:val="en-GB" w:eastAsia="en-US"/>
    </w:rPr>
  </w:style>
  <w:style w:type="character" w:customStyle="1" w:styleId="FooterChar1">
    <w:name w:val="Footer Char1"/>
    <w:link w:val="Footer"/>
    <w:rsid w:val="0061208B"/>
    <w:rPr>
      <w:snapToGrid w:val="0"/>
      <w:sz w:val="22"/>
      <w:lang w:val="en-GB" w:eastAsia="en-US"/>
    </w:rPr>
  </w:style>
  <w:style w:type="character" w:customStyle="1" w:styleId="CommentTextChar">
    <w:name w:val="Comment Text Char"/>
    <w:uiPriority w:val="99"/>
    <w:rsid w:val="00C32E64"/>
    <w:rPr>
      <w:lang w:val="en-GB" w:eastAsia="en-US"/>
    </w:rPr>
  </w:style>
  <w:style w:type="character" w:customStyle="1" w:styleId="DocumentMapChar">
    <w:name w:val="Document Map Char"/>
    <w:rsid w:val="00C32E64"/>
    <w:rPr>
      <w:rFonts w:ascii="Tahoma" w:hAnsi="Tahoma" w:cs="Tahoma"/>
      <w:sz w:val="22"/>
      <w:shd w:val="clear" w:color="auto" w:fill="000080"/>
      <w:lang w:val="en-GB" w:eastAsia="en-US"/>
    </w:rPr>
  </w:style>
  <w:style w:type="paragraph" w:styleId="BodyTextIndent3">
    <w:name w:val="Body Text Indent 3"/>
    <w:basedOn w:val="Normal"/>
    <w:link w:val="BodyTextIndent3Char"/>
    <w:rsid w:val="00C32E64"/>
    <w:pPr>
      <w:tabs>
        <w:tab w:val="left" w:pos="1134"/>
      </w:tabs>
      <w:autoSpaceDE w:val="0"/>
      <w:autoSpaceDN w:val="0"/>
      <w:adjustRightInd w:val="0"/>
      <w:ind w:left="633"/>
      <w:jc w:val="both"/>
    </w:pPr>
    <w:rPr>
      <w:snapToGrid/>
      <w:szCs w:val="21"/>
    </w:rPr>
  </w:style>
  <w:style w:type="character" w:customStyle="1" w:styleId="BodyTextIndent3Char">
    <w:name w:val="Body Text Indent 3 Char"/>
    <w:link w:val="BodyTextIndent3"/>
    <w:rsid w:val="00C32E64"/>
    <w:rPr>
      <w:sz w:val="22"/>
      <w:szCs w:val="21"/>
      <w:lang w:val="en-GB" w:eastAsia="en-US"/>
    </w:rPr>
  </w:style>
  <w:style w:type="character" w:styleId="FollowedHyperlink">
    <w:name w:val="FollowedHyperlink"/>
    <w:rsid w:val="00C32E64"/>
    <w:rPr>
      <w:color w:val="800080"/>
      <w:u w:val="single"/>
    </w:rPr>
  </w:style>
  <w:style w:type="paragraph" w:styleId="NormalWeb">
    <w:name w:val="Normal (Web)"/>
    <w:basedOn w:val="Normal"/>
    <w:uiPriority w:val="99"/>
    <w:rsid w:val="00C32E64"/>
    <w:pPr>
      <w:tabs>
        <w:tab w:val="clear" w:pos="567"/>
      </w:tabs>
      <w:spacing w:before="100" w:beforeAutospacing="1" w:after="100" w:afterAutospacing="1" w:line="240" w:lineRule="auto"/>
    </w:pPr>
    <w:rPr>
      <w:rFonts w:ascii="Arial Unicode MS" w:hAnsi="Arial Unicode MS"/>
      <w:snapToGrid/>
      <w:sz w:val="24"/>
      <w:szCs w:val="24"/>
    </w:rPr>
  </w:style>
  <w:style w:type="character" w:customStyle="1" w:styleId="CommentSubjectChar">
    <w:name w:val="Comment Subject Char"/>
    <w:rsid w:val="00C32E64"/>
    <w:rPr>
      <w:b/>
      <w:bCs/>
      <w:lang w:val="en-GB" w:eastAsia="en-US"/>
    </w:rPr>
  </w:style>
  <w:style w:type="character" w:customStyle="1" w:styleId="BodytextAgencyChar">
    <w:name w:val="Body text (Agency) Char"/>
    <w:link w:val="BodytextAgency"/>
    <w:rsid w:val="00C32E64"/>
    <w:rPr>
      <w:rFonts w:ascii="Verdana" w:hAnsi="Verdana"/>
      <w:snapToGrid w:val="0"/>
      <w:sz w:val="18"/>
      <w:lang w:val="en-GB" w:eastAsia="en-US"/>
    </w:rPr>
  </w:style>
  <w:style w:type="table" w:customStyle="1" w:styleId="TablegridAgencyblack">
    <w:name w:val="Table grid (Agency) black"/>
    <w:basedOn w:val="TableNormal"/>
    <w:semiHidden/>
    <w:rsid w:val="00C32E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Malgun Gothic" w:hAnsi="Malgun Gothic"/>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rsid w:val="00C32E64"/>
    <w:pPr>
      <w:keepNext/>
    </w:pPr>
    <w:rPr>
      <w:rFonts w:cs="Verdana"/>
      <w:b/>
      <w:snapToGrid/>
      <w:szCs w:val="18"/>
      <w:lang w:eastAsia="en-GB"/>
    </w:rPr>
  </w:style>
  <w:style w:type="character" w:customStyle="1" w:styleId="NormalAgencyChar">
    <w:name w:val="Normal (Agency) Char"/>
    <w:link w:val="NormalAgency"/>
    <w:rsid w:val="00C32E64"/>
    <w:rPr>
      <w:rFonts w:ascii="Verdana" w:hAnsi="Verdana"/>
      <w:snapToGrid w:val="0"/>
      <w:sz w:val="18"/>
      <w:lang w:val="en-GB" w:eastAsia="en-US"/>
    </w:rPr>
  </w:style>
  <w:style w:type="paragraph" w:styleId="Revision">
    <w:name w:val="Revision"/>
    <w:hidden/>
    <w:uiPriority w:val="99"/>
    <w:semiHidden/>
    <w:rsid w:val="00C32E64"/>
    <w:rPr>
      <w:sz w:val="22"/>
      <w:lang w:val="en-GB" w:eastAsia="en-US"/>
    </w:rPr>
  </w:style>
  <w:style w:type="character" w:styleId="CommentReference">
    <w:name w:val="annotation reference"/>
    <w:rsid w:val="00CC45DF"/>
    <w:rPr>
      <w:sz w:val="16"/>
      <w:szCs w:val="16"/>
    </w:rPr>
  </w:style>
  <w:style w:type="paragraph" w:styleId="CommentText">
    <w:name w:val="annotation text"/>
    <w:basedOn w:val="Normal"/>
    <w:link w:val="CommentTextChar1"/>
    <w:rsid w:val="00CC45DF"/>
    <w:pPr>
      <w:spacing w:line="240" w:lineRule="auto"/>
    </w:pPr>
    <w:rPr>
      <w:sz w:val="20"/>
    </w:rPr>
  </w:style>
  <w:style w:type="character" w:customStyle="1" w:styleId="CommentTextChar1">
    <w:name w:val="Comment Text Char1"/>
    <w:link w:val="CommentText"/>
    <w:rsid w:val="00CC45DF"/>
    <w:rPr>
      <w:snapToGrid w:val="0"/>
      <w:lang w:val="en-GB" w:eastAsia="en-US"/>
    </w:rPr>
  </w:style>
  <w:style w:type="paragraph" w:styleId="CommentSubject">
    <w:name w:val="annotation subject"/>
    <w:basedOn w:val="CommentText"/>
    <w:next w:val="CommentText"/>
    <w:link w:val="CommentSubjectChar1"/>
    <w:rsid w:val="00CC45DF"/>
    <w:rPr>
      <w:b/>
      <w:bCs/>
    </w:rPr>
  </w:style>
  <w:style w:type="character" w:customStyle="1" w:styleId="CommentSubjectChar1">
    <w:name w:val="Comment Subject Char1"/>
    <w:link w:val="CommentSubject"/>
    <w:rsid w:val="00CC45DF"/>
    <w:rPr>
      <w:b/>
      <w:bCs/>
      <w:snapToGrid w:val="0"/>
      <w:lang w:val="en-GB" w:eastAsia="en-US"/>
    </w:rPr>
  </w:style>
  <w:style w:type="paragraph" w:customStyle="1" w:styleId="Default">
    <w:name w:val="Default"/>
    <w:rsid w:val="003073E4"/>
    <w:pPr>
      <w:autoSpaceDE w:val="0"/>
      <w:autoSpaceDN w:val="0"/>
      <w:adjustRightInd w:val="0"/>
    </w:pPr>
    <w:rPr>
      <w:color w:val="000000"/>
      <w:sz w:val="24"/>
      <w:szCs w:val="24"/>
      <w:lang w:eastAsia="fr-LU"/>
    </w:rPr>
  </w:style>
  <w:style w:type="character" w:customStyle="1" w:styleId="hps">
    <w:name w:val="hps"/>
    <w:basedOn w:val="DefaultParagraphFont"/>
    <w:rsid w:val="0001163A"/>
  </w:style>
  <w:style w:type="character" w:customStyle="1" w:styleId="atn">
    <w:name w:val="atn"/>
    <w:basedOn w:val="DefaultParagraphFont"/>
    <w:rsid w:val="0001163A"/>
  </w:style>
  <w:style w:type="paragraph" w:customStyle="1" w:styleId="t-9-8">
    <w:name w:val="t-9-8"/>
    <w:basedOn w:val="Normal"/>
    <w:rsid w:val="00BA3940"/>
    <w:pPr>
      <w:tabs>
        <w:tab w:val="clear" w:pos="567"/>
      </w:tabs>
      <w:spacing w:before="100" w:beforeAutospacing="1" w:after="100" w:afterAutospacing="1" w:line="240" w:lineRule="auto"/>
    </w:pPr>
    <w:rPr>
      <w:snapToGrid/>
      <w:sz w:val="24"/>
      <w:szCs w:val="24"/>
      <w:lang w:val="hr-HR" w:eastAsia="hr-HR"/>
    </w:rPr>
  </w:style>
  <w:style w:type="paragraph" w:styleId="ListParagraph">
    <w:name w:val="List Paragraph"/>
    <w:basedOn w:val="Normal"/>
    <w:uiPriority w:val="34"/>
    <w:qFormat/>
    <w:rsid w:val="00237D22"/>
    <w:pPr>
      <w:tabs>
        <w:tab w:val="clear" w:pos="567"/>
      </w:tabs>
      <w:spacing w:line="240" w:lineRule="auto"/>
      <w:ind w:left="720"/>
    </w:pPr>
    <w:rPr>
      <w:rFonts w:eastAsia="Calibri"/>
      <w:snapToGrid/>
      <w:sz w:val="24"/>
      <w:szCs w:val="24"/>
      <w:lang w:val="hr-HR"/>
    </w:rPr>
  </w:style>
  <w:style w:type="paragraph" w:styleId="PlainText">
    <w:name w:val="Plain Text"/>
    <w:basedOn w:val="Normal"/>
    <w:link w:val="PlainTextChar"/>
    <w:uiPriority w:val="99"/>
    <w:unhideWhenUsed/>
    <w:rsid w:val="00055E41"/>
    <w:pPr>
      <w:tabs>
        <w:tab w:val="clear" w:pos="567"/>
      </w:tabs>
      <w:spacing w:line="240" w:lineRule="auto"/>
    </w:pPr>
    <w:rPr>
      <w:rFonts w:ascii="Calibri" w:eastAsia="Calibri" w:hAnsi="Calibri"/>
      <w:snapToGrid/>
      <w:szCs w:val="21"/>
    </w:rPr>
  </w:style>
  <w:style w:type="character" w:customStyle="1" w:styleId="PlainTextChar">
    <w:name w:val="Plain Text Char"/>
    <w:link w:val="PlainText"/>
    <w:uiPriority w:val="99"/>
    <w:rsid w:val="00055E41"/>
    <w:rPr>
      <w:rFonts w:ascii="Calibri" w:eastAsia="Calibri" w:hAnsi="Calibri" w:cs="Times New Roman"/>
      <w:sz w:val="22"/>
      <w:szCs w:val="21"/>
      <w:lang w:val="en-GB" w:eastAsia="en-US"/>
    </w:rPr>
  </w:style>
  <w:style w:type="character" w:styleId="HTMLCite">
    <w:name w:val="HTML Cite"/>
    <w:uiPriority w:val="99"/>
    <w:unhideWhenUsed/>
    <w:rsid w:val="00BC6E61"/>
    <w:rPr>
      <w:i w:val="0"/>
      <w:iCs w:val="0"/>
      <w:color w:val="006621"/>
    </w:rPr>
  </w:style>
  <w:style w:type="paragraph" w:customStyle="1" w:styleId="Pa4">
    <w:name w:val="Pa4"/>
    <w:basedOn w:val="Default"/>
    <w:next w:val="Default"/>
    <w:uiPriority w:val="99"/>
    <w:rsid w:val="00C92A73"/>
    <w:pPr>
      <w:spacing w:line="201" w:lineRule="atLeast"/>
    </w:pPr>
    <w:rPr>
      <w:rFonts w:ascii="Arial" w:hAnsi="Arial" w:cs="Arial"/>
      <w:color w:val="auto"/>
    </w:rPr>
  </w:style>
  <w:style w:type="character" w:styleId="Emphasis">
    <w:name w:val="Emphasis"/>
    <w:uiPriority w:val="20"/>
    <w:qFormat/>
    <w:rsid w:val="00E114AC"/>
    <w:rPr>
      <w:i/>
      <w:iCs/>
    </w:rPr>
  </w:style>
  <w:style w:type="character" w:styleId="Strong">
    <w:name w:val="Strong"/>
    <w:uiPriority w:val="22"/>
    <w:qFormat/>
    <w:rsid w:val="00E114AC"/>
    <w:rPr>
      <w:b/>
      <w:bCs/>
    </w:rPr>
  </w:style>
  <w:style w:type="character" w:styleId="SubtleEmphasis">
    <w:name w:val="Subtle Emphasis"/>
    <w:uiPriority w:val="19"/>
    <w:qFormat/>
    <w:rsid w:val="00045462"/>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567"/>
      </w:tabs>
      <w:spacing w:line="260" w:lineRule="exact"/>
    </w:pPr>
    <w:rPr>
      <w:snapToGrid w:val="0"/>
      <w:sz w:val="22"/>
      <w:lang w:val="en-GB" w:eastAsia="en-US"/>
    </w:rPr>
  </w:style>
  <w:style w:type="paragraph" w:styleId="Heading1">
    <w:name w:val="heading 1"/>
    <w:basedOn w:val="Normal"/>
    <w:next w:val="Normal"/>
    <w:link w:val="Heading1Char"/>
    <w:qFormat/>
    <w:rsid w:val="00C32E64"/>
    <w:pPr>
      <w:spacing w:before="240" w:after="120"/>
      <w:ind w:left="357" w:hanging="357"/>
      <w:outlineLvl w:val="0"/>
    </w:pPr>
    <w:rPr>
      <w:b/>
      <w:caps/>
      <w:snapToGrid/>
      <w:sz w:val="26"/>
      <w:lang w:val="en-US"/>
    </w:rPr>
  </w:style>
  <w:style w:type="paragraph" w:styleId="Heading2">
    <w:name w:val="heading 2"/>
    <w:basedOn w:val="Normal"/>
    <w:next w:val="Normal"/>
    <w:link w:val="Heading2Char"/>
    <w:qFormat/>
    <w:rsid w:val="00C32E64"/>
    <w:pPr>
      <w:keepNext/>
      <w:spacing w:before="240" w:after="60"/>
      <w:outlineLvl w:val="1"/>
    </w:pPr>
    <w:rPr>
      <w:rFonts w:ascii="Helvetica" w:hAnsi="Helvetica"/>
      <w:b/>
      <w:i/>
      <w:snapToGrid/>
      <w:sz w:val="24"/>
    </w:rPr>
  </w:style>
  <w:style w:type="paragraph" w:styleId="Heading3">
    <w:name w:val="heading 3"/>
    <w:basedOn w:val="Normal"/>
    <w:next w:val="Normal"/>
    <w:link w:val="Heading3Char"/>
    <w:qFormat/>
    <w:rsid w:val="00C32E64"/>
    <w:pPr>
      <w:keepNext/>
      <w:keepLines/>
      <w:spacing w:before="120" w:after="80"/>
      <w:outlineLvl w:val="2"/>
    </w:pPr>
    <w:rPr>
      <w:b/>
      <w:snapToGrid/>
      <w:kern w:val="28"/>
      <w:sz w:val="24"/>
      <w:lang w:val="en-US"/>
    </w:rPr>
  </w:style>
  <w:style w:type="paragraph" w:styleId="Heading4">
    <w:name w:val="heading 4"/>
    <w:basedOn w:val="Normal"/>
    <w:next w:val="Normal"/>
    <w:link w:val="Heading4Char"/>
    <w:qFormat/>
    <w:rsid w:val="00C32E64"/>
    <w:pPr>
      <w:keepNext/>
      <w:jc w:val="both"/>
      <w:outlineLvl w:val="3"/>
    </w:pPr>
    <w:rPr>
      <w:b/>
      <w:noProof/>
      <w:snapToGrid/>
    </w:rPr>
  </w:style>
  <w:style w:type="paragraph" w:styleId="Heading5">
    <w:name w:val="heading 5"/>
    <w:basedOn w:val="Normal"/>
    <w:next w:val="Normal"/>
    <w:link w:val="Heading5Char"/>
    <w:qFormat/>
    <w:rsid w:val="00C32E64"/>
    <w:pPr>
      <w:keepNext/>
      <w:jc w:val="both"/>
      <w:outlineLvl w:val="4"/>
    </w:pPr>
    <w:rPr>
      <w:noProof/>
      <w:snapToGrid/>
    </w:rPr>
  </w:style>
  <w:style w:type="paragraph" w:styleId="Heading6">
    <w:name w:val="heading 6"/>
    <w:basedOn w:val="Normal"/>
    <w:next w:val="Normal"/>
    <w:link w:val="Heading6Char"/>
    <w:qFormat/>
    <w:rsid w:val="00C32E64"/>
    <w:pPr>
      <w:keepNext/>
      <w:tabs>
        <w:tab w:val="left" w:pos="-720"/>
        <w:tab w:val="left" w:pos="4536"/>
      </w:tabs>
      <w:suppressAutoHyphens/>
      <w:outlineLvl w:val="5"/>
    </w:pPr>
    <w:rPr>
      <w:i/>
      <w:snapToGrid/>
    </w:rPr>
  </w:style>
  <w:style w:type="paragraph" w:styleId="Heading7">
    <w:name w:val="heading 7"/>
    <w:basedOn w:val="Normal"/>
    <w:next w:val="Normal"/>
    <w:link w:val="Heading7Char"/>
    <w:qFormat/>
    <w:rsid w:val="00C32E64"/>
    <w:pPr>
      <w:keepNext/>
      <w:tabs>
        <w:tab w:val="left" w:pos="-720"/>
        <w:tab w:val="left" w:pos="4536"/>
      </w:tabs>
      <w:suppressAutoHyphens/>
      <w:jc w:val="both"/>
      <w:outlineLvl w:val="6"/>
    </w:pPr>
    <w:rPr>
      <w:i/>
      <w:snapToGrid/>
    </w:rPr>
  </w:style>
  <w:style w:type="paragraph" w:styleId="Heading8">
    <w:name w:val="heading 8"/>
    <w:basedOn w:val="Normal"/>
    <w:next w:val="Normal"/>
    <w:link w:val="Heading8Char"/>
    <w:qFormat/>
    <w:rsid w:val="00C32E64"/>
    <w:pPr>
      <w:keepNext/>
      <w:ind w:left="567" w:hanging="567"/>
      <w:jc w:val="both"/>
      <w:outlineLvl w:val="7"/>
    </w:pPr>
    <w:rPr>
      <w:b/>
      <w:i/>
      <w:snapToGrid/>
    </w:rPr>
  </w:style>
  <w:style w:type="paragraph" w:styleId="Heading9">
    <w:name w:val="heading 9"/>
    <w:basedOn w:val="Normal"/>
    <w:next w:val="Normal"/>
    <w:link w:val="Heading9Char"/>
    <w:qFormat/>
    <w:rsid w:val="00C32E64"/>
    <w:pPr>
      <w:keepNext/>
      <w:jc w:val="both"/>
      <w:outlineLvl w:val="8"/>
    </w:pPr>
    <w:rPr>
      <w:b/>
      <w:i/>
      <w:snapToGr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BA5016"/>
    <w:pPr>
      <w:spacing w:line="240" w:lineRule="auto"/>
    </w:pPr>
    <w:rPr>
      <w:rFonts w:ascii="Tahoma" w:hAnsi="Tahoma" w:cs="Tahoma"/>
      <w:sz w:val="16"/>
      <w:szCs w:val="16"/>
    </w:rPr>
  </w:style>
  <w:style w:type="character" w:customStyle="1" w:styleId="FooterChar">
    <w:name w:val="Footer Char"/>
    <w:rPr>
      <w:rFonts w:ascii="Arial" w:hAnsi="Arial"/>
      <w:noProof/>
      <w:snapToGrid w:val="0"/>
      <w:sz w:val="16"/>
      <w:lang w:val="en-US" w:eastAsia="en-US"/>
    </w:rPr>
  </w:style>
  <w:style w:type="character" w:customStyle="1" w:styleId="BalloonTextChar1">
    <w:name w:val="Balloon Text Char1"/>
    <w:link w:val="BalloonText"/>
    <w:rsid w:val="00BA5016"/>
    <w:rPr>
      <w:rFonts w:ascii="Tahoma" w:hAnsi="Tahoma" w:cs="Tahoma"/>
      <w:snapToGrid w:val="0"/>
      <w:sz w:val="16"/>
      <w:szCs w:val="16"/>
      <w:lang w:val="en-GB" w:eastAsia="en-US"/>
    </w:rPr>
  </w:style>
  <w:style w:type="character" w:customStyle="1" w:styleId="HeaderChar">
    <w:name w:val="Header Char"/>
    <w:rPr>
      <w:rFonts w:ascii="Arial" w:hAnsi="Arial"/>
      <w:snapToGrid w:val="0"/>
      <w:lang w:val="en-GB" w:eastAsia="en-US"/>
    </w:rPr>
  </w:style>
  <w:style w:type="character" w:styleId="PageNumber">
    <w:name w:val="page number"/>
    <w:rPr>
      <w:rFonts w:cs="Times New Roman"/>
    </w:rPr>
  </w:style>
  <w:style w:type="paragraph" w:styleId="BodyText">
    <w:name w:val="Body Text"/>
    <w:basedOn w:val="Normal"/>
    <w:link w:val="BodyTextChar"/>
    <w:pPr>
      <w:tabs>
        <w:tab w:val="clear" w:pos="567"/>
      </w:tabs>
      <w:spacing w:line="240" w:lineRule="auto"/>
    </w:pPr>
    <w:rPr>
      <w:i/>
      <w:color w:val="008000"/>
    </w:rPr>
  </w:style>
  <w:style w:type="character" w:customStyle="1" w:styleId="BodyTextChar">
    <w:name w:val="Body Text Char"/>
    <w:link w:val="BodyText"/>
    <w:uiPriority w:val="99"/>
    <w:semiHidden/>
    <w:rPr>
      <w:rFonts w:ascii="Times New Roman" w:hAnsi="Times New Roman" w:cs="Times New Roman"/>
      <w:snapToGrid w:val="0"/>
      <w:sz w:val="22"/>
      <w:lang w:val="en-GB"/>
    </w:rPr>
  </w:style>
  <w:style w:type="character" w:styleId="Hyperlink">
    <w:name w:val="Hyperlink"/>
    <w:rPr>
      <w:color w:val="0000FF"/>
      <w:u w:val="single"/>
    </w:rPr>
  </w:style>
  <w:style w:type="paragraph" w:customStyle="1" w:styleId="EMEAEnBodyText">
    <w:name w:val="EMEA En Body Text"/>
    <w:basedOn w:val="Normal"/>
    <w:pPr>
      <w:tabs>
        <w:tab w:val="clear" w:pos="567"/>
      </w:tabs>
      <w:spacing w:before="120" w:after="120" w:line="240" w:lineRule="auto"/>
      <w:jc w:val="both"/>
    </w:pPr>
    <w:rPr>
      <w:lang w:val="en-US"/>
    </w:rPr>
  </w:style>
  <w:style w:type="paragraph" w:customStyle="1" w:styleId="BodytextAgency">
    <w:name w:val="Body text (Agency)"/>
    <w:basedOn w:val="Normal"/>
    <w:link w:val="BodytextAgencyChar"/>
    <w:pPr>
      <w:tabs>
        <w:tab w:val="clear" w:pos="567"/>
      </w:tabs>
      <w:spacing w:after="140" w:line="280" w:lineRule="atLeast"/>
    </w:pPr>
    <w:rPr>
      <w:rFonts w:ascii="Verdana" w:hAnsi="Verdana"/>
      <w:sz w:val="18"/>
    </w:rPr>
  </w:style>
  <w:style w:type="paragraph" w:customStyle="1" w:styleId="NormalAgency">
    <w:name w:val="Normal (Agency)"/>
    <w:link w:val="NormalAgencyChar"/>
    <w:rPr>
      <w:rFonts w:ascii="Verdana" w:hAnsi="Verdana"/>
      <w:snapToGrid w:val="0"/>
      <w:sz w:val="18"/>
      <w:lang w:val="en-GB" w:eastAsia="en-US"/>
    </w:rPr>
  </w:style>
  <w:style w:type="paragraph" w:customStyle="1" w:styleId="TabletextrowsAgency">
    <w:name w:val="Table text rows (Agency)"/>
    <w:basedOn w:val="Normal"/>
    <w:pPr>
      <w:tabs>
        <w:tab w:val="clear" w:pos="567"/>
      </w:tabs>
      <w:spacing w:line="280" w:lineRule="exact"/>
    </w:pPr>
    <w:rPr>
      <w:rFonts w:ascii="Verdana" w:hAnsi="Verdana"/>
      <w:sz w:val="18"/>
    </w:rPr>
  </w:style>
  <w:style w:type="character" w:customStyle="1" w:styleId="tw4winMark">
    <w:name w:val="tw4winMark"/>
    <w:uiPriority w:val="99"/>
    <w:rPr>
      <w:rFonts w:ascii="Courier New" w:hAnsi="Courier New"/>
      <w:vanish/>
      <w:color w:val="800080"/>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Footer">
    <w:name w:val="footer"/>
    <w:basedOn w:val="Normal"/>
    <w:link w:val="FooterChar1"/>
    <w:rsid w:val="0061208B"/>
    <w:pPr>
      <w:tabs>
        <w:tab w:val="clear" w:pos="567"/>
        <w:tab w:val="center" w:pos="4513"/>
        <w:tab w:val="right" w:pos="9026"/>
      </w:tabs>
      <w:spacing w:line="240" w:lineRule="auto"/>
    </w:pPr>
  </w:style>
  <w:style w:type="character" w:customStyle="1" w:styleId="BalloonTextChar">
    <w:name w:val="Balloon Text Char"/>
    <w:rsid w:val="009076F0"/>
    <w:rPr>
      <w:rFonts w:ascii="Tahoma" w:hAnsi="Tahoma" w:cs="Tahoma"/>
      <w:snapToGrid w:val="0"/>
      <w:sz w:val="16"/>
      <w:szCs w:val="16"/>
      <w:lang w:val="en-GB" w:eastAsia="en-US"/>
    </w:rPr>
  </w:style>
  <w:style w:type="character" w:customStyle="1" w:styleId="Heading1Char">
    <w:name w:val="Heading 1 Char"/>
    <w:link w:val="Heading1"/>
    <w:rsid w:val="00C32E64"/>
    <w:rPr>
      <w:b/>
      <w:caps/>
      <w:sz w:val="26"/>
      <w:lang w:val="en-US" w:eastAsia="en-US"/>
    </w:rPr>
  </w:style>
  <w:style w:type="character" w:customStyle="1" w:styleId="Heading2Char">
    <w:name w:val="Heading 2 Char"/>
    <w:link w:val="Heading2"/>
    <w:rsid w:val="00C32E64"/>
    <w:rPr>
      <w:rFonts w:ascii="Helvetica" w:hAnsi="Helvetica"/>
      <w:b/>
      <w:i/>
      <w:sz w:val="24"/>
      <w:lang w:val="en-GB" w:eastAsia="en-US"/>
    </w:rPr>
  </w:style>
  <w:style w:type="character" w:customStyle="1" w:styleId="Heading3Char">
    <w:name w:val="Heading 3 Char"/>
    <w:link w:val="Heading3"/>
    <w:rsid w:val="00C32E64"/>
    <w:rPr>
      <w:b/>
      <w:kern w:val="28"/>
      <w:sz w:val="24"/>
      <w:lang w:val="en-US" w:eastAsia="en-US"/>
    </w:rPr>
  </w:style>
  <w:style w:type="character" w:customStyle="1" w:styleId="Heading4Char">
    <w:name w:val="Heading 4 Char"/>
    <w:link w:val="Heading4"/>
    <w:rsid w:val="00C32E64"/>
    <w:rPr>
      <w:b/>
      <w:noProof/>
      <w:sz w:val="22"/>
      <w:lang w:val="en-GB" w:eastAsia="en-US"/>
    </w:rPr>
  </w:style>
  <w:style w:type="character" w:customStyle="1" w:styleId="Heading5Char">
    <w:name w:val="Heading 5 Char"/>
    <w:link w:val="Heading5"/>
    <w:rsid w:val="00C32E64"/>
    <w:rPr>
      <w:noProof/>
      <w:sz w:val="22"/>
      <w:lang w:val="en-GB" w:eastAsia="en-US"/>
    </w:rPr>
  </w:style>
  <w:style w:type="character" w:customStyle="1" w:styleId="Heading6Char">
    <w:name w:val="Heading 6 Char"/>
    <w:link w:val="Heading6"/>
    <w:rsid w:val="00C32E64"/>
    <w:rPr>
      <w:i/>
      <w:sz w:val="22"/>
      <w:lang w:val="en-GB" w:eastAsia="en-US"/>
    </w:rPr>
  </w:style>
  <w:style w:type="character" w:customStyle="1" w:styleId="Heading7Char">
    <w:name w:val="Heading 7 Char"/>
    <w:link w:val="Heading7"/>
    <w:rsid w:val="00C32E64"/>
    <w:rPr>
      <w:i/>
      <w:sz w:val="22"/>
      <w:lang w:val="en-GB" w:eastAsia="en-US"/>
    </w:rPr>
  </w:style>
  <w:style w:type="character" w:customStyle="1" w:styleId="Heading8Char">
    <w:name w:val="Heading 8 Char"/>
    <w:link w:val="Heading8"/>
    <w:rsid w:val="00C32E64"/>
    <w:rPr>
      <w:b/>
      <w:i/>
      <w:sz w:val="22"/>
      <w:lang w:val="en-GB" w:eastAsia="en-US"/>
    </w:rPr>
  </w:style>
  <w:style w:type="character" w:customStyle="1" w:styleId="Heading9Char">
    <w:name w:val="Heading 9 Char"/>
    <w:link w:val="Heading9"/>
    <w:rsid w:val="00C32E64"/>
    <w:rPr>
      <w:b/>
      <w:i/>
      <w:sz w:val="22"/>
      <w:lang w:val="en-GB" w:eastAsia="en-US"/>
    </w:rPr>
  </w:style>
  <w:style w:type="paragraph" w:styleId="BodyTextIndent">
    <w:name w:val="Body Text Indent"/>
    <w:basedOn w:val="Normal"/>
    <w:link w:val="BodyTextIndentChar"/>
    <w:rsid w:val="00C32E64"/>
    <w:pPr>
      <w:tabs>
        <w:tab w:val="clear" w:pos="567"/>
      </w:tabs>
      <w:autoSpaceDE w:val="0"/>
      <w:autoSpaceDN w:val="0"/>
      <w:adjustRightInd w:val="0"/>
      <w:spacing w:line="240" w:lineRule="auto"/>
      <w:ind w:left="720"/>
      <w:jc w:val="both"/>
    </w:pPr>
    <w:rPr>
      <w:snapToGrid/>
      <w:szCs w:val="22"/>
      <w:lang w:eastAsia="en-GB"/>
    </w:rPr>
  </w:style>
  <w:style w:type="character" w:customStyle="1" w:styleId="BodyTextIndentChar">
    <w:name w:val="Body Text Indent Char"/>
    <w:link w:val="BodyTextIndent"/>
    <w:rsid w:val="00C32E64"/>
    <w:rPr>
      <w:sz w:val="22"/>
      <w:szCs w:val="22"/>
      <w:lang w:val="en-GB" w:eastAsia="en-GB"/>
    </w:rPr>
  </w:style>
  <w:style w:type="paragraph" w:styleId="BodyText3">
    <w:name w:val="Body Text 3"/>
    <w:basedOn w:val="Normal"/>
    <w:link w:val="BodyText3Char"/>
    <w:rsid w:val="00C32E64"/>
    <w:pPr>
      <w:tabs>
        <w:tab w:val="clear" w:pos="567"/>
      </w:tabs>
      <w:autoSpaceDE w:val="0"/>
      <w:autoSpaceDN w:val="0"/>
      <w:adjustRightInd w:val="0"/>
      <w:spacing w:line="240" w:lineRule="auto"/>
      <w:jc w:val="both"/>
    </w:pPr>
    <w:rPr>
      <w:snapToGrid/>
      <w:color w:val="0000FF"/>
      <w:szCs w:val="22"/>
      <w:lang w:eastAsia="en-GB"/>
    </w:rPr>
  </w:style>
  <w:style w:type="character" w:customStyle="1" w:styleId="BodyText3Char">
    <w:name w:val="Body Text 3 Char"/>
    <w:link w:val="BodyText3"/>
    <w:rsid w:val="00C32E64"/>
    <w:rPr>
      <w:color w:val="0000FF"/>
      <w:sz w:val="22"/>
      <w:szCs w:val="22"/>
      <w:lang w:val="en-GB" w:eastAsia="en-GB"/>
    </w:rPr>
  </w:style>
  <w:style w:type="paragraph" w:styleId="BodyTextIndent2">
    <w:name w:val="Body Text Indent 2"/>
    <w:basedOn w:val="Normal"/>
    <w:link w:val="BodyTextIndent2Char"/>
    <w:rsid w:val="00C32E64"/>
    <w:pPr>
      <w:pBdr>
        <w:top w:val="wave" w:sz="6" w:space="0" w:color="auto"/>
        <w:left w:val="wave" w:sz="6" w:space="3" w:color="auto"/>
        <w:bottom w:val="wave" w:sz="6" w:space="1" w:color="auto"/>
        <w:right w:val="wave" w:sz="6" w:space="4" w:color="auto"/>
      </w:pBdr>
      <w:autoSpaceDE w:val="0"/>
      <w:autoSpaceDN w:val="0"/>
      <w:adjustRightInd w:val="0"/>
      <w:ind w:left="1134"/>
      <w:jc w:val="both"/>
    </w:pPr>
    <w:rPr>
      <w:b/>
      <w:bCs/>
      <w:snapToGrid/>
      <w:color w:val="0000FF"/>
      <w:szCs w:val="22"/>
    </w:rPr>
  </w:style>
  <w:style w:type="character" w:customStyle="1" w:styleId="BodyTextIndent2Char">
    <w:name w:val="Body Text Indent 2 Char"/>
    <w:link w:val="BodyTextIndent2"/>
    <w:rsid w:val="00C32E64"/>
    <w:rPr>
      <w:b/>
      <w:bCs/>
      <w:color w:val="0000FF"/>
      <w:sz w:val="22"/>
      <w:szCs w:val="22"/>
      <w:lang w:val="en-GB" w:eastAsia="en-US"/>
    </w:rPr>
  </w:style>
  <w:style w:type="paragraph" w:styleId="BodyText2">
    <w:name w:val="Body Text 2"/>
    <w:basedOn w:val="Normal"/>
    <w:link w:val="BodyText2Char"/>
    <w:rsid w:val="00C32E64"/>
    <w:pPr>
      <w:pBdr>
        <w:top w:val="wave" w:sz="6" w:space="0" w:color="auto"/>
        <w:left w:val="wave" w:sz="6" w:space="3" w:color="auto"/>
        <w:bottom w:val="wave" w:sz="6" w:space="1" w:color="auto"/>
        <w:right w:val="wave" w:sz="6" w:space="4" w:color="auto"/>
      </w:pBdr>
      <w:autoSpaceDE w:val="0"/>
      <w:autoSpaceDN w:val="0"/>
      <w:adjustRightInd w:val="0"/>
      <w:jc w:val="both"/>
    </w:pPr>
    <w:rPr>
      <w:b/>
      <w:bCs/>
      <w:snapToGrid/>
      <w:color w:val="0000FF"/>
      <w:szCs w:val="22"/>
      <w:u w:val="single"/>
    </w:rPr>
  </w:style>
  <w:style w:type="character" w:customStyle="1" w:styleId="BodyText2Char">
    <w:name w:val="Body Text 2 Char"/>
    <w:link w:val="BodyText2"/>
    <w:rsid w:val="00C32E64"/>
    <w:rPr>
      <w:b/>
      <w:bCs/>
      <w:color w:val="0000FF"/>
      <w:sz w:val="22"/>
      <w:szCs w:val="22"/>
      <w:u w:val="single"/>
      <w:lang w:val="en-GB" w:eastAsia="en-US"/>
    </w:rPr>
  </w:style>
  <w:style w:type="character" w:customStyle="1" w:styleId="FooterChar1">
    <w:name w:val="Footer Char1"/>
    <w:link w:val="Footer"/>
    <w:rsid w:val="0061208B"/>
    <w:rPr>
      <w:snapToGrid w:val="0"/>
      <w:sz w:val="22"/>
      <w:lang w:val="en-GB" w:eastAsia="en-US"/>
    </w:rPr>
  </w:style>
  <w:style w:type="character" w:customStyle="1" w:styleId="CommentTextChar">
    <w:name w:val="Comment Text Char"/>
    <w:uiPriority w:val="99"/>
    <w:rsid w:val="00C32E64"/>
    <w:rPr>
      <w:lang w:val="en-GB" w:eastAsia="en-US"/>
    </w:rPr>
  </w:style>
  <w:style w:type="character" w:customStyle="1" w:styleId="DocumentMapChar">
    <w:name w:val="Document Map Char"/>
    <w:rsid w:val="00C32E64"/>
    <w:rPr>
      <w:rFonts w:ascii="Tahoma" w:hAnsi="Tahoma" w:cs="Tahoma"/>
      <w:sz w:val="22"/>
      <w:shd w:val="clear" w:color="auto" w:fill="000080"/>
      <w:lang w:val="en-GB" w:eastAsia="en-US"/>
    </w:rPr>
  </w:style>
  <w:style w:type="paragraph" w:styleId="BodyTextIndent3">
    <w:name w:val="Body Text Indent 3"/>
    <w:basedOn w:val="Normal"/>
    <w:link w:val="BodyTextIndent3Char"/>
    <w:rsid w:val="00C32E64"/>
    <w:pPr>
      <w:tabs>
        <w:tab w:val="left" w:pos="1134"/>
      </w:tabs>
      <w:autoSpaceDE w:val="0"/>
      <w:autoSpaceDN w:val="0"/>
      <w:adjustRightInd w:val="0"/>
      <w:ind w:left="633"/>
      <w:jc w:val="both"/>
    </w:pPr>
    <w:rPr>
      <w:snapToGrid/>
      <w:szCs w:val="21"/>
    </w:rPr>
  </w:style>
  <w:style w:type="character" w:customStyle="1" w:styleId="BodyTextIndent3Char">
    <w:name w:val="Body Text Indent 3 Char"/>
    <w:link w:val="BodyTextIndent3"/>
    <w:rsid w:val="00C32E64"/>
    <w:rPr>
      <w:sz w:val="22"/>
      <w:szCs w:val="21"/>
      <w:lang w:val="en-GB" w:eastAsia="en-US"/>
    </w:rPr>
  </w:style>
  <w:style w:type="character" w:styleId="FollowedHyperlink">
    <w:name w:val="FollowedHyperlink"/>
    <w:rsid w:val="00C32E64"/>
    <w:rPr>
      <w:color w:val="800080"/>
      <w:u w:val="single"/>
    </w:rPr>
  </w:style>
  <w:style w:type="paragraph" w:styleId="NormalWeb">
    <w:name w:val="Normal (Web)"/>
    <w:basedOn w:val="Normal"/>
    <w:uiPriority w:val="99"/>
    <w:rsid w:val="00C32E64"/>
    <w:pPr>
      <w:tabs>
        <w:tab w:val="clear" w:pos="567"/>
      </w:tabs>
      <w:spacing w:before="100" w:beforeAutospacing="1" w:after="100" w:afterAutospacing="1" w:line="240" w:lineRule="auto"/>
    </w:pPr>
    <w:rPr>
      <w:rFonts w:ascii="Arial Unicode MS" w:hAnsi="Arial Unicode MS"/>
      <w:snapToGrid/>
      <w:sz w:val="24"/>
      <w:szCs w:val="24"/>
    </w:rPr>
  </w:style>
  <w:style w:type="character" w:customStyle="1" w:styleId="CommentSubjectChar">
    <w:name w:val="Comment Subject Char"/>
    <w:rsid w:val="00C32E64"/>
    <w:rPr>
      <w:b/>
      <w:bCs/>
      <w:lang w:val="en-GB" w:eastAsia="en-US"/>
    </w:rPr>
  </w:style>
  <w:style w:type="character" w:customStyle="1" w:styleId="BodytextAgencyChar">
    <w:name w:val="Body text (Agency) Char"/>
    <w:link w:val="BodytextAgency"/>
    <w:rsid w:val="00C32E64"/>
    <w:rPr>
      <w:rFonts w:ascii="Verdana" w:hAnsi="Verdana"/>
      <w:snapToGrid w:val="0"/>
      <w:sz w:val="18"/>
      <w:lang w:val="en-GB" w:eastAsia="en-US"/>
    </w:rPr>
  </w:style>
  <w:style w:type="table" w:customStyle="1" w:styleId="TablegridAgencyblack">
    <w:name w:val="Table grid (Agency) black"/>
    <w:basedOn w:val="TableNormal"/>
    <w:semiHidden/>
    <w:rsid w:val="00C32E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Malgun Gothic" w:hAnsi="Malgun Gothic"/>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rsid w:val="00C32E64"/>
    <w:pPr>
      <w:keepNext/>
    </w:pPr>
    <w:rPr>
      <w:rFonts w:cs="Verdana"/>
      <w:b/>
      <w:snapToGrid/>
      <w:szCs w:val="18"/>
      <w:lang w:eastAsia="en-GB"/>
    </w:rPr>
  </w:style>
  <w:style w:type="character" w:customStyle="1" w:styleId="NormalAgencyChar">
    <w:name w:val="Normal (Agency) Char"/>
    <w:link w:val="NormalAgency"/>
    <w:rsid w:val="00C32E64"/>
    <w:rPr>
      <w:rFonts w:ascii="Verdana" w:hAnsi="Verdana"/>
      <w:snapToGrid w:val="0"/>
      <w:sz w:val="18"/>
      <w:lang w:val="en-GB" w:eastAsia="en-US"/>
    </w:rPr>
  </w:style>
  <w:style w:type="paragraph" w:styleId="Revision">
    <w:name w:val="Revision"/>
    <w:hidden/>
    <w:uiPriority w:val="99"/>
    <w:semiHidden/>
    <w:rsid w:val="00C32E64"/>
    <w:rPr>
      <w:sz w:val="22"/>
      <w:lang w:val="en-GB" w:eastAsia="en-US"/>
    </w:rPr>
  </w:style>
  <w:style w:type="character" w:styleId="CommentReference">
    <w:name w:val="annotation reference"/>
    <w:rsid w:val="00CC45DF"/>
    <w:rPr>
      <w:sz w:val="16"/>
      <w:szCs w:val="16"/>
    </w:rPr>
  </w:style>
  <w:style w:type="paragraph" w:styleId="CommentText">
    <w:name w:val="annotation text"/>
    <w:basedOn w:val="Normal"/>
    <w:link w:val="CommentTextChar1"/>
    <w:rsid w:val="00CC45DF"/>
    <w:pPr>
      <w:spacing w:line="240" w:lineRule="auto"/>
    </w:pPr>
    <w:rPr>
      <w:sz w:val="20"/>
    </w:rPr>
  </w:style>
  <w:style w:type="character" w:customStyle="1" w:styleId="CommentTextChar1">
    <w:name w:val="Comment Text Char1"/>
    <w:link w:val="CommentText"/>
    <w:rsid w:val="00CC45DF"/>
    <w:rPr>
      <w:snapToGrid w:val="0"/>
      <w:lang w:val="en-GB" w:eastAsia="en-US"/>
    </w:rPr>
  </w:style>
  <w:style w:type="paragraph" w:styleId="CommentSubject">
    <w:name w:val="annotation subject"/>
    <w:basedOn w:val="CommentText"/>
    <w:next w:val="CommentText"/>
    <w:link w:val="CommentSubjectChar1"/>
    <w:rsid w:val="00CC45DF"/>
    <w:rPr>
      <w:b/>
      <w:bCs/>
    </w:rPr>
  </w:style>
  <w:style w:type="character" w:customStyle="1" w:styleId="CommentSubjectChar1">
    <w:name w:val="Comment Subject Char1"/>
    <w:link w:val="CommentSubject"/>
    <w:rsid w:val="00CC45DF"/>
    <w:rPr>
      <w:b/>
      <w:bCs/>
      <w:snapToGrid w:val="0"/>
      <w:lang w:val="en-GB" w:eastAsia="en-US"/>
    </w:rPr>
  </w:style>
  <w:style w:type="paragraph" w:customStyle="1" w:styleId="Default">
    <w:name w:val="Default"/>
    <w:rsid w:val="003073E4"/>
    <w:pPr>
      <w:autoSpaceDE w:val="0"/>
      <w:autoSpaceDN w:val="0"/>
      <w:adjustRightInd w:val="0"/>
    </w:pPr>
    <w:rPr>
      <w:color w:val="000000"/>
      <w:sz w:val="24"/>
      <w:szCs w:val="24"/>
      <w:lang w:eastAsia="fr-LU"/>
    </w:rPr>
  </w:style>
  <w:style w:type="character" w:customStyle="1" w:styleId="hps">
    <w:name w:val="hps"/>
    <w:basedOn w:val="DefaultParagraphFont"/>
    <w:rsid w:val="0001163A"/>
  </w:style>
  <w:style w:type="character" w:customStyle="1" w:styleId="atn">
    <w:name w:val="atn"/>
    <w:basedOn w:val="DefaultParagraphFont"/>
    <w:rsid w:val="0001163A"/>
  </w:style>
  <w:style w:type="paragraph" w:customStyle="1" w:styleId="t-9-8">
    <w:name w:val="t-9-8"/>
    <w:basedOn w:val="Normal"/>
    <w:rsid w:val="00BA3940"/>
    <w:pPr>
      <w:tabs>
        <w:tab w:val="clear" w:pos="567"/>
      </w:tabs>
      <w:spacing w:before="100" w:beforeAutospacing="1" w:after="100" w:afterAutospacing="1" w:line="240" w:lineRule="auto"/>
    </w:pPr>
    <w:rPr>
      <w:snapToGrid/>
      <w:sz w:val="24"/>
      <w:szCs w:val="24"/>
      <w:lang w:val="hr-HR" w:eastAsia="hr-HR"/>
    </w:rPr>
  </w:style>
  <w:style w:type="paragraph" w:styleId="ListParagraph">
    <w:name w:val="List Paragraph"/>
    <w:basedOn w:val="Normal"/>
    <w:uiPriority w:val="34"/>
    <w:qFormat/>
    <w:rsid w:val="00237D22"/>
    <w:pPr>
      <w:tabs>
        <w:tab w:val="clear" w:pos="567"/>
      </w:tabs>
      <w:spacing w:line="240" w:lineRule="auto"/>
      <w:ind w:left="720"/>
    </w:pPr>
    <w:rPr>
      <w:rFonts w:eastAsia="Calibri"/>
      <w:snapToGrid/>
      <w:sz w:val="24"/>
      <w:szCs w:val="24"/>
      <w:lang w:val="hr-HR"/>
    </w:rPr>
  </w:style>
  <w:style w:type="paragraph" w:styleId="PlainText">
    <w:name w:val="Plain Text"/>
    <w:basedOn w:val="Normal"/>
    <w:link w:val="PlainTextChar"/>
    <w:uiPriority w:val="99"/>
    <w:unhideWhenUsed/>
    <w:rsid w:val="00055E41"/>
    <w:pPr>
      <w:tabs>
        <w:tab w:val="clear" w:pos="567"/>
      </w:tabs>
      <w:spacing w:line="240" w:lineRule="auto"/>
    </w:pPr>
    <w:rPr>
      <w:rFonts w:ascii="Calibri" w:eastAsia="Calibri" w:hAnsi="Calibri"/>
      <w:snapToGrid/>
      <w:szCs w:val="21"/>
    </w:rPr>
  </w:style>
  <w:style w:type="character" w:customStyle="1" w:styleId="PlainTextChar">
    <w:name w:val="Plain Text Char"/>
    <w:link w:val="PlainText"/>
    <w:uiPriority w:val="99"/>
    <w:rsid w:val="00055E41"/>
    <w:rPr>
      <w:rFonts w:ascii="Calibri" w:eastAsia="Calibri" w:hAnsi="Calibri" w:cs="Times New Roman"/>
      <w:sz w:val="22"/>
      <w:szCs w:val="21"/>
      <w:lang w:val="en-GB" w:eastAsia="en-US"/>
    </w:rPr>
  </w:style>
  <w:style w:type="character" w:styleId="HTMLCite">
    <w:name w:val="HTML Cite"/>
    <w:uiPriority w:val="99"/>
    <w:unhideWhenUsed/>
    <w:rsid w:val="00BC6E61"/>
    <w:rPr>
      <w:i w:val="0"/>
      <w:iCs w:val="0"/>
      <w:color w:val="006621"/>
    </w:rPr>
  </w:style>
  <w:style w:type="paragraph" w:customStyle="1" w:styleId="Pa4">
    <w:name w:val="Pa4"/>
    <w:basedOn w:val="Default"/>
    <w:next w:val="Default"/>
    <w:uiPriority w:val="99"/>
    <w:rsid w:val="00C92A73"/>
    <w:pPr>
      <w:spacing w:line="201" w:lineRule="atLeast"/>
    </w:pPr>
    <w:rPr>
      <w:rFonts w:ascii="Arial" w:hAnsi="Arial" w:cs="Arial"/>
      <w:color w:val="auto"/>
    </w:rPr>
  </w:style>
  <w:style w:type="character" w:styleId="Emphasis">
    <w:name w:val="Emphasis"/>
    <w:uiPriority w:val="20"/>
    <w:qFormat/>
    <w:rsid w:val="00E114AC"/>
    <w:rPr>
      <w:i/>
      <w:iCs/>
    </w:rPr>
  </w:style>
  <w:style w:type="character" w:styleId="Strong">
    <w:name w:val="Strong"/>
    <w:uiPriority w:val="22"/>
    <w:qFormat/>
    <w:rsid w:val="00E114AC"/>
    <w:rPr>
      <w:b/>
      <w:bCs/>
    </w:rPr>
  </w:style>
  <w:style w:type="character" w:styleId="SubtleEmphasis">
    <w:name w:val="Subtle Emphasis"/>
    <w:uiPriority w:val="19"/>
    <w:qFormat/>
    <w:rsid w:val="00045462"/>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7355">
      <w:bodyDiv w:val="1"/>
      <w:marLeft w:val="0"/>
      <w:marRight w:val="0"/>
      <w:marTop w:val="0"/>
      <w:marBottom w:val="0"/>
      <w:divBdr>
        <w:top w:val="none" w:sz="0" w:space="0" w:color="auto"/>
        <w:left w:val="none" w:sz="0" w:space="0" w:color="auto"/>
        <w:bottom w:val="none" w:sz="0" w:space="0" w:color="auto"/>
        <w:right w:val="none" w:sz="0" w:space="0" w:color="auto"/>
      </w:divBdr>
      <w:divsChild>
        <w:div w:id="1928151255">
          <w:marLeft w:val="0"/>
          <w:marRight w:val="0"/>
          <w:marTop w:val="0"/>
          <w:marBottom w:val="0"/>
          <w:divBdr>
            <w:top w:val="none" w:sz="0" w:space="0" w:color="auto"/>
            <w:left w:val="none" w:sz="0" w:space="0" w:color="auto"/>
            <w:bottom w:val="none" w:sz="0" w:space="0" w:color="auto"/>
            <w:right w:val="none" w:sz="0" w:space="0" w:color="auto"/>
          </w:divBdr>
          <w:divsChild>
            <w:div w:id="175632022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52698307">
      <w:bodyDiv w:val="1"/>
      <w:marLeft w:val="0"/>
      <w:marRight w:val="0"/>
      <w:marTop w:val="0"/>
      <w:marBottom w:val="0"/>
      <w:divBdr>
        <w:top w:val="none" w:sz="0" w:space="0" w:color="auto"/>
        <w:left w:val="none" w:sz="0" w:space="0" w:color="auto"/>
        <w:bottom w:val="none" w:sz="0" w:space="0" w:color="auto"/>
        <w:right w:val="none" w:sz="0" w:space="0" w:color="auto"/>
      </w:divBdr>
      <w:divsChild>
        <w:div w:id="187913872">
          <w:marLeft w:val="0"/>
          <w:marRight w:val="0"/>
          <w:marTop w:val="0"/>
          <w:marBottom w:val="0"/>
          <w:divBdr>
            <w:top w:val="none" w:sz="0" w:space="0" w:color="auto"/>
            <w:left w:val="none" w:sz="0" w:space="0" w:color="auto"/>
            <w:bottom w:val="none" w:sz="0" w:space="0" w:color="auto"/>
            <w:right w:val="none" w:sz="0" w:space="0" w:color="auto"/>
          </w:divBdr>
          <w:divsChild>
            <w:div w:id="1835994063">
              <w:marLeft w:val="0"/>
              <w:marRight w:val="0"/>
              <w:marTop w:val="0"/>
              <w:marBottom w:val="0"/>
              <w:divBdr>
                <w:top w:val="none" w:sz="0" w:space="0" w:color="auto"/>
                <w:left w:val="none" w:sz="0" w:space="0" w:color="auto"/>
                <w:bottom w:val="none" w:sz="0" w:space="0" w:color="auto"/>
                <w:right w:val="none" w:sz="0" w:space="0" w:color="auto"/>
              </w:divBdr>
              <w:divsChild>
                <w:div w:id="1515342642">
                  <w:marLeft w:val="0"/>
                  <w:marRight w:val="0"/>
                  <w:marTop w:val="0"/>
                  <w:marBottom w:val="0"/>
                  <w:divBdr>
                    <w:top w:val="none" w:sz="0" w:space="0" w:color="auto"/>
                    <w:left w:val="none" w:sz="0" w:space="0" w:color="auto"/>
                    <w:bottom w:val="none" w:sz="0" w:space="0" w:color="auto"/>
                    <w:right w:val="none" w:sz="0" w:space="0" w:color="auto"/>
                  </w:divBdr>
                  <w:divsChild>
                    <w:div w:id="846558549">
                      <w:marLeft w:val="0"/>
                      <w:marRight w:val="0"/>
                      <w:marTop w:val="0"/>
                      <w:marBottom w:val="0"/>
                      <w:divBdr>
                        <w:top w:val="none" w:sz="0" w:space="0" w:color="auto"/>
                        <w:left w:val="none" w:sz="0" w:space="0" w:color="auto"/>
                        <w:bottom w:val="none" w:sz="0" w:space="0" w:color="auto"/>
                        <w:right w:val="none" w:sz="0" w:space="0" w:color="auto"/>
                      </w:divBdr>
                      <w:divsChild>
                        <w:div w:id="2037387770">
                          <w:marLeft w:val="0"/>
                          <w:marRight w:val="0"/>
                          <w:marTop w:val="0"/>
                          <w:marBottom w:val="0"/>
                          <w:divBdr>
                            <w:top w:val="none" w:sz="0" w:space="0" w:color="auto"/>
                            <w:left w:val="none" w:sz="0" w:space="0" w:color="auto"/>
                            <w:bottom w:val="none" w:sz="0" w:space="0" w:color="auto"/>
                            <w:right w:val="none" w:sz="0" w:space="0" w:color="auto"/>
                          </w:divBdr>
                          <w:divsChild>
                            <w:div w:id="553854111">
                              <w:marLeft w:val="0"/>
                              <w:marRight w:val="0"/>
                              <w:marTop w:val="0"/>
                              <w:marBottom w:val="0"/>
                              <w:divBdr>
                                <w:top w:val="none" w:sz="0" w:space="0" w:color="auto"/>
                                <w:left w:val="none" w:sz="0" w:space="0" w:color="auto"/>
                                <w:bottom w:val="none" w:sz="0" w:space="0" w:color="auto"/>
                                <w:right w:val="none" w:sz="0" w:space="0" w:color="auto"/>
                              </w:divBdr>
                              <w:divsChild>
                                <w:div w:id="1839615452">
                                  <w:marLeft w:val="0"/>
                                  <w:marRight w:val="0"/>
                                  <w:marTop w:val="0"/>
                                  <w:marBottom w:val="0"/>
                                  <w:divBdr>
                                    <w:top w:val="none" w:sz="0" w:space="0" w:color="auto"/>
                                    <w:left w:val="none" w:sz="0" w:space="0" w:color="auto"/>
                                    <w:bottom w:val="none" w:sz="0" w:space="0" w:color="auto"/>
                                    <w:right w:val="none" w:sz="0" w:space="0" w:color="auto"/>
                                  </w:divBdr>
                                  <w:divsChild>
                                    <w:div w:id="1752700268">
                                      <w:marLeft w:val="60"/>
                                      <w:marRight w:val="0"/>
                                      <w:marTop w:val="0"/>
                                      <w:marBottom w:val="0"/>
                                      <w:divBdr>
                                        <w:top w:val="none" w:sz="0" w:space="0" w:color="auto"/>
                                        <w:left w:val="none" w:sz="0" w:space="0" w:color="auto"/>
                                        <w:bottom w:val="none" w:sz="0" w:space="0" w:color="auto"/>
                                        <w:right w:val="none" w:sz="0" w:space="0" w:color="auto"/>
                                      </w:divBdr>
                                      <w:divsChild>
                                        <w:div w:id="965161493">
                                          <w:marLeft w:val="0"/>
                                          <w:marRight w:val="0"/>
                                          <w:marTop w:val="0"/>
                                          <w:marBottom w:val="0"/>
                                          <w:divBdr>
                                            <w:top w:val="none" w:sz="0" w:space="0" w:color="auto"/>
                                            <w:left w:val="none" w:sz="0" w:space="0" w:color="auto"/>
                                            <w:bottom w:val="none" w:sz="0" w:space="0" w:color="auto"/>
                                            <w:right w:val="none" w:sz="0" w:space="0" w:color="auto"/>
                                          </w:divBdr>
                                          <w:divsChild>
                                            <w:div w:id="2015379468">
                                              <w:marLeft w:val="0"/>
                                              <w:marRight w:val="0"/>
                                              <w:marTop w:val="0"/>
                                              <w:marBottom w:val="120"/>
                                              <w:divBdr>
                                                <w:top w:val="single" w:sz="6" w:space="0" w:color="F5F5F5"/>
                                                <w:left w:val="single" w:sz="6" w:space="0" w:color="F5F5F5"/>
                                                <w:bottom w:val="single" w:sz="6" w:space="0" w:color="F5F5F5"/>
                                                <w:right w:val="single" w:sz="6" w:space="0" w:color="F5F5F5"/>
                                              </w:divBdr>
                                              <w:divsChild>
                                                <w:div w:id="209198115">
                                                  <w:marLeft w:val="0"/>
                                                  <w:marRight w:val="0"/>
                                                  <w:marTop w:val="0"/>
                                                  <w:marBottom w:val="0"/>
                                                  <w:divBdr>
                                                    <w:top w:val="none" w:sz="0" w:space="0" w:color="auto"/>
                                                    <w:left w:val="none" w:sz="0" w:space="0" w:color="auto"/>
                                                    <w:bottom w:val="none" w:sz="0" w:space="0" w:color="auto"/>
                                                    <w:right w:val="none" w:sz="0" w:space="0" w:color="auto"/>
                                                  </w:divBdr>
                                                  <w:divsChild>
                                                    <w:div w:id="54572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341096">
      <w:bodyDiv w:val="1"/>
      <w:marLeft w:val="0"/>
      <w:marRight w:val="0"/>
      <w:marTop w:val="0"/>
      <w:marBottom w:val="0"/>
      <w:divBdr>
        <w:top w:val="none" w:sz="0" w:space="0" w:color="auto"/>
        <w:left w:val="none" w:sz="0" w:space="0" w:color="auto"/>
        <w:bottom w:val="none" w:sz="0" w:space="0" w:color="auto"/>
        <w:right w:val="none" w:sz="0" w:space="0" w:color="auto"/>
      </w:divBdr>
      <w:divsChild>
        <w:div w:id="1554924125">
          <w:marLeft w:val="0"/>
          <w:marRight w:val="0"/>
          <w:marTop w:val="0"/>
          <w:marBottom w:val="0"/>
          <w:divBdr>
            <w:top w:val="none" w:sz="0" w:space="0" w:color="auto"/>
            <w:left w:val="none" w:sz="0" w:space="0" w:color="auto"/>
            <w:bottom w:val="none" w:sz="0" w:space="0" w:color="auto"/>
            <w:right w:val="none" w:sz="0" w:space="0" w:color="auto"/>
          </w:divBdr>
          <w:divsChild>
            <w:div w:id="1904829316">
              <w:marLeft w:val="0"/>
              <w:marRight w:val="0"/>
              <w:marTop w:val="0"/>
              <w:marBottom w:val="0"/>
              <w:divBdr>
                <w:top w:val="none" w:sz="0" w:space="0" w:color="auto"/>
                <w:left w:val="none" w:sz="0" w:space="0" w:color="auto"/>
                <w:bottom w:val="none" w:sz="0" w:space="0" w:color="auto"/>
                <w:right w:val="none" w:sz="0" w:space="0" w:color="auto"/>
              </w:divBdr>
              <w:divsChild>
                <w:div w:id="1102726071">
                  <w:marLeft w:val="0"/>
                  <w:marRight w:val="0"/>
                  <w:marTop w:val="0"/>
                  <w:marBottom w:val="0"/>
                  <w:divBdr>
                    <w:top w:val="none" w:sz="0" w:space="0" w:color="auto"/>
                    <w:left w:val="none" w:sz="0" w:space="0" w:color="auto"/>
                    <w:bottom w:val="none" w:sz="0" w:space="0" w:color="auto"/>
                    <w:right w:val="none" w:sz="0" w:space="0" w:color="auto"/>
                  </w:divBdr>
                  <w:divsChild>
                    <w:div w:id="2100104535">
                      <w:marLeft w:val="0"/>
                      <w:marRight w:val="0"/>
                      <w:marTop w:val="0"/>
                      <w:marBottom w:val="0"/>
                      <w:divBdr>
                        <w:top w:val="none" w:sz="0" w:space="0" w:color="auto"/>
                        <w:left w:val="none" w:sz="0" w:space="0" w:color="auto"/>
                        <w:bottom w:val="none" w:sz="0" w:space="0" w:color="auto"/>
                        <w:right w:val="none" w:sz="0" w:space="0" w:color="auto"/>
                      </w:divBdr>
                      <w:divsChild>
                        <w:div w:id="480773510">
                          <w:marLeft w:val="0"/>
                          <w:marRight w:val="0"/>
                          <w:marTop w:val="0"/>
                          <w:marBottom w:val="0"/>
                          <w:divBdr>
                            <w:top w:val="none" w:sz="0" w:space="0" w:color="auto"/>
                            <w:left w:val="none" w:sz="0" w:space="0" w:color="auto"/>
                            <w:bottom w:val="none" w:sz="0" w:space="0" w:color="auto"/>
                            <w:right w:val="none" w:sz="0" w:space="0" w:color="auto"/>
                          </w:divBdr>
                          <w:divsChild>
                            <w:div w:id="179778337">
                              <w:marLeft w:val="0"/>
                              <w:marRight w:val="0"/>
                              <w:marTop w:val="0"/>
                              <w:marBottom w:val="0"/>
                              <w:divBdr>
                                <w:top w:val="none" w:sz="0" w:space="0" w:color="auto"/>
                                <w:left w:val="none" w:sz="0" w:space="0" w:color="auto"/>
                                <w:bottom w:val="none" w:sz="0" w:space="0" w:color="auto"/>
                                <w:right w:val="none" w:sz="0" w:space="0" w:color="auto"/>
                              </w:divBdr>
                              <w:divsChild>
                                <w:div w:id="394277615">
                                  <w:marLeft w:val="0"/>
                                  <w:marRight w:val="0"/>
                                  <w:marTop w:val="0"/>
                                  <w:marBottom w:val="0"/>
                                  <w:divBdr>
                                    <w:top w:val="none" w:sz="0" w:space="0" w:color="auto"/>
                                    <w:left w:val="none" w:sz="0" w:space="0" w:color="auto"/>
                                    <w:bottom w:val="none" w:sz="0" w:space="0" w:color="auto"/>
                                    <w:right w:val="none" w:sz="0" w:space="0" w:color="auto"/>
                                  </w:divBdr>
                                  <w:divsChild>
                                    <w:div w:id="258561054">
                                      <w:marLeft w:val="60"/>
                                      <w:marRight w:val="0"/>
                                      <w:marTop w:val="0"/>
                                      <w:marBottom w:val="0"/>
                                      <w:divBdr>
                                        <w:top w:val="none" w:sz="0" w:space="0" w:color="auto"/>
                                        <w:left w:val="none" w:sz="0" w:space="0" w:color="auto"/>
                                        <w:bottom w:val="none" w:sz="0" w:space="0" w:color="auto"/>
                                        <w:right w:val="none" w:sz="0" w:space="0" w:color="auto"/>
                                      </w:divBdr>
                                      <w:divsChild>
                                        <w:div w:id="1120759486">
                                          <w:marLeft w:val="0"/>
                                          <w:marRight w:val="0"/>
                                          <w:marTop w:val="0"/>
                                          <w:marBottom w:val="0"/>
                                          <w:divBdr>
                                            <w:top w:val="none" w:sz="0" w:space="0" w:color="auto"/>
                                            <w:left w:val="none" w:sz="0" w:space="0" w:color="auto"/>
                                            <w:bottom w:val="none" w:sz="0" w:space="0" w:color="auto"/>
                                            <w:right w:val="none" w:sz="0" w:space="0" w:color="auto"/>
                                          </w:divBdr>
                                          <w:divsChild>
                                            <w:div w:id="64843662">
                                              <w:marLeft w:val="0"/>
                                              <w:marRight w:val="0"/>
                                              <w:marTop w:val="0"/>
                                              <w:marBottom w:val="120"/>
                                              <w:divBdr>
                                                <w:top w:val="single" w:sz="6" w:space="0" w:color="F5F5F5"/>
                                                <w:left w:val="single" w:sz="6" w:space="0" w:color="F5F5F5"/>
                                                <w:bottom w:val="single" w:sz="6" w:space="0" w:color="F5F5F5"/>
                                                <w:right w:val="single" w:sz="6" w:space="0" w:color="F5F5F5"/>
                                              </w:divBdr>
                                              <w:divsChild>
                                                <w:div w:id="1557350362">
                                                  <w:marLeft w:val="0"/>
                                                  <w:marRight w:val="0"/>
                                                  <w:marTop w:val="0"/>
                                                  <w:marBottom w:val="0"/>
                                                  <w:divBdr>
                                                    <w:top w:val="none" w:sz="0" w:space="0" w:color="auto"/>
                                                    <w:left w:val="none" w:sz="0" w:space="0" w:color="auto"/>
                                                    <w:bottom w:val="none" w:sz="0" w:space="0" w:color="auto"/>
                                                    <w:right w:val="none" w:sz="0" w:space="0" w:color="auto"/>
                                                  </w:divBdr>
                                                  <w:divsChild>
                                                    <w:div w:id="6777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67024">
      <w:bodyDiv w:val="1"/>
      <w:marLeft w:val="0"/>
      <w:marRight w:val="0"/>
      <w:marTop w:val="0"/>
      <w:marBottom w:val="0"/>
      <w:divBdr>
        <w:top w:val="none" w:sz="0" w:space="0" w:color="auto"/>
        <w:left w:val="none" w:sz="0" w:space="0" w:color="auto"/>
        <w:bottom w:val="none" w:sz="0" w:space="0" w:color="auto"/>
        <w:right w:val="none" w:sz="0" w:space="0" w:color="auto"/>
      </w:divBdr>
    </w:div>
    <w:div w:id="170220998">
      <w:bodyDiv w:val="1"/>
      <w:marLeft w:val="0"/>
      <w:marRight w:val="0"/>
      <w:marTop w:val="0"/>
      <w:marBottom w:val="0"/>
      <w:divBdr>
        <w:top w:val="none" w:sz="0" w:space="0" w:color="auto"/>
        <w:left w:val="none" w:sz="0" w:space="0" w:color="auto"/>
        <w:bottom w:val="none" w:sz="0" w:space="0" w:color="auto"/>
        <w:right w:val="none" w:sz="0" w:space="0" w:color="auto"/>
      </w:divBdr>
    </w:div>
    <w:div w:id="170418183">
      <w:bodyDiv w:val="1"/>
      <w:marLeft w:val="0"/>
      <w:marRight w:val="0"/>
      <w:marTop w:val="0"/>
      <w:marBottom w:val="0"/>
      <w:divBdr>
        <w:top w:val="none" w:sz="0" w:space="0" w:color="auto"/>
        <w:left w:val="none" w:sz="0" w:space="0" w:color="auto"/>
        <w:bottom w:val="none" w:sz="0" w:space="0" w:color="auto"/>
        <w:right w:val="none" w:sz="0" w:space="0" w:color="auto"/>
      </w:divBdr>
      <w:divsChild>
        <w:div w:id="1775054231">
          <w:marLeft w:val="0"/>
          <w:marRight w:val="0"/>
          <w:marTop w:val="0"/>
          <w:marBottom w:val="0"/>
          <w:divBdr>
            <w:top w:val="none" w:sz="0" w:space="0" w:color="auto"/>
            <w:left w:val="none" w:sz="0" w:space="0" w:color="auto"/>
            <w:bottom w:val="none" w:sz="0" w:space="0" w:color="auto"/>
            <w:right w:val="none" w:sz="0" w:space="0" w:color="auto"/>
          </w:divBdr>
          <w:divsChild>
            <w:div w:id="28377557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33205913">
      <w:bodyDiv w:val="1"/>
      <w:marLeft w:val="0"/>
      <w:marRight w:val="0"/>
      <w:marTop w:val="0"/>
      <w:marBottom w:val="0"/>
      <w:divBdr>
        <w:top w:val="none" w:sz="0" w:space="0" w:color="auto"/>
        <w:left w:val="none" w:sz="0" w:space="0" w:color="auto"/>
        <w:bottom w:val="none" w:sz="0" w:space="0" w:color="auto"/>
        <w:right w:val="none" w:sz="0" w:space="0" w:color="auto"/>
      </w:divBdr>
      <w:divsChild>
        <w:div w:id="1020425241">
          <w:marLeft w:val="0"/>
          <w:marRight w:val="0"/>
          <w:marTop w:val="0"/>
          <w:marBottom w:val="0"/>
          <w:divBdr>
            <w:top w:val="none" w:sz="0" w:space="0" w:color="auto"/>
            <w:left w:val="none" w:sz="0" w:space="0" w:color="auto"/>
            <w:bottom w:val="none" w:sz="0" w:space="0" w:color="auto"/>
            <w:right w:val="none" w:sz="0" w:space="0" w:color="auto"/>
          </w:divBdr>
          <w:divsChild>
            <w:div w:id="829562206">
              <w:marLeft w:val="0"/>
              <w:marRight w:val="0"/>
              <w:marTop w:val="0"/>
              <w:marBottom w:val="0"/>
              <w:divBdr>
                <w:top w:val="none" w:sz="0" w:space="0" w:color="auto"/>
                <w:left w:val="none" w:sz="0" w:space="0" w:color="auto"/>
                <w:bottom w:val="none" w:sz="0" w:space="0" w:color="auto"/>
                <w:right w:val="none" w:sz="0" w:space="0" w:color="auto"/>
              </w:divBdr>
              <w:divsChild>
                <w:div w:id="650446066">
                  <w:marLeft w:val="0"/>
                  <w:marRight w:val="0"/>
                  <w:marTop w:val="0"/>
                  <w:marBottom w:val="0"/>
                  <w:divBdr>
                    <w:top w:val="none" w:sz="0" w:space="0" w:color="auto"/>
                    <w:left w:val="none" w:sz="0" w:space="0" w:color="auto"/>
                    <w:bottom w:val="none" w:sz="0" w:space="0" w:color="auto"/>
                    <w:right w:val="none" w:sz="0" w:space="0" w:color="auto"/>
                  </w:divBdr>
                  <w:divsChild>
                    <w:div w:id="519662213">
                      <w:marLeft w:val="0"/>
                      <w:marRight w:val="0"/>
                      <w:marTop w:val="0"/>
                      <w:marBottom w:val="0"/>
                      <w:divBdr>
                        <w:top w:val="none" w:sz="0" w:space="0" w:color="auto"/>
                        <w:left w:val="none" w:sz="0" w:space="0" w:color="auto"/>
                        <w:bottom w:val="none" w:sz="0" w:space="0" w:color="auto"/>
                        <w:right w:val="none" w:sz="0" w:space="0" w:color="auto"/>
                      </w:divBdr>
                      <w:divsChild>
                        <w:div w:id="2019456159">
                          <w:marLeft w:val="0"/>
                          <w:marRight w:val="0"/>
                          <w:marTop w:val="0"/>
                          <w:marBottom w:val="0"/>
                          <w:divBdr>
                            <w:top w:val="none" w:sz="0" w:space="0" w:color="auto"/>
                            <w:left w:val="none" w:sz="0" w:space="0" w:color="auto"/>
                            <w:bottom w:val="none" w:sz="0" w:space="0" w:color="auto"/>
                            <w:right w:val="none" w:sz="0" w:space="0" w:color="auto"/>
                          </w:divBdr>
                          <w:divsChild>
                            <w:div w:id="1969780003">
                              <w:marLeft w:val="0"/>
                              <w:marRight w:val="0"/>
                              <w:marTop w:val="0"/>
                              <w:marBottom w:val="0"/>
                              <w:divBdr>
                                <w:top w:val="none" w:sz="0" w:space="0" w:color="auto"/>
                                <w:left w:val="none" w:sz="0" w:space="0" w:color="auto"/>
                                <w:bottom w:val="none" w:sz="0" w:space="0" w:color="auto"/>
                                <w:right w:val="none" w:sz="0" w:space="0" w:color="auto"/>
                              </w:divBdr>
                              <w:divsChild>
                                <w:div w:id="1026758177">
                                  <w:marLeft w:val="0"/>
                                  <w:marRight w:val="0"/>
                                  <w:marTop w:val="0"/>
                                  <w:marBottom w:val="0"/>
                                  <w:divBdr>
                                    <w:top w:val="none" w:sz="0" w:space="0" w:color="auto"/>
                                    <w:left w:val="none" w:sz="0" w:space="0" w:color="auto"/>
                                    <w:bottom w:val="none" w:sz="0" w:space="0" w:color="auto"/>
                                    <w:right w:val="none" w:sz="0" w:space="0" w:color="auto"/>
                                  </w:divBdr>
                                  <w:divsChild>
                                    <w:div w:id="1598713392">
                                      <w:marLeft w:val="60"/>
                                      <w:marRight w:val="0"/>
                                      <w:marTop w:val="0"/>
                                      <w:marBottom w:val="0"/>
                                      <w:divBdr>
                                        <w:top w:val="none" w:sz="0" w:space="0" w:color="auto"/>
                                        <w:left w:val="none" w:sz="0" w:space="0" w:color="auto"/>
                                        <w:bottom w:val="none" w:sz="0" w:space="0" w:color="auto"/>
                                        <w:right w:val="none" w:sz="0" w:space="0" w:color="auto"/>
                                      </w:divBdr>
                                      <w:divsChild>
                                        <w:div w:id="778186297">
                                          <w:marLeft w:val="0"/>
                                          <w:marRight w:val="0"/>
                                          <w:marTop w:val="0"/>
                                          <w:marBottom w:val="0"/>
                                          <w:divBdr>
                                            <w:top w:val="none" w:sz="0" w:space="0" w:color="auto"/>
                                            <w:left w:val="none" w:sz="0" w:space="0" w:color="auto"/>
                                            <w:bottom w:val="none" w:sz="0" w:space="0" w:color="auto"/>
                                            <w:right w:val="none" w:sz="0" w:space="0" w:color="auto"/>
                                          </w:divBdr>
                                          <w:divsChild>
                                            <w:div w:id="757867794">
                                              <w:marLeft w:val="0"/>
                                              <w:marRight w:val="0"/>
                                              <w:marTop w:val="0"/>
                                              <w:marBottom w:val="120"/>
                                              <w:divBdr>
                                                <w:top w:val="single" w:sz="6" w:space="0" w:color="F5F5F5"/>
                                                <w:left w:val="single" w:sz="6" w:space="0" w:color="F5F5F5"/>
                                                <w:bottom w:val="single" w:sz="6" w:space="0" w:color="F5F5F5"/>
                                                <w:right w:val="single" w:sz="6" w:space="0" w:color="F5F5F5"/>
                                              </w:divBdr>
                                              <w:divsChild>
                                                <w:div w:id="1078988759">
                                                  <w:marLeft w:val="0"/>
                                                  <w:marRight w:val="0"/>
                                                  <w:marTop w:val="0"/>
                                                  <w:marBottom w:val="0"/>
                                                  <w:divBdr>
                                                    <w:top w:val="none" w:sz="0" w:space="0" w:color="auto"/>
                                                    <w:left w:val="none" w:sz="0" w:space="0" w:color="auto"/>
                                                    <w:bottom w:val="none" w:sz="0" w:space="0" w:color="auto"/>
                                                    <w:right w:val="none" w:sz="0" w:space="0" w:color="auto"/>
                                                  </w:divBdr>
                                                  <w:divsChild>
                                                    <w:div w:id="171900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525083">
      <w:bodyDiv w:val="1"/>
      <w:marLeft w:val="0"/>
      <w:marRight w:val="0"/>
      <w:marTop w:val="0"/>
      <w:marBottom w:val="0"/>
      <w:divBdr>
        <w:top w:val="none" w:sz="0" w:space="0" w:color="auto"/>
        <w:left w:val="none" w:sz="0" w:space="0" w:color="auto"/>
        <w:bottom w:val="none" w:sz="0" w:space="0" w:color="auto"/>
        <w:right w:val="none" w:sz="0" w:space="0" w:color="auto"/>
      </w:divBdr>
      <w:divsChild>
        <w:div w:id="750930506">
          <w:marLeft w:val="0"/>
          <w:marRight w:val="0"/>
          <w:marTop w:val="0"/>
          <w:marBottom w:val="0"/>
          <w:divBdr>
            <w:top w:val="none" w:sz="0" w:space="0" w:color="auto"/>
            <w:left w:val="none" w:sz="0" w:space="0" w:color="auto"/>
            <w:bottom w:val="none" w:sz="0" w:space="0" w:color="auto"/>
            <w:right w:val="none" w:sz="0" w:space="0" w:color="auto"/>
          </w:divBdr>
          <w:divsChild>
            <w:div w:id="5253370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03895627">
      <w:bodyDiv w:val="1"/>
      <w:marLeft w:val="0"/>
      <w:marRight w:val="0"/>
      <w:marTop w:val="0"/>
      <w:marBottom w:val="0"/>
      <w:divBdr>
        <w:top w:val="none" w:sz="0" w:space="0" w:color="auto"/>
        <w:left w:val="none" w:sz="0" w:space="0" w:color="auto"/>
        <w:bottom w:val="none" w:sz="0" w:space="0" w:color="auto"/>
        <w:right w:val="none" w:sz="0" w:space="0" w:color="auto"/>
      </w:divBdr>
      <w:divsChild>
        <w:div w:id="2120828129">
          <w:marLeft w:val="0"/>
          <w:marRight w:val="0"/>
          <w:marTop w:val="0"/>
          <w:marBottom w:val="0"/>
          <w:divBdr>
            <w:top w:val="none" w:sz="0" w:space="0" w:color="auto"/>
            <w:left w:val="none" w:sz="0" w:space="0" w:color="auto"/>
            <w:bottom w:val="none" w:sz="0" w:space="0" w:color="auto"/>
            <w:right w:val="none" w:sz="0" w:space="0" w:color="auto"/>
          </w:divBdr>
          <w:divsChild>
            <w:div w:id="677392224">
              <w:marLeft w:val="0"/>
              <w:marRight w:val="0"/>
              <w:marTop w:val="0"/>
              <w:marBottom w:val="0"/>
              <w:divBdr>
                <w:top w:val="none" w:sz="0" w:space="0" w:color="auto"/>
                <w:left w:val="none" w:sz="0" w:space="0" w:color="auto"/>
                <w:bottom w:val="none" w:sz="0" w:space="0" w:color="auto"/>
                <w:right w:val="none" w:sz="0" w:space="0" w:color="auto"/>
              </w:divBdr>
              <w:divsChild>
                <w:div w:id="1792088484">
                  <w:marLeft w:val="0"/>
                  <w:marRight w:val="0"/>
                  <w:marTop w:val="0"/>
                  <w:marBottom w:val="0"/>
                  <w:divBdr>
                    <w:top w:val="none" w:sz="0" w:space="0" w:color="auto"/>
                    <w:left w:val="none" w:sz="0" w:space="0" w:color="auto"/>
                    <w:bottom w:val="none" w:sz="0" w:space="0" w:color="auto"/>
                    <w:right w:val="none" w:sz="0" w:space="0" w:color="auto"/>
                  </w:divBdr>
                  <w:divsChild>
                    <w:div w:id="13894542">
                      <w:marLeft w:val="0"/>
                      <w:marRight w:val="0"/>
                      <w:marTop w:val="0"/>
                      <w:marBottom w:val="0"/>
                      <w:divBdr>
                        <w:top w:val="none" w:sz="0" w:space="0" w:color="auto"/>
                        <w:left w:val="none" w:sz="0" w:space="0" w:color="auto"/>
                        <w:bottom w:val="none" w:sz="0" w:space="0" w:color="auto"/>
                        <w:right w:val="none" w:sz="0" w:space="0" w:color="auto"/>
                      </w:divBdr>
                      <w:divsChild>
                        <w:div w:id="571278917">
                          <w:marLeft w:val="0"/>
                          <w:marRight w:val="0"/>
                          <w:marTop w:val="0"/>
                          <w:marBottom w:val="0"/>
                          <w:divBdr>
                            <w:top w:val="none" w:sz="0" w:space="0" w:color="auto"/>
                            <w:left w:val="none" w:sz="0" w:space="0" w:color="auto"/>
                            <w:bottom w:val="none" w:sz="0" w:space="0" w:color="auto"/>
                            <w:right w:val="none" w:sz="0" w:space="0" w:color="auto"/>
                          </w:divBdr>
                          <w:divsChild>
                            <w:div w:id="1743017814">
                              <w:marLeft w:val="0"/>
                              <w:marRight w:val="0"/>
                              <w:marTop w:val="0"/>
                              <w:marBottom w:val="0"/>
                              <w:divBdr>
                                <w:top w:val="none" w:sz="0" w:space="0" w:color="auto"/>
                                <w:left w:val="none" w:sz="0" w:space="0" w:color="auto"/>
                                <w:bottom w:val="none" w:sz="0" w:space="0" w:color="auto"/>
                                <w:right w:val="none" w:sz="0" w:space="0" w:color="auto"/>
                              </w:divBdr>
                              <w:divsChild>
                                <w:div w:id="1312638717">
                                  <w:marLeft w:val="0"/>
                                  <w:marRight w:val="0"/>
                                  <w:marTop w:val="0"/>
                                  <w:marBottom w:val="0"/>
                                  <w:divBdr>
                                    <w:top w:val="none" w:sz="0" w:space="0" w:color="auto"/>
                                    <w:left w:val="none" w:sz="0" w:space="0" w:color="auto"/>
                                    <w:bottom w:val="none" w:sz="0" w:space="0" w:color="auto"/>
                                    <w:right w:val="none" w:sz="0" w:space="0" w:color="auto"/>
                                  </w:divBdr>
                                  <w:divsChild>
                                    <w:div w:id="894926055">
                                      <w:marLeft w:val="60"/>
                                      <w:marRight w:val="0"/>
                                      <w:marTop w:val="0"/>
                                      <w:marBottom w:val="0"/>
                                      <w:divBdr>
                                        <w:top w:val="none" w:sz="0" w:space="0" w:color="auto"/>
                                        <w:left w:val="none" w:sz="0" w:space="0" w:color="auto"/>
                                        <w:bottom w:val="none" w:sz="0" w:space="0" w:color="auto"/>
                                        <w:right w:val="none" w:sz="0" w:space="0" w:color="auto"/>
                                      </w:divBdr>
                                      <w:divsChild>
                                        <w:div w:id="1240749050">
                                          <w:marLeft w:val="0"/>
                                          <w:marRight w:val="0"/>
                                          <w:marTop w:val="0"/>
                                          <w:marBottom w:val="0"/>
                                          <w:divBdr>
                                            <w:top w:val="none" w:sz="0" w:space="0" w:color="auto"/>
                                            <w:left w:val="none" w:sz="0" w:space="0" w:color="auto"/>
                                            <w:bottom w:val="none" w:sz="0" w:space="0" w:color="auto"/>
                                            <w:right w:val="none" w:sz="0" w:space="0" w:color="auto"/>
                                          </w:divBdr>
                                          <w:divsChild>
                                            <w:div w:id="669261197">
                                              <w:marLeft w:val="0"/>
                                              <w:marRight w:val="0"/>
                                              <w:marTop w:val="0"/>
                                              <w:marBottom w:val="120"/>
                                              <w:divBdr>
                                                <w:top w:val="single" w:sz="6" w:space="0" w:color="F5F5F5"/>
                                                <w:left w:val="single" w:sz="6" w:space="0" w:color="F5F5F5"/>
                                                <w:bottom w:val="single" w:sz="6" w:space="0" w:color="F5F5F5"/>
                                                <w:right w:val="single" w:sz="6" w:space="0" w:color="F5F5F5"/>
                                              </w:divBdr>
                                              <w:divsChild>
                                                <w:div w:id="142816918">
                                                  <w:marLeft w:val="0"/>
                                                  <w:marRight w:val="0"/>
                                                  <w:marTop w:val="0"/>
                                                  <w:marBottom w:val="0"/>
                                                  <w:divBdr>
                                                    <w:top w:val="none" w:sz="0" w:space="0" w:color="auto"/>
                                                    <w:left w:val="none" w:sz="0" w:space="0" w:color="auto"/>
                                                    <w:bottom w:val="none" w:sz="0" w:space="0" w:color="auto"/>
                                                    <w:right w:val="none" w:sz="0" w:space="0" w:color="auto"/>
                                                  </w:divBdr>
                                                  <w:divsChild>
                                                    <w:div w:id="8557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4664526">
      <w:bodyDiv w:val="1"/>
      <w:marLeft w:val="0"/>
      <w:marRight w:val="0"/>
      <w:marTop w:val="0"/>
      <w:marBottom w:val="0"/>
      <w:divBdr>
        <w:top w:val="none" w:sz="0" w:space="0" w:color="auto"/>
        <w:left w:val="none" w:sz="0" w:space="0" w:color="auto"/>
        <w:bottom w:val="none" w:sz="0" w:space="0" w:color="auto"/>
        <w:right w:val="none" w:sz="0" w:space="0" w:color="auto"/>
      </w:divBdr>
    </w:div>
    <w:div w:id="505025260">
      <w:bodyDiv w:val="1"/>
      <w:marLeft w:val="0"/>
      <w:marRight w:val="0"/>
      <w:marTop w:val="0"/>
      <w:marBottom w:val="0"/>
      <w:divBdr>
        <w:top w:val="none" w:sz="0" w:space="0" w:color="auto"/>
        <w:left w:val="none" w:sz="0" w:space="0" w:color="auto"/>
        <w:bottom w:val="none" w:sz="0" w:space="0" w:color="auto"/>
        <w:right w:val="none" w:sz="0" w:space="0" w:color="auto"/>
      </w:divBdr>
    </w:div>
    <w:div w:id="533882841">
      <w:bodyDiv w:val="1"/>
      <w:marLeft w:val="0"/>
      <w:marRight w:val="0"/>
      <w:marTop w:val="0"/>
      <w:marBottom w:val="0"/>
      <w:divBdr>
        <w:top w:val="none" w:sz="0" w:space="0" w:color="auto"/>
        <w:left w:val="none" w:sz="0" w:space="0" w:color="auto"/>
        <w:bottom w:val="none" w:sz="0" w:space="0" w:color="auto"/>
        <w:right w:val="none" w:sz="0" w:space="0" w:color="auto"/>
      </w:divBdr>
    </w:div>
    <w:div w:id="577249656">
      <w:bodyDiv w:val="1"/>
      <w:marLeft w:val="0"/>
      <w:marRight w:val="0"/>
      <w:marTop w:val="0"/>
      <w:marBottom w:val="0"/>
      <w:divBdr>
        <w:top w:val="none" w:sz="0" w:space="0" w:color="auto"/>
        <w:left w:val="none" w:sz="0" w:space="0" w:color="auto"/>
        <w:bottom w:val="none" w:sz="0" w:space="0" w:color="auto"/>
        <w:right w:val="none" w:sz="0" w:space="0" w:color="auto"/>
      </w:divBdr>
    </w:div>
    <w:div w:id="594900070">
      <w:bodyDiv w:val="1"/>
      <w:marLeft w:val="0"/>
      <w:marRight w:val="0"/>
      <w:marTop w:val="0"/>
      <w:marBottom w:val="0"/>
      <w:divBdr>
        <w:top w:val="none" w:sz="0" w:space="0" w:color="auto"/>
        <w:left w:val="none" w:sz="0" w:space="0" w:color="auto"/>
        <w:bottom w:val="none" w:sz="0" w:space="0" w:color="auto"/>
        <w:right w:val="none" w:sz="0" w:space="0" w:color="auto"/>
      </w:divBdr>
    </w:div>
    <w:div w:id="604122174">
      <w:bodyDiv w:val="1"/>
      <w:marLeft w:val="0"/>
      <w:marRight w:val="0"/>
      <w:marTop w:val="0"/>
      <w:marBottom w:val="0"/>
      <w:divBdr>
        <w:top w:val="none" w:sz="0" w:space="0" w:color="auto"/>
        <w:left w:val="none" w:sz="0" w:space="0" w:color="auto"/>
        <w:bottom w:val="none" w:sz="0" w:space="0" w:color="auto"/>
        <w:right w:val="none" w:sz="0" w:space="0" w:color="auto"/>
      </w:divBdr>
      <w:divsChild>
        <w:div w:id="753354434">
          <w:marLeft w:val="0"/>
          <w:marRight w:val="0"/>
          <w:marTop w:val="0"/>
          <w:marBottom w:val="0"/>
          <w:divBdr>
            <w:top w:val="none" w:sz="0" w:space="0" w:color="auto"/>
            <w:left w:val="none" w:sz="0" w:space="0" w:color="auto"/>
            <w:bottom w:val="none" w:sz="0" w:space="0" w:color="auto"/>
            <w:right w:val="none" w:sz="0" w:space="0" w:color="auto"/>
          </w:divBdr>
          <w:divsChild>
            <w:div w:id="235012808">
              <w:marLeft w:val="0"/>
              <w:marRight w:val="0"/>
              <w:marTop w:val="0"/>
              <w:marBottom w:val="0"/>
              <w:divBdr>
                <w:top w:val="none" w:sz="0" w:space="0" w:color="auto"/>
                <w:left w:val="none" w:sz="0" w:space="0" w:color="auto"/>
                <w:bottom w:val="none" w:sz="0" w:space="0" w:color="auto"/>
                <w:right w:val="none" w:sz="0" w:space="0" w:color="auto"/>
              </w:divBdr>
              <w:divsChild>
                <w:div w:id="952516789">
                  <w:marLeft w:val="0"/>
                  <w:marRight w:val="0"/>
                  <w:marTop w:val="0"/>
                  <w:marBottom w:val="0"/>
                  <w:divBdr>
                    <w:top w:val="none" w:sz="0" w:space="0" w:color="auto"/>
                    <w:left w:val="none" w:sz="0" w:space="0" w:color="auto"/>
                    <w:bottom w:val="none" w:sz="0" w:space="0" w:color="auto"/>
                    <w:right w:val="none" w:sz="0" w:space="0" w:color="auto"/>
                  </w:divBdr>
                  <w:divsChild>
                    <w:div w:id="2110154944">
                      <w:marLeft w:val="0"/>
                      <w:marRight w:val="0"/>
                      <w:marTop w:val="0"/>
                      <w:marBottom w:val="0"/>
                      <w:divBdr>
                        <w:top w:val="none" w:sz="0" w:space="0" w:color="auto"/>
                        <w:left w:val="none" w:sz="0" w:space="0" w:color="auto"/>
                        <w:bottom w:val="none" w:sz="0" w:space="0" w:color="auto"/>
                        <w:right w:val="none" w:sz="0" w:space="0" w:color="auto"/>
                      </w:divBdr>
                      <w:divsChild>
                        <w:div w:id="1076514057">
                          <w:marLeft w:val="0"/>
                          <w:marRight w:val="0"/>
                          <w:marTop w:val="0"/>
                          <w:marBottom w:val="0"/>
                          <w:divBdr>
                            <w:top w:val="none" w:sz="0" w:space="0" w:color="auto"/>
                            <w:left w:val="none" w:sz="0" w:space="0" w:color="auto"/>
                            <w:bottom w:val="none" w:sz="0" w:space="0" w:color="auto"/>
                            <w:right w:val="none" w:sz="0" w:space="0" w:color="auto"/>
                          </w:divBdr>
                          <w:divsChild>
                            <w:div w:id="1992100886">
                              <w:marLeft w:val="0"/>
                              <w:marRight w:val="0"/>
                              <w:marTop w:val="0"/>
                              <w:marBottom w:val="0"/>
                              <w:divBdr>
                                <w:top w:val="none" w:sz="0" w:space="0" w:color="auto"/>
                                <w:left w:val="none" w:sz="0" w:space="0" w:color="auto"/>
                                <w:bottom w:val="none" w:sz="0" w:space="0" w:color="auto"/>
                                <w:right w:val="none" w:sz="0" w:space="0" w:color="auto"/>
                              </w:divBdr>
                              <w:divsChild>
                                <w:div w:id="1858077095">
                                  <w:marLeft w:val="0"/>
                                  <w:marRight w:val="0"/>
                                  <w:marTop w:val="0"/>
                                  <w:marBottom w:val="0"/>
                                  <w:divBdr>
                                    <w:top w:val="none" w:sz="0" w:space="0" w:color="auto"/>
                                    <w:left w:val="none" w:sz="0" w:space="0" w:color="auto"/>
                                    <w:bottom w:val="none" w:sz="0" w:space="0" w:color="auto"/>
                                    <w:right w:val="none" w:sz="0" w:space="0" w:color="auto"/>
                                  </w:divBdr>
                                  <w:divsChild>
                                    <w:div w:id="783573429">
                                      <w:marLeft w:val="60"/>
                                      <w:marRight w:val="0"/>
                                      <w:marTop w:val="0"/>
                                      <w:marBottom w:val="0"/>
                                      <w:divBdr>
                                        <w:top w:val="none" w:sz="0" w:space="0" w:color="auto"/>
                                        <w:left w:val="none" w:sz="0" w:space="0" w:color="auto"/>
                                        <w:bottom w:val="none" w:sz="0" w:space="0" w:color="auto"/>
                                        <w:right w:val="none" w:sz="0" w:space="0" w:color="auto"/>
                                      </w:divBdr>
                                      <w:divsChild>
                                        <w:div w:id="1668552540">
                                          <w:marLeft w:val="0"/>
                                          <w:marRight w:val="0"/>
                                          <w:marTop w:val="0"/>
                                          <w:marBottom w:val="0"/>
                                          <w:divBdr>
                                            <w:top w:val="none" w:sz="0" w:space="0" w:color="auto"/>
                                            <w:left w:val="none" w:sz="0" w:space="0" w:color="auto"/>
                                            <w:bottom w:val="none" w:sz="0" w:space="0" w:color="auto"/>
                                            <w:right w:val="none" w:sz="0" w:space="0" w:color="auto"/>
                                          </w:divBdr>
                                          <w:divsChild>
                                            <w:div w:id="2143425633">
                                              <w:marLeft w:val="0"/>
                                              <w:marRight w:val="0"/>
                                              <w:marTop w:val="0"/>
                                              <w:marBottom w:val="120"/>
                                              <w:divBdr>
                                                <w:top w:val="single" w:sz="6" w:space="0" w:color="F5F5F5"/>
                                                <w:left w:val="single" w:sz="6" w:space="0" w:color="F5F5F5"/>
                                                <w:bottom w:val="single" w:sz="6" w:space="0" w:color="F5F5F5"/>
                                                <w:right w:val="single" w:sz="6" w:space="0" w:color="F5F5F5"/>
                                              </w:divBdr>
                                              <w:divsChild>
                                                <w:div w:id="1650745818">
                                                  <w:marLeft w:val="0"/>
                                                  <w:marRight w:val="0"/>
                                                  <w:marTop w:val="0"/>
                                                  <w:marBottom w:val="0"/>
                                                  <w:divBdr>
                                                    <w:top w:val="none" w:sz="0" w:space="0" w:color="auto"/>
                                                    <w:left w:val="none" w:sz="0" w:space="0" w:color="auto"/>
                                                    <w:bottom w:val="none" w:sz="0" w:space="0" w:color="auto"/>
                                                    <w:right w:val="none" w:sz="0" w:space="0" w:color="auto"/>
                                                  </w:divBdr>
                                                  <w:divsChild>
                                                    <w:div w:id="122946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079218">
      <w:bodyDiv w:val="1"/>
      <w:marLeft w:val="0"/>
      <w:marRight w:val="0"/>
      <w:marTop w:val="0"/>
      <w:marBottom w:val="0"/>
      <w:divBdr>
        <w:top w:val="none" w:sz="0" w:space="0" w:color="auto"/>
        <w:left w:val="none" w:sz="0" w:space="0" w:color="auto"/>
        <w:bottom w:val="none" w:sz="0" w:space="0" w:color="auto"/>
        <w:right w:val="none" w:sz="0" w:space="0" w:color="auto"/>
      </w:divBdr>
      <w:divsChild>
        <w:div w:id="1015228540">
          <w:marLeft w:val="0"/>
          <w:marRight w:val="0"/>
          <w:marTop w:val="0"/>
          <w:marBottom w:val="0"/>
          <w:divBdr>
            <w:top w:val="none" w:sz="0" w:space="0" w:color="auto"/>
            <w:left w:val="none" w:sz="0" w:space="0" w:color="auto"/>
            <w:bottom w:val="none" w:sz="0" w:space="0" w:color="auto"/>
            <w:right w:val="none" w:sz="0" w:space="0" w:color="auto"/>
          </w:divBdr>
          <w:divsChild>
            <w:div w:id="133152588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676351644">
      <w:bodyDiv w:val="1"/>
      <w:marLeft w:val="0"/>
      <w:marRight w:val="0"/>
      <w:marTop w:val="0"/>
      <w:marBottom w:val="0"/>
      <w:divBdr>
        <w:top w:val="none" w:sz="0" w:space="0" w:color="auto"/>
        <w:left w:val="none" w:sz="0" w:space="0" w:color="auto"/>
        <w:bottom w:val="none" w:sz="0" w:space="0" w:color="auto"/>
        <w:right w:val="none" w:sz="0" w:space="0" w:color="auto"/>
      </w:divBdr>
    </w:div>
    <w:div w:id="735082127">
      <w:bodyDiv w:val="1"/>
      <w:marLeft w:val="0"/>
      <w:marRight w:val="0"/>
      <w:marTop w:val="0"/>
      <w:marBottom w:val="0"/>
      <w:divBdr>
        <w:top w:val="none" w:sz="0" w:space="0" w:color="auto"/>
        <w:left w:val="none" w:sz="0" w:space="0" w:color="auto"/>
        <w:bottom w:val="none" w:sz="0" w:space="0" w:color="auto"/>
        <w:right w:val="none" w:sz="0" w:space="0" w:color="auto"/>
      </w:divBdr>
      <w:divsChild>
        <w:div w:id="156845078">
          <w:marLeft w:val="0"/>
          <w:marRight w:val="0"/>
          <w:marTop w:val="0"/>
          <w:marBottom w:val="0"/>
          <w:divBdr>
            <w:top w:val="none" w:sz="0" w:space="0" w:color="auto"/>
            <w:left w:val="none" w:sz="0" w:space="0" w:color="auto"/>
            <w:bottom w:val="none" w:sz="0" w:space="0" w:color="auto"/>
            <w:right w:val="none" w:sz="0" w:space="0" w:color="auto"/>
          </w:divBdr>
          <w:divsChild>
            <w:div w:id="188489146">
              <w:marLeft w:val="0"/>
              <w:marRight w:val="0"/>
              <w:marTop w:val="0"/>
              <w:marBottom w:val="0"/>
              <w:divBdr>
                <w:top w:val="none" w:sz="0" w:space="0" w:color="auto"/>
                <w:left w:val="none" w:sz="0" w:space="0" w:color="auto"/>
                <w:bottom w:val="none" w:sz="0" w:space="0" w:color="auto"/>
                <w:right w:val="none" w:sz="0" w:space="0" w:color="auto"/>
              </w:divBdr>
              <w:divsChild>
                <w:div w:id="1989750664">
                  <w:marLeft w:val="0"/>
                  <w:marRight w:val="0"/>
                  <w:marTop w:val="0"/>
                  <w:marBottom w:val="0"/>
                  <w:divBdr>
                    <w:top w:val="none" w:sz="0" w:space="0" w:color="auto"/>
                    <w:left w:val="none" w:sz="0" w:space="0" w:color="auto"/>
                    <w:bottom w:val="none" w:sz="0" w:space="0" w:color="auto"/>
                    <w:right w:val="none" w:sz="0" w:space="0" w:color="auto"/>
                  </w:divBdr>
                  <w:divsChild>
                    <w:div w:id="2090998068">
                      <w:marLeft w:val="0"/>
                      <w:marRight w:val="0"/>
                      <w:marTop w:val="0"/>
                      <w:marBottom w:val="0"/>
                      <w:divBdr>
                        <w:top w:val="none" w:sz="0" w:space="0" w:color="auto"/>
                        <w:left w:val="none" w:sz="0" w:space="0" w:color="auto"/>
                        <w:bottom w:val="none" w:sz="0" w:space="0" w:color="auto"/>
                        <w:right w:val="none" w:sz="0" w:space="0" w:color="auto"/>
                      </w:divBdr>
                      <w:divsChild>
                        <w:div w:id="99106914">
                          <w:marLeft w:val="0"/>
                          <w:marRight w:val="0"/>
                          <w:marTop w:val="0"/>
                          <w:marBottom w:val="0"/>
                          <w:divBdr>
                            <w:top w:val="none" w:sz="0" w:space="0" w:color="auto"/>
                            <w:left w:val="none" w:sz="0" w:space="0" w:color="auto"/>
                            <w:bottom w:val="none" w:sz="0" w:space="0" w:color="auto"/>
                            <w:right w:val="none" w:sz="0" w:space="0" w:color="auto"/>
                          </w:divBdr>
                          <w:divsChild>
                            <w:div w:id="1278369652">
                              <w:marLeft w:val="0"/>
                              <w:marRight w:val="0"/>
                              <w:marTop w:val="0"/>
                              <w:marBottom w:val="0"/>
                              <w:divBdr>
                                <w:top w:val="none" w:sz="0" w:space="0" w:color="auto"/>
                                <w:left w:val="none" w:sz="0" w:space="0" w:color="auto"/>
                                <w:bottom w:val="none" w:sz="0" w:space="0" w:color="auto"/>
                                <w:right w:val="none" w:sz="0" w:space="0" w:color="auto"/>
                              </w:divBdr>
                              <w:divsChild>
                                <w:div w:id="797188027">
                                  <w:marLeft w:val="0"/>
                                  <w:marRight w:val="0"/>
                                  <w:marTop w:val="0"/>
                                  <w:marBottom w:val="0"/>
                                  <w:divBdr>
                                    <w:top w:val="none" w:sz="0" w:space="0" w:color="auto"/>
                                    <w:left w:val="none" w:sz="0" w:space="0" w:color="auto"/>
                                    <w:bottom w:val="none" w:sz="0" w:space="0" w:color="auto"/>
                                    <w:right w:val="none" w:sz="0" w:space="0" w:color="auto"/>
                                  </w:divBdr>
                                  <w:divsChild>
                                    <w:div w:id="1743866736">
                                      <w:marLeft w:val="60"/>
                                      <w:marRight w:val="0"/>
                                      <w:marTop w:val="0"/>
                                      <w:marBottom w:val="0"/>
                                      <w:divBdr>
                                        <w:top w:val="none" w:sz="0" w:space="0" w:color="auto"/>
                                        <w:left w:val="none" w:sz="0" w:space="0" w:color="auto"/>
                                        <w:bottom w:val="none" w:sz="0" w:space="0" w:color="auto"/>
                                        <w:right w:val="none" w:sz="0" w:space="0" w:color="auto"/>
                                      </w:divBdr>
                                      <w:divsChild>
                                        <w:div w:id="76444125">
                                          <w:marLeft w:val="0"/>
                                          <w:marRight w:val="0"/>
                                          <w:marTop w:val="0"/>
                                          <w:marBottom w:val="0"/>
                                          <w:divBdr>
                                            <w:top w:val="none" w:sz="0" w:space="0" w:color="auto"/>
                                            <w:left w:val="none" w:sz="0" w:space="0" w:color="auto"/>
                                            <w:bottom w:val="none" w:sz="0" w:space="0" w:color="auto"/>
                                            <w:right w:val="none" w:sz="0" w:space="0" w:color="auto"/>
                                          </w:divBdr>
                                          <w:divsChild>
                                            <w:div w:id="472210552">
                                              <w:marLeft w:val="0"/>
                                              <w:marRight w:val="0"/>
                                              <w:marTop w:val="0"/>
                                              <w:marBottom w:val="120"/>
                                              <w:divBdr>
                                                <w:top w:val="single" w:sz="6" w:space="0" w:color="F5F5F5"/>
                                                <w:left w:val="single" w:sz="6" w:space="0" w:color="F5F5F5"/>
                                                <w:bottom w:val="single" w:sz="6" w:space="0" w:color="F5F5F5"/>
                                                <w:right w:val="single" w:sz="6" w:space="0" w:color="F5F5F5"/>
                                              </w:divBdr>
                                              <w:divsChild>
                                                <w:div w:id="2049336361">
                                                  <w:marLeft w:val="0"/>
                                                  <w:marRight w:val="0"/>
                                                  <w:marTop w:val="0"/>
                                                  <w:marBottom w:val="0"/>
                                                  <w:divBdr>
                                                    <w:top w:val="none" w:sz="0" w:space="0" w:color="auto"/>
                                                    <w:left w:val="none" w:sz="0" w:space="0" w:color="auto"/>
                                                    <w:bottom w:val="none" w:sz="0" w:space="0" w:color="auto"/>
                                                    <w:right w:val="none" w:sz="0" w:space="0" w:color="auto"/>
                                                  </w:divBdr>
                                                  <w:divsChild>
                                                    <w:div w:id="20349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7742951">
      <w:bodyDiv w:val="1"/>
      <w:marLeft w:val="0"/>
      <w:marRight w:val="0"/>
      <w:marTop w:val="0"/>
      <w:marBottom w:val="0"/>
      <w:divBdr>
        <w:top w:val="none" w:sz="0" w:space="0" w:color="auto"/>
        <w:left w:val="none" w:sz="0" w:space="0" w:color="auto"/>
        <w:bottom w:val="none" w:sz="0" w:space="0" w:color="auto"/>
        <w:right w:val="none" w:sz="0" w:space="0" w:color="auto"/>
      </w:divBdr>
      <w:divsChild>
        <w:div w:id="2127502029">
          <w:marLeft w:val="0"/>
          <w:marRight w:val="0"/>
          <w:marTop w:val="0"/>
          <w:marBottom w:val="0"/>
          <w:divBdr>
            <w:top w:val="none" w:sz="0" w:space="0" w:color="auto"/>
            <w:left w:val="none" w:sz="0" w:space="0" w:color="auto"/>
            <w:bottom w:val="none" w:sz="0" w:space="0" w:color="auto"/>
            <w:right w:val="none" w:sz="0" w:space="0" w:color="auto"/>
          </w:divBdr>
          <w:divsChild>
            <w:div w:id="154613684">
              <w:marLeft w:val="0"/>
              <w:marRight w:val="0"/>
              <w:marTop w:val="0"/>
              <w:marBottom w:val="0"/>
              <w:divBdr>
                <w:top w:val="none" w:sz="0" w:space="0" w:color="auto"/>
                <w:left w:val="none" w:sz="0" w:space="0" w:color="auto"/>
                <w:bottom w:val="none" w:sz="0" w:space="0" w:color="auto"/>
                <w:right w:val="none" w:sz="0" w:space="0" w:color="auto"/>
              </w:divBdr>
              <w:divsChild>
                <w:div w:id="1512067712">
                  <w:marLeft w:val="0"/>
                  <w:marRight w:val="0"/>
                  <w:marTop w:val="0"/>
                  <w:marBottom w:val="0"/>
                  <w:divBdr>
                    <w:top w:val="none" w:sz="0" w:space="0" w:color="auto"/>
                    <w:left w:val="none" w:sz="0" w:space="0" w:color="auto"/>
                    <w:bottom w:val="none" w:sz="0" w:space="0" w:color="auto"/>
                    <w:right w:val="none" w:sz="0" w:space="0" w:color="auto"/>
                  </w:divBdr>
                  <w:divsChild>
                    <w:div w:id="601718512">
                      <w:marLeft w:val="0"/>
                      <w:marRight w:val="0"/>
                      <w:marTop w:val="0"/>
                      <w:marBottom w:val="0"/>
                      <w:divBdr>
                        <w:top w:val="none" w:sz="0" w:space="0" w:color="auto"/>
                        <w:left w:val="none" w:sz="0" w:space="0" w:color="auto"/>
                        <w:bottom w:val="none" w:sz="0" w:space="0" w:color="auto"/>
                        <w:right w:val="none" w:sz="0" w:space="0" w:color="auto"/>
                      </w:divBdr>
                      <w:divsChild>
                        <w:div w:id="723674774">
                          <w:marLeft w:val="0"/>
                          <w:marRight w:val="0"/>
                          <w:marTop w:val="0"/>
                          <w:marBottom w:val="0"/>
                          <w:divBdr>
                            <w:top w:val="none" w:sz="0" w:space="0" w:color="auto"/>
                            <w:left w:val="none" w:sz="0" w:space="0" w:color="auto"/>
                            <w:bottom w:val="none" w:sz="0" w:space="0" w:color="auto"/>
                            <w:right w:val="none" w:sz="0" w:space="0" w:color="auto"/>
                          </w:divBdr>
                          <w:divsChild>
                            <w:div w:id="23596995">
                              <w:marLeft w:val="0"/>
                              <w:marRight w:val="0"/>
                              <w:marTop w:val="0"/>
                              <w:marBottom w:val="0"/>
                              <w:divBdr>
                                <w:top w:val="none" w:sz="0" w:space="0" w:color="auto"/>
                                <w:left w:val="none" w:sz="0" w:space="0" w:color="auto"/>
                                <w:bottom w:val="none" w:sz="0" w:space="0" w:color="auto"/>
                                <w:right w:val="none" w:sz="0" w:space="0" w:color="auto"/>
                              </w:divBdr>
                              <w:divsChild>
                                <w:div w:id="208928845">
                                  <w:marLeft w:val="0"/>
                                  <w:marRight w:val="0"/>
                                  <w:marTop w:val="0"/>
                                  <w:marBottom w:val="0"/>
                                  <w:divBdr>
                                    <w:top w:val="none" w:sz="0" w:space="0" w:color="auto"/>
                                    <w:left w:val="none" w:sz="0" w:space="0" w:color="auto"/>
                                    <w:bottom w:val="none" w:sz="0" w:space="0" w:color="auto"/>
                                    <w:right w:val="none" w:sz="0" w:space="0" w:color="auto"/>
                                  </w:divBdr>
                                  <w:divsChild>
                                    <w:div w:id="804472737">
                                      <w:marLeft w:val="60"/>
                                      <w:marRight w:val="0"/>
                                      <w:marTop w:val="0"/>
                                      <w:marBottom w:val="0"/>
                                      <w:divBdr>
                                        <w:top w:val="none" w:sz="0" w:space="0" w:color="auto"/>
                                        <w:left w:val="none" w:sz="0" w:space="0" w:color="auto"/>
                                        <w:bottom w:val="none" w:sz="0" w:space="0" w:color="auto"/>
                                        <w:right w:val="none" w:sz="0" w:space="0" w:color="auto"/>
                                      </w:divBdr>
                                      <w:divsChild>
                                        <w:div w:id="602687504">
                                          <w:marLeft w:val="0"/>
                                          <w:marRight w:val="0"/>
                                          <w:marTop w:val="0"/>
                                          <w:marBottom w:val="0"/>
                                          <w:divBdr>
                                            <w:top w:val="none" w:sz="0" w:space="0" w:color="auto"/>
                                            <w:left w:val="none" w:sz="0" w:space="0" w:color="auto"/>
                                            <w:bottom w:val="none" w:sz="0" w:space="0" w:color="auto"/>
                                            <w:right w:val="none" w:sz="0" w:space="0" w:color="auto"/>
                                          </w:divBdr>
                                          <w:divsChild>
                                            <w:div w:id="1732197338">
                                              <w:marLeft w:val="0"/>
                                              <w:marRight w:val="0"/>
                                              <w:marTop w:val="0"/>
                                              <w:marBottom w:val="120"/>
                                              <w:divBdr>
                                                <w:top w:val="single" w:sz="6" w:space="0" w:color="F5F5F5"/>
                                                <w:left w:val="single" w:sz="6" w:space="0" w:color="F5F5F5"/>
                                                <w:bottom w:val="single" w:sz="6" w:space="0" w:color="F5F5F5"/>
                                                <w:right w:val="single" w:sz="6" w:space="0" w:color="F5F5F5"/>
                                              </w:divBdr>
                                              <w:divsChild>
                                                <w:div w:id="227155045">
                                                  <w:marLeft w:val="0"/>
                                                  <w:marRight w:val="0"/>
                                                  <w:marTop w:val="0"/>
                                                  <w:marBottom w:val="0"/>
                                                  <w:divBdr>
                                                    <w:top w:val="none" w:sz="0" w:space="0" w:color="auto"/>
                                                    <w:left w:val="none" w:sz="0" w:space="0" w:color="auto"/>
                                                    <w:bottom w:val="none" w:sz="0" w:space="0" w:color="auto"/>
                                                    <w:right w:val="none" w:sz="0" w:space="0" w:color="auto"/>
                                                  </w:divBdr>
                                                  <w:divsChild>
                                                    <w:div w:id="152832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5844794">
      <w:bodyDiv w:val="1"/>
      <w:marLeft w:val="0"/>
      <w:marRight w:val="0"/>
      <w:marTop w:val="0"/>
      <w:marBottom w:val="0"/>
      <w:divBdr>
        <w:top w:val="none" w:sz="0" w:space="0" w:color="auto"/>
        <w:left w:val="none" w:sz="0" w:space="0" w:color="auto"/>
        <w:bottom w:val="none" w:sz="0" w:space="0" w:color="auto"/>
        <w:right w:val="none" w:sz="0" w:space="0" w:color="auto"/>
      </w:divBdr>
      <w:divsChild>
        <w:div w:id="773749303">
          <w:marLeft w:val="0"/>
          <w:marRight w:val="0"/>
          <w:marTop w:val="0"/>
          <w:marBottom w:val="0"/>
          <w:divBdr>
            <w:top w:val="none" w:sz="0" w:space="0" w:color="auto"/>
            <w:left w:val="none" w:sz="0" w:space="0" w:color="auto"/>
            <w:bottom w:val="none" w:sz="0" w:space="0" w:color="auto"/>
            <w:right w:val="none" w:sz="0" w:space="0" w:color="auto"/>
          </w:divBdr>
          <w:divsChild>
            <w:div w:id="76561810">
              <w:marLeft w:val="0"/>
              <w:marRight w:val="0"/>
              <w:marTop w:val="0"/>
              <w:marBottom w:val="0"/>
              <w:divBdr>
                <w:top w:val="none" w:sz="0" w:space="0" w:color="auto"/>
                <w:left w:val="none" w:sz="0" w:space="0" w:color="auto"/>
                <w:bottom w:val="none" w:sz="0" w:space="0" w:color="auto"/>
                <w:right w:val="none" w:sz="0" w:space="0" w:color="auto"/>
              </w:divBdr>
            </w:div>
            <w:div w:id="317150134">
              <w:marLeft w:val="0"/>
              <w:marRight w:val="0"/>
              <w:marTop w:val="0"/>
              <w:marBottom w:val="0"/>
              <w:divBdr>
                <w:top w:val="none" w:sz="0" w:space="0" w:color="auto"/>
                <w:left w:val="none" w:sz="0" w:space="0" w:color="auto"/>
                <w:bottom w:val="none" w:sz="0" w:space="0" w:color="auto"/>
                <w:right w:val="none" w:sz="0" w:space="0" w:color="auto"/>
              </w:divBdr>
            </w:div>
            <w:div w:id="391780034">
              <w:marLeft w:val="0"/>
              <w:marRight w:val="0"/>
              <w:marTop w:val="0"/>
              <w:marBottom w:val="0"/>
              <w:divBdr>
                <w:top w:val="none" w:sz="0" w:space="0" w:color="auto"/>
                <w:left w:val="none" w:sz="0" w:space="0" w:color="auto"/>
                <w:bottom w:val="none" w:sz="0" w:space="0" w:color="auto"/>
                <w:right w:val="none" w:sz="0" w:space="0" w:color="auto"/>
              </w:divBdr>
            </w:div>
            <w:div w:id="468285541">
              <w:marLeft w:val="0"/>
              <w:marRight w:val="0"/>
              <w:marTop w:val="0"/>
              <w:marBottom w:val="0"/>
              <w:divBdr>
                <w:top w:val="none" w:sz="0" w:space="0" w:color="auto"/>
                <w:left w:val="none" w:sz="0" w:space="0" w:color="auto"/>
                <w:bottom w:val="none" w:sz="0" w:space="0" w:color="auto"/>
                <w:right w:val="none" w:sz="0" w:space="0" w:color="auto"/>
              </w:divBdr>
            </w:div>
            <w:div w:id="554778989">
              <w:marLeft w:val="0"/>
              <w:marRight w:val="0"/>
              <w:marTop w:val="0"/>
              <w:marBottom w:val="0"/>
              <w:divBdr>
                <w:top w:val="none" w:sz="0" w:space="0" w:color="auto"/>
                <w:left w:val="none" w:sz="0" w:space="0" w:color="auto"/>
                <w:bottom w:val="none" w:sz="0" w:space="0" w:color="auto"/>
                <w:right w:val="none" w:sz="0" w:space="0" w:color="auto"/>
              </w:divBdr>
            </w:div>
            <w:div w:id="566767748">
              <w:marLeft w:val="0"/>
              <w:marRight w:val="0"/>
              <w:marTop w:val="0"/>
              <w:marBottom w:val="0"/>
              <w:divBdr>
                <w:top w:val="none" w:sz="0" w:space="0" w:color="auto"/>
                <w:left w:val="none" w:sz="0" w:space="0" w:color="auto"/>
                <w:bottom w:val="none" w:sz="0" w:space="0" w:color="auto"/>
                <w:right w:val="none" w:sz="0" w:space="0" w:color="auto"/>
              </w:divBdr>
            </w:div>
            <w:div w:id="600837210">
              <w:marLeft w:val="0"/>
              <w:marRight w:val="0"/>
              <w:marTop w:val="0"/>
              <w:marBottom w:val="0"/>
              <w:divBdr>
                <w:top w:val="none" w:sz="0" w:space="0" w:color="auto"/>
                <w:left w:val="none" w:sz="0" w:space="0" w:color="auto"/>
                <w:bottom w:val="none" w:sz="0" w:space="0" w:color="auto"/>
                <w:right w:val="none" w:sz="0" w:space="0" w:color="auto"/>
              </w:divBdr>
            </w:div>
            <w:div w:id="658505841">
              <w:marLeft w:val="0"/>
              <w:marRight w:val="0"/>
              <w:marTop w:val="0"/>
              <w:marBottom w:val="0"/>
              <w:divBdr>
                <w:top w:val="none" w:sz="0" w:space="0" w:color="auto"/>
                <w:left w:val="none" w:sz="0" w:space="0" w:color="auto"/>
                <w:bottom w:val="none" w:sz="0" w:space="0" w:color="auto"/>
                <w:right w:val="none" w:sz="0" w:space="0" w:color="auto"/>
              </w:divBdr>
            </w:div>
            <w:div w:id="989946855">
              <w:marLeft w:val="0"/>
              <w:marRight w:val="0"/>
              <w:marTop w:val="0"/>
              <w:marBottom w:val="0"/>
              <w:divBdr>
                <w:top w:val="none" w:sz="0" w:space="0" w:color="auto"/>
                <w:left w:val="none" w:sz="0" w:space="0" w:color="auto"/>
                <w:bottom w:val="none" w:sz="0" w:space="0" w:color="auto"/>
                <w:right w:val="none" w:sz="0" w:space="0" w:color="auto"/>
              </w:divBdr>
            </w:div>
            <w:div w:id="1226449918">
              <w:marLeft w:val="0"/>
              <w:marRight w:val="0"/>
              <w:marTop w:val="0"/>
              <w:marBottom w:val="0"/>
              <w:divBdr>
                <w:top w:val="none" w:sz="0" w:space="0" w:color="auto"/>
                <w:left w:val="none" w:sz="0" w:space="0" w:color="auto"/>
                <w:bottom w:val="none" w:sz="0" w:space="0" w:color="auto"/>
                <w:right w:val="none" w:sz="0" w:space="0" w:color="auto"/>
              </w:divBdr>
            </w:div>
            <w:div w:id="1229606829">
              <w:marLeft w:val="0"/>
              <w:marRight w:val="0"/>
              <w:marTop w:val="0"/>
              <w:marBottom w:val="0"/>
              <w:divBdr>
                <w:top w:val="none" w:sz="0" w:space="0" w:color="auto"/>
                <w:left w:val="none" w:sz="0" w:space="0" w:color="auto"/>
                <w:bottom w:val="none" w:sz="0" w:space="0" w:color="auto"/>
                <w:right w:val="none" w:sz="0" w:space="0" w:color="auto"/>
              </w:divBdr>
            </w:div>
            <w:div w:id="1342050692">
              <w:marLeft w:val="0"/>
              <w:marRight w:val="0"/>
              <w:marTop w:val="0"/>
              <w:marBottom w:val="0"/>
              <w:divBdr>
                <w:top w:val="none" w:sz="0" w:space="0" w:color="auto"/>
                <w:left w:val="none" w:sz="0" w:space="0" w:color="auto"/>
                <w:bottom w:val="none" w:sz="0" w:space="0" w:color="auto"/>
                <w:right w:val="none" w:sz="0" w:space="0" w:color="auto"/>
              </w:divBdr>
            </w:div>
            <w:div w:id="1485312628">
              <w:marLeft w:val="0"/>
              <w:marRight w:val="0"/>
              <w:marTop w:val="0"/>
              <w:marBottom w:val="0"/>
              <w:divBdr>
                <w:top w:val="none" w:sz="0" w:space="0" w:color="auto"/>
                <w:left w:val="none" w:sz="0" w:space="0" w:color="auto"/>
                <w:bottom w:val="none" w:sz="0" w:space="0" w:color="auto"/>
                <w:right w:val="none" w:sz="0" w:space="0" w:color="auto"/>
              </w:divBdr>
            </w:div>
            <w:div w:id="1691641274">
              <w:marLeft w:val="0"/>
              <w:marRight w:val="0"/>
              <w:marTop w:val="0"/>
              <w:marBottom w:val="0"/>
              <w:divBdr>
                <w:top w:val="none" w:sz="0" w:space="0" w:color="auto"/>
                <w:left w:val="none" w:sz="0" w:space="0" w:color="auto"/>
                <w:bottom w:val="none" w:sz="0" w:space="0" w:color="auto"/>
                <w:right w:val="none" w:sz="0" w:space="0" w:color="auto"/>
              </w:divBdr>
            </w:div>
            <w:div w:id="1806392377">
              <w:marLeft w:val="0"/>
              <w:marRight w:val="0"/>
              <w:marTop w:val="0"/>
              <w:marBottom w:val="0"/>
              <w:divBdr>
                <w:top w:val="none" w:sz="0" w:space="0" w:color="auto"/>
                <w:left w:val="none" w:sz="0" w:space="0" w:color="auto"/>
                <w:bottom w:val="none" w:sz="0" w:space="0" w:color="auto"/>
                <w:right w:val="none" w:sz="0" w:space="0" w:color="auto"/>
              </w:divBdr>
            </w:div>
            <w:div w:id="1815442106">
              <w:marLeft w:val="0"/>
              <w:marRight w:val="0"/>
              <w:marTop w:val="0"/>
              <w:marBottom w:val="0"/>
              <w:divBdr>
                <w:top w:val="none" w:sz="0" w:space="0" w:color="auto"/>
                <w:left w:val="none" w:sz="0" w:space="0" w:color="auto"/>
                <w:bottom w:val="none" w:sz="0" w:space="0" w:color="auto"/>
                <w:right w:val="none" w:sz="0" w:space="0" w:color="auto"/>
              </w:divBdr>
            </w:div>
            <w:div w:id="1891459049">
              <w:marLeft w:val="0"/>
              <w:marRight w:val="0"/>
              <w:marTop w:val="0"/>
              <w:marBottom w:val="0"/>
              <w:divBdr>
                <w:top w:val="none" w:sz="0" w:space="0" w:color="auto"/>
                <w:left w:val="none" w:sz="0" w:space="0" w:color="auto"/>
                <w:bottom w:val="none" w:sz="0" w:space="0" w:color="auto"/>
                <w:right w:val="none" w:sz="0" w:space="0" w:color="auto"/>
              </w:divBdr>
            </w:div>
            <w:div w:id="1960913984">
              <w:marLeft w:val="0"/>
              <w:marRight w:val="0"/>
              <w:marTop w:val="0"/>
              <w:marBottom w:val="0"/>
              <w:divBdr>
                <w:top w:val="none" w:sz="0" w:space="0" w:color="auto"/>
                <w:left w:val="none" w:sz="0" w:space="0" w:color="auto"/>
                <w:bottom w:val="none" w:sz="0" w:space="0" w:color="auto"/>
                <w:right w:val="none" w:sz="0" w:space="0" w:color="auto"/>
              </w:divBdr>
            </w:div>
            <w:div w:id="21007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04920">
      <w:bodyDiv w:val="1"/>
      <w:marLeft w:val="0"/>
      <w:marRight w:val="0"/>
      <w:marTop w:val="0"/>
      <w:marBottom w:val="0"/>
      <w:divBdr>
        <w:top w:val="none" w:sz="0" w:space="0" w:color="auto"/>
        <w:left w:val="none" w:sz="0" w:space="0" w:color="auto"/>
        <w:bottom w:val="none" w:sz="0" w:space="0" w:color="auto"/>
        <w:right w:val="none" w:sz="0" w:space="0" w:color="auto"/>
      </w:divBdr>
    </w:div>
    <w:div w:id="965741039">
      <w:marLeft w:val="0"/>
      <w:marRight w:val="0"/>
      <w:marTop w:val="0"/>
      <w:marBottom w:val="0"/>
      <w:divBdr>
        <w:top w:val="none" w:sz="0" w:space="0" w:color="auto"/>
        <w:left w:val="none" w:sz="0" w:space="0" w:color="auto"/>
        <w:bottom w:val="none" w:sz="0" w:space="0" w:color="auto"/>
        <w:right w:val="none" w:sz="0" w:space="0" w:color="auto"/>
      </w:divBdr>
    </w:div>
    <w:div w:id="965741040">
      <w:marLeft w:val="0"/>
      <w:marRight w:val="0"/>
      <w:marTop w:val="0"/>
      <w:marBottom w:val="0"/>
      <w:divBdr>
        <w:top w:val="none" w:sz="0" w:space="0" w:color="auto"/>
        <w:left w:val="none" w:sz="0" w:space="0" w:color="auto"/>
        <w:bottom w:val="none" w:sz="0" w:space="0" w:color="auto"/>
        <w:right w:val="none" w:sz="0" w:space="0" w:color="auto"/>
      </w:divBdr>
    </w:div>
    <w:div w:id="965741041">
      <w:marLeft w:val="0"/>
      <w:marRight w:val="0"/>
      <w:marTop w:val="0"/>
      <w:marBottom w:val="0"/>
      <w:divBdr>
        <w:top w:val="none" w:sz="0" w:space="0" w:color="auto"/>
        <w:left w:val="none" w:sz="0" w:space="0" w:color="auto"/>
        <w:bottom w:val="none" w:sz="0" w:space="0" w:color="auto"/>
        <w:right w:val="none" w:sz="0" w:space="0" w:color="auto"/>
      </w:divBdr>
    </w:div>
    <w:div w:id="965741042">
      <w:marLeft w:val="0"/>
      <w:marRight w:val="0"/>
      <w:marTop w:val="0"/>
      <w:marBottom w:val="0"/>
      <w:divBdr>
        <w:top w:val="none" w:sz="0" w:space="0" w:color="auto"/>
        <w:left w:val="none" w:sz="0" w:space="0" w:color="auto"/>
        <w:bottom w:val="none" w:sz="0" w:space="0" w:color="auto"/>
        <w:right w:val="none" w:sz="0" w:space="0" w:color="auto"/>
      </w:divBdr>
    </w:div>
    <w:div w:id="965741043">
      <w:marLeft w:val="0"/>
      <w:marRight w:val="0"/>
      <w:marTop w:val="0"/>
      <w:marBottom w:val="0"/>
      <w:divBdr>
        <w:top w:val="none" w:sz="0" w:space="0" w:color="auto"/>
        <w:left w:val="none" w:sz="0" w:space="0" w:color="auto"/>
        <w:bottom w:val="none" w:sz="0" w:space="0" w:color="auto"/>
        <w:right w:val="none" w:sz="0" w:space="0" w:color="auto"/>
      </w:divBdr>
    </w:div>
    <w:div w:id="965741044">
      <w:marLeft w:val="0"/>
      <w:marRight w:val="0"/>
      <w:marTop w:val="0"/>
      <w:marBottom w:val="0"/>
      <w:divBdr>
        <w:top w:val="none" w:sz="0" w:space="0" w:color="auto"/>
        <w:left w:val="none" w:sz="0" w:space="0" w:color="auto"/>
        <w:bottom w:val="none" w:sz="0" w:space="0" w:color="auto"/>
        <w:right w:val="none" w:sz="0" w:space="0" w:color="auto"/>
      </w:divBdr>
    </w:div>
    <w:div w:id="965741045">
      <w:marLeft w:val="0"/>
      <w:marRight w:val="0"/>
      <w:marTop w:val="0"/>
      <w:marBottom w:val="0"/>
      <w:divBdr>
        <w:top w:val="none" w:sz="0" w:space="0" w:color="auto"/>
        <w:left w:val="none" w:sz="0" w:space="0" w:color="auto"/>
        <w:bottom w:val="none" w:sz="0" w:space="0" w:color="auto"/>
        <w:right w:val="none" w:sz="0" w:space="0" w:color="auto"/>
      </w:divBdr>
    </w:div>
    <w:div w:id="965741046">
      <w:marLeft w:val="0"/>
      <w:marRight w:val="0"/>
      <w:marTop w:val="0"/>
      <w:marBottom w:val="0"/>
      <w:divBdr>
        <w:top w:val="none" w:sz="0" w:space="0" w:color="auto"/>
        <w:left w:val="none" w:sz="0" w:space="0" w:color="auto"/>
        <w:bottom w:val="none" w:sz="0" w:space="0" w:color="auto"/>
        <w:right w:val="none" w:sz="0" w:space="0" w:color="auto"/>
      </w:divBdr>
    </w:div>
    <w:div w:id="965741047">
      <w:marLeft w:val="0"/>
      <w:marRight w:val="0"/>
      <w:marTop w:val="0"/>
      <w:marBottom w:val="0"/>
      <w:divBdr>
        <w:top w:val="none" w:sz="0" w:space="0" w:color="auto"/>
        <w:left w:val="none" w:sz="0" w:space="0" w:color="auto"/>
        <w:bottom w:val="none" w:sz="0" w:space="0" w:color="auto"/>
        <w:right w:val="none" w:sz="0" w:space="0" w:color="auto"/>
      </w:divBdr>
    </w:div>
    <w:div w:id="1151945766">
      <w:bodyDiv w:val="1"/>
      <w:marLeft w:val="0"/>
      <w:marRight w:val="0"/>
      <w:marTop w:val="0"/>
      <w:marBottom w:val="0"/>
      <w:divBdr>
        <w:top w:val="none" w:sz="0" w:space="0" w:color="auto"/>
        <w:left w:val="none" w:sz="0" w:space="0" w:color="auto"/>
        <w:bottom w:val="none" w:sz="0" w:space="0" w:color="auto"/>
        <w:right w:val="none" w:sz="0" w:space="0" w:color="auto"/>
      </w:divBdr>
      <w:divsChild>
        <w:div w:id="786893566">
          <w:marLeft w:val="0"/>
          <w:marRight w:val="0"/>
          <w:marTop w:val="0"/>
          <w:marBottom w:val="0"/>
          <w:divBdr>
            <w:top w:val="none" w:sz="0" w:space="0" w:color="auto"/>
            <w:left w:val="none" w:sz="0" w:space="0" w:color="auto"/>
            <w:bottom w:val="none" w:sz="0" w:space="0" w:color="auto"/>
            <w:right w:val="none" w:sz="0" w:space="0" w:color="auto"/>
          </w:divBdr>
          <w:divsChild>
            <w:div w:id="1182813954">
              <w:marLeft w:val="0"/>
              <w:marRight w:val="0"/>
              <w:marTop w:val="0"/>
              <w:marBottom w:val="0"/>
              <w:divBdr>
                <w:top w:val="none" w:sz="0" w:space="0" w:color="auto"/>
                <w:left w:val="none" w:sz="0" w:space="0" w:color="auto"/>
                <w:bottom w:val="none" w:sz="0" w:space="0" w:color="auto"/>
                <w:right w:val="none" w:sz="0" w:space="0" w:color="auto"/>
              </w:divBdr>
              <w:divsChild>
                <w:div w:id="1904483098">
                  <w:marLeft w:val="0"/>
                  <w:marRight w:val="0"/>
                  <w:marTop w:val="0"/>
                  <w:marBottom w:val="0"/>
                  <w:divBdr>
                    <w:top w:val="none" w:sz="0" w:space="0" w:color="auto"/>
                    <w:left w:val="none" w:sz="0" w:space="0" w:color="auto"/>
                    <w:bottom w:val="none" w:sz="0" w:space="0" w:color="auto"/>
                    <w:right w:val="none" w:sz="0" w:space="0" w:color="auto"/>
                  </w:divBdr>
                  <w:divsChild>
                    <w:div w:id="1245455792">
                      <w:marLeft w:val="0"/>
                      <w:marRight w:val="0"/>
                      <w:marTop w:val="0"/>
                      <w:marBottom w:val="0"/>
                      <w:divBdr>
                        <w:top w:val="none" w:sz="0" w:space="0" w:color="auto"/>
                        <w:left w:val="none" w:sz="0" w:space="0" w:color="auto"/>
                        <w:bottom w:val="none" w:sz="0" w:space="0" w:color="auto"/>
                        <w:right w:val="none" w:sz="0" w:space="0" w:color="auto"/>
                      </w:divBdr>
                      <w:divsChild>
                        <w:div w:id="1445153839">
                          <w:marLeft w:val="0"/>
                          <w:marRight w:val="0"/>
                          <w:marTop w:val="0"/>
                          <w:marBottom w:val="0"/>
                          <w:divBdr>
                            <w:top w:val="none" w:sz="0" w:space="0" w:color="auto"/>
                            <w:left w:val="none" w:sz="0" w:space="0" w:color="auto"/>
                            <w:bottom w:val="none" w:sz="0" w:space="0" w:color="auto"/>
                            <w:right w:val="none" w:sz="0" w:space="0" w:color="auto"/>
                          </w:divBdr>
                          <w:divsChild>
                            <w:div w:id="818573115">
                              <w:marLeft w:val="0"/>
                              <w:marRight w:val="0"/>
                              <w:marTop w:val="0"/>
                              <w:marBottom w:val="0"/>
                              <w:divBdr>
                                <w:top w:val="none" w:sz="0" w:space="0" w:color="auto"/>
                                <w:left w:val="none" w:sz="0" w:space="0" w:color="auto"/>
                                <w:bottom w:val="none" w:sz="0" w:space="0" w:color="auto"/>
                                <w:right w:val="none" w:sz="0" w:space="0" w:color="auto"/>
                              </w:divBdr>
                              <w:divsChild>
                                <w:div w:id="415903625">
                                  <w:marLeft w:val="0"/>
                                  <w:marRight w:val="0"/>
                                  <w:marTop w:val="0"/>
                                  <w:marBottom w:val="0"/>
                                  <w:divBdr>
                                    <w:top w:val="none" w:sz="0" w:space="0" w:color="auto"/>
                                    <w:left w:val="none" w:sz="0" w:space="0" w:color="auto"/>
                                    <w:bottom w:val="none" w:sz="0" w:space="0" w:color="auto"/>
                                    <w:right w:val="none" w:sz="0" w:space="0" w:color="auto"/>
                                  </w:divBdr>
                                  <w:divsChild>
                                    <w:div w:id="408500372">
                                      <w:marLeft w:val="60"/>
                                      <w:marRight w:val="0"/>
                                      <w:marTop w:val="0"/>
                                      <w:marBottom w:val="0"/>
                                      <w:divBdr>
                                        <w:top w:val="none" w:sz="0" w:space="0" w:color="auto"/>
                                        <w:left w:val="none" w:sz="0" w:space="0" w:color="auto"/>
                                        <w:bottom w:val="none" w:sz="0" w:space="0" w:color="auto"/>
                                        <w:right w:val="none" w:sz="0" w:space="0" w:color="auto"/>
                                      </w:divBdr>
                                      <w:divsChild>
                                        <w:div w:id="1397239458">
                                          <w:marLeft w:val="0"/>
                                          <w:marRight w:val="0"/>
                                          <w:marTop w:val="0"/>
                                          <w:marBottom w:val="0"/>
                                          <w:divBdr>
                                            <w:top w:val="none" w:sz="0" w:space="0" w:color="auto"/>
                                            <w:left w:val="none" w:sz="0" w:space="0" w:color="auto"/>
                                            <w:bottom w:val="none" w:sz="0" w:space="0" w:color="auto"/>
                                            <w:right w:val="none" w:sz="0" w:space="0" w:color="auto"/>
                                          </w:divBdr>
                                          <w:divsChild>
                                            <w:div w:id="232667606">
                                              <w:marLeft w:val="0"/>
                                              <w:marRight w:val="0"/>
                                              <w:marTop w:val="0"/>
                                              <w:marBottom w:val="120"/>
                                              <w:divBdr>
                                                <w:top w:val="single" w:sz="6" w:space="0" w:color="F5F5F5"/>
                                                <w:left w:val="single" w:sz="6" w:space="0" w:color="F5F5F5"/>
                                                <w:bottom w:val="single" w:sz="6" w:space="0" w:color="F5F5F5"/>
                                                <w:right w:val="single" w:sz="6" w:space="0" w:color="F5F5F5"/>
                                              </w:divBdr>
                                              <w:divsChild>
                                                <w:div w:id="1580360578">
                                                  <w:marLeft w:val="0"/>
                                                  <w:marRight w:val="0"/>
                                                  <w:marTop w:val="0"/>
                                                  <w:marBottom w:val="0"/>
                                                  <w:divBdr>
                                                    <w:top w:val="none" w:sz="0" w:space="0" w:color="auto"/>
                                                    <w:left w:val="none" w:sz="0" w:space="0" w:color="auto"/>
                                                    <w:bottom w:val="none" w:sz="0" w:space="0" w:color="auto"/>
                                                    <w:right w:val="none" w:sz="0" w:space="0" w:color="auto"/>
                                                  </w:divBdr>
                                                  <w:divsChild>
                                                    <w:div w:id="1688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0369226">
      <w:bodyDiv w:val="1"/>
      <w:marLeft w:val="0"/>
      <w:marRight w:val="0"/>
      <w:marTop w:val="0"/>
      <w:marBottom w:val="0"/>
      <w:divBdr>
        <w:top w:val="none" w:sz="0" w:space="0" w:color="auto"/>
        <w:left w:val="none" w:sz="0" w:space="0" w:color="auto"/>
        <w:bottom w:val="none" w:sz="0" w:space="0" w:color="auto"/>
        <w:right w:val="none" w:sz="0" w:space="0" w:color="auto"/>
      </w:divBdr>
      <w:divsChild>
        <w:div w:id="2006779783">
          <w:marLeft w:val="0"/>
          <w:marRight w:val="0"/>
          <w:marTop w:val="0"/>
          <w:marBottom w:val="0"/>
          <w:divBdr>
            <w:top w:val="none" w:sz="0" w:space="0" w:color="auto"/>
            <w:left w:val="none" w:sz="0" w:space="0" w:color="auto"/>
            <w:bottom w:val="none" w:sz="0" w:space="0" w:color="auto"/>
            <w:right w:val="none" w:sz="0" w:space="0" w:color="auto"/>
          </w:divBdr>
          <w:divsChild>
            <w:div w:id="39399851">
              <w:marLeft w:val="0"/>
              <w:marRight w:val="0"/>
              <w:marTop w:val="0"/>
              <w:marBottom w:val="0"/>
              <w:divBdr>
                <w:top w:val="none" w:sz="0" w:space="0" w:color="auto"/>
                <w:left w:val="none" w:sz="0" w:space="0" w:color="auto"/>
                <w:bottom w:val="none" w:sz="0" w:space="0" w:color="auto"/>
                <w:right w:val="none" w:sz="0" w:space="0" w:color="auto"/>
              </w:divBdr>
              <w:divsChild>
                <w:div w:id="1792168505">
                  <w:marLeft w:val="0"/>
                  <w:marRight w:val="0"/>
                  <w:marTop w:val="0"/>
                  <w:marBottom w:val="0"/>
                  <w:divBdr>
                    <w:top w:val="none" w:sz="0" w:space="0" w:color="auto"/>
                    <w:left w:val="none" w:sz="0" w:space="0" w:color="auto"/>
                    <w:bottom w:val="none" w:sz="0" w:space="0" w:color="auto"/>
                    <w:right w:val="none" w:sz="0" w:space="0" w:color="auto"/>
                  </w:divBdr>
                  <w:divsChild>
                    <w:div w:id="494616570">
                      <w:marLeft w:val="0"/>
                      <w:marRight w:val="0"/>
                      <w:marTop w:val="0"/>
                      <w:marBottom w:val="0"/>
                      <w:divBdr>
                        <w:top w:val="none" w:sz="0" w:space="0" w:color="auto"/>
                        <w:left w:val="none" w:sz="0" w:space="0" w:color="auto"/>
                        <w:bottom w:val="none" w:sz="0" w:space="0" w:color="auto"/>
                        <w:right w:val="none" w:sz="0" w:space="0" w:color="auto"/>
                      </w:divBdr>
                      <w:divsChild>
                        <w:div w:id="1342126024">
                          <w:marLeft w:val="0"/>
                          <w:marRight w:val="0"/>
                          <w:marTop w:val="0"/>
                          <w:marBottom w:val="0"/>
                          <w:divBdr>
                            <w:top w:val="none" w:sz="0" w:space="0" w:color="auto"/>
                            <w:left w:val="none" w:sz="0" w:space="0" w:color="auto"/>
                            <w:bottom w:val="none" w:sz="0" w:space="0" w:color="auto"/>
                            <w:right w:val="none" w:sz="0" w:space="0" w:color="auto"/>
                          </w:divBdr>
                          <w:divsChild>
                            <w:div w:id="1748261526">
                              <w:marLeft w:val="0"/>
                              <w:marRight w:val="0"/>
                              <w:marTop w:val="0"/>
                              <w:marBottom w:val="0"/>
                              <w:divBdr>
                                <w:top w:val="none" w:sz="0" w:space="0" w:color="auto"/>
                                <w:left w:val="none" w:sz="0" w:space="0" w:color="auto"/>
                                <w:bottom w:val="none" w:sz="0" w:space="0" w:color="auto"/>
                                <w:right w:val="none" w:sz="0" w:space="0" w:color="auto"/>
                              </w:divBdr>
                              <w:divsChild>
                                <w:div w:id="1016686585">
                                  <w:marLeft w:val="0"/>
                                  <w:marRight w:val="0"/>
                                  <w:marTop w:val="0"/>
                                  <w:marBottom w:val="0"/>
                                  <w:divBdr>
                                    <w:top w:val="none" w:sz="0" w:space="0" w:color="auto"/>
                                    <w:left w:val="none" w:sz="0" w:space="0" w:color="auto"/>
                                    <w:bottom w:val="none" w:sz="0" w:space="0" w:color="auto"/>
                                    <w:right w:val="none" w:sz="0" w:space="0" w:color="auto"/>
                                  </w:divBdr>
                                  <w:divsChild>
                                    <w:div w:id="1168864906">
                                      <w:marLeft w:val="60"/>
                                      <w:marRight w:val="0"/>
                                      <w:marTop w:val="0"/>
                                      <w:marBottom w:val="0"/>
                                      <w:divBdr>
                                        <w:top w:val="none" w:sz="0" w:space="0" w:color="auto"/>
                                        <w:left w:val="none" w:sz="0" w:space="0" w:color="auto"/>
                                        <w:bottom w:val="none" w:sz="0" w:space="0" w:color="auto"/>
                                        <w:right w:val="none" w:sz="0" w:space="0" w:color="auto"/>
                                      </w:divBdr>
                                      <w:divsChild>
                                        <w:div w:id="981420125">
                                          <w:marLeft w:val="0"/>
                                          <w:marRight w:val="0"/>
                                          <w:marTop w:val="0"/>
                                          <w:marBottom w:val="0"/>
                                          <w:divBdr>
                                            <w:top w:val="none" w:sz="0" w:space="0" w:color="auto"/>
                                            <w:left w:val="none" w:sz="0" w:space="0" w:color="auto"/>
                                            <w:bottom w:val="none" w:sz="0" w:space="0" w:color="auto"/>
                                            <w:right w:val="none" w:sz="0" w:space="0" w:color="auto"/>
                                          </w:divBdr>
                                          <w:divsChild>
                                            <w:div w:id="468668600">
                                              <w:marLeft w:val="0"/>
                                              <w:marRight w:val="0"/>
                                              <w:marTop w:val="0"/>
                                              <w:marBottom w:val="120"/>
                                              <w:divBdr>
                                                <w:top w:val="single" w:sz="6" w:space="0" w:color="F5F5F5"/>
                                                <w:left w:val="single" w:sz="6" w:space="0" w:color="F5F5F5"/>
                                                <w:bottom w:val="single" w:sz="6" w:space="0" w:color="F5F5F5"/>
                                                <w:right w:val="single" w:sz="6" w:space="0" w:color="F5F5F5"/>
                                              </w:divBdr>
                                              <w:divsChild>
                                                <w:div w:id="1003557920">
                                                  <w:marLeft w:val="0"/>
                                                  <w:marRight w:val="0"/>
                                                  <w:marTop w:val="0"/>
                                                  <w:marBottom w:val="0"/>
                                                  <w:divBdr>
                                                    <w:top w:val="none" w:sz="0" w:space="0" w:color="auto"/>
                                                    <w:left w:val="none" w:sz="0" w:space="0" w:color="auto"/>
                                                    <w:bottom w:val="none" w:sz="0" w:space="0" w:color="auto"/>
                                                    <w:right w:val="none" w:sz="0" w:space="0" w:color="auto"/>
                                                  </w:divBdr>
                                                  <w:divsChild>
                                                    <w:div w:id="8403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406991">
      <w:bodyDiv w:val="1"/>
      <w:marLeft w:val="0"/>
      <w:marRight w:val="0"/>
      <w:marTop w:val="0"/>
      <w:marBottom w:val="0"/>
      <w:divBdr>
        <w:top w:val="none" w:sz="0" w:space="0" w:color="auto"/>
        <w:left w:val="none" w:sz="0" w:space="0" w:color="auto"/>
        <w:bottom w:val="none" w:sz="0" w:space="0" w:color="auto"/>
        <w:right w:val="none" w:sz="0" w:space="0" w:color="auto"/>
      </w:divBdr>
      <w:divsChild>
        <w:div w:id="495800064">
          <w:marLeft w:val="1800"/>
          <w:marRight w:val="0"/>
          <w:marTop w:val="77"/>
          <w:marBottom w:val="0"/>
          <w:divBdr>
            <w:top w:val="none" w:sz="0" w:space="0" w:color="auto"/>
            <w:left w:val="none" w:sz="0" w:space="0" w:color="auto"/>
            <w:bottom w:val="none" w:sz="0" w:space="0" w:color="auto"/>
            <w:right w:val="none" w:sz="0" w:space="0" w:color="auto"/>
          </w:divBdr>
        </w:div>
      </w:divsChild>
    </w:div>
    <w:div w:id="1292134095">
      <w:bodyDiv w:val="1"/>
      <w:marLeft w:val="0"/>
      <w:marRight w:val="0"/>
      <w:marTop w:val="0"/>
      <w:marBottom w:val="0"/>
      <w:divBdr>
        <w:top w:val="none" w:sz="0" w:space="0" w:color="auto"/>
        <w:left w:val="none" w:sz="0" w:space="0" w:color="auto"/>
        <w:bottom w:val="none" w:sz="0" w:space="0" w:color="auto"/>
        <w:right w:val="none" w:sz="0" w:space="0" w:color="auto"/>
      </w:divBdr>
    </w:div>
    <w:div w:id="1308509285">
      <w:bodyDiv w:val="1"/>
      <w:marLeft w:val="0"/>
      <w:marRight w:val="0"/>
      <w:marTop w:val="0"/>
      <w:marBottom w:val="0"/>
      <w:divBdr>
        <w:top w:val="none" w:sz="0" w:space="0" w:color="auto"/>
        <w:left w:val="none" w:sz="0" w:space="0" w:color="auto"/>
        <w:bottom w:val="none" w:sz="0" w:space="0" w:color="auto"/>
        <w:right w:val="none" w:sz="0" w:space="0" w:color="auto"/>
      </w:divBdr>
      <w:divsChild>
        <w:div w:id="718171362">
          <w:marLeft w:val="0"/>
          <w:marRight w:val="0"/>
          <w:marTop w:val="0"/>
          <w:marBottom w:val="0"/>
          <w:divBdr>
            <w:top w:val="none" w:sz="0" w:space="0" w:color="auto"/>
            <w:left w:val="none" w:sz="0" w:space="0" w:color="auto"/>
            <w:bottom w:val="none" w:sz="0" w:space="0" w:color="auto"/>
            <w:right w:val="none" w:sz="0" w:space="0" w:color="auto"/>
          </w:divBdr>
          <w:divsChild>
            <w:div w:id="1676111193">
              <w:marLeft w:val="0"/>
              <w:marRight w:val="0"/>
              <w:marTop w:val="0"/>
              <w:marBottom w:val="0"/>
              <w:divBdr>
                <w:top w:val="none" w:sz="0" w:space="0" w:color="auto"/>
                <w:left w:val="none" w:sz="0" w:space="0" w:color="auto"/>
                <w:bottom w:val="none" w:sz="0" w:space="0" w:color="auto"/>
                <w:right w:val="none" w:sz="0" w:space="0" w:color="auto"/>
              </w:divBdr>
              <w:divsChild>
                <w:div w:id="16319521">
                  <w:marLeft w:val="0"/>
                  <w:marRight w:val="0"/>
                  <w:marTop w:val="0"/>
                  <w:marBottom w:val="0"/>
                  <w:divBdr>
                    <w:top w:val="none" w:sz="0" w:space="0" w:color="auto"/>
                    <w:left w:val="none" w:sz="0" w:space="0" w:color="auto"/>
                    <w:bottom w:val="none" w:sz="0" w:space="0" w:color="auto"/>
                    <w:right w:val="none" w:sz="0" w:space="0" w:color="auto"/>
                  </w:divBdr>
                  <w:divsChild>
                    <w:div w:id="941378775">
                      <w:marLeft w:val="0"/>
                      <w:marRight w:val="0"/>
                      <w:marTop w:val="0"/>
                      <w:marBottom w:val="0"/>
                      <w:divBdr>
                        <w:top w:val="none" w:sz="0" w:space="0" w:color="auto"/>
                        <w:left w:val="none" w:sz="0" w:space="0" w:color="auto"/>
                        <w:bottom w:val="none" w:sz="0" w:space="0" w:color="auto"/>
                        <w:right w:val="none" w:sz="0" w:space="0" w:color="auto"/>
                      </w:divBdr>
                      <w:divsChild>
                        <w:div w:id="402407847">
                          <w:marLeft w:val="0"/>
                          <w:marRight w:val="0"/>
                          <w:marTop w:val="0"/>
                          <w:marBottom w:val="0"/>
                          <w:divBdr>
                            <w:top w:val="none" w:sz="0" w:space="0" w:color="auto"/>
                            <w:left w:val="none" w:sz="0" w:space="0" w:color="auto"/>
                            <w:bottom w:val="none" w:sz="0" w:space="0" w:color="auto"/>
                            <w:right w:val="none" w:sz="0" w:space="0" w:color="auto"/>
                          </w:divBdr>
                          <w:divsChild>
                            <w:div w:id="1169901664">
                              <w:marLeft w:val="0"/>
                              <w:marRight w:val="0"/>
                              <w:marTop w:val="0"/>
                              <w:marBottom w:val="0"/>
                              <w:divBdr>
                                <w:top w:val="none" w:sz="0" w:space="0" w:color="auto"/>
                                <w:left w:val="none" w:sz="0" w:space="0" w:color="auto"/>
                                <w:bottom w:val="none" w:sz="0" w:space="0" w:color="auto"/>
                                <w:right w:val="none" w:sz="0" w:space="0" w:color="auto"/>
                              </w:divBdr>
                              <w:divsChild>
                                <w:div w:id="292368022">
                                  <w:marLeft w:val="0"/>
                                  <w:marRight w:val="0"/>
                                  <w:marTop w:val="0"/>
                                  <w:marBottom w:val="0"/>
                                  <w:divBdr>
                                    <w:top w:val="none" w:sz="0" w:space="0" w:color="auto"/>
                                    <w:left w:val="none" w:sz="0" w:space="0" w:color="auto"/>
                                    <w:bottom w:val="none" w:sz="0" w:space="0" w:color="auto"/>
                                    <w:right w:val="none" w:sz="0" w:space="0" w:color="auto"/>
                                  </w:divBdr>
                                  <w:divsChild>
                                    <w:div w:id="2079401683">
                                      <w:marLeft w:val="60"/>
                                      <w:marRight w:val="0"/>
                                      <w:marTop w:val="0"/>
                                      <w:marBottom w:val="0"/>
                                      <w:divBdr>
                                        <w:top w:val="none" w:sz="0" w:space="0" w:color="auto"/>
                                        <w:left w:val="none" w:sz="0" w:space="0" w:color="auto"/>
                                        <w:bottom w:val="none" w:sz="0" w:space="0" w:color="auto"/>
                                        <w:right w:val="none" w:sz="0" w:space="0" w:color="auto"/>
                                      </w:divBdr>
                                      <w:divsChild>
                                        <w:div w:id="1415974105">
                                          <w:marLeft w:val="0"/>
                                          <w:marRight w:val="0"/>
                                          <w:marTop w:val="0"/>
                                          <w:marBottom w:val="0"/>
                                          <w:divBdr>
                                            <w:top w:val="none" w:sz="0" w:space="0" w:color="auto"/>
                                            <w:left w:val="none" w:sz="0" w:space="0" w:color="auto"/>
                                            <w:bottom w:val="none" w:sz="0" w:space="0" w:color="auto"/>
                                            <w:right w:val="none" w:sz="0" w:space="0" w:color="auto"/>
                                          </w:divBdr>
                                          <w:divsChild>
                                            <w:div w:id="1246844426">
                                              <w:marLeft w:val="0"/>
                                              <w:marRight w:val="0"/>
                                              <w:marTop w:val="0"/>
                                              <w:marBottom w:val="120"/>
                                              <w:divBdr>
                                                <w:top w:val="single" w:sz="6" w:space="0" w:color="F5F5F5"/>
                                                <w:left w:val="single" w:sz="6" w:space="0" w:color="F5F5F5"/>
                                                <w:bottom w:val="single" w:sz="6" w:space="0" w:color="F5F5F5"/>
                                                <w:right w:val="single" w:sz="6" w:space="0" w:color="F5F5F5"/>
                                              </w:divBdr>
                                              <w:divsChild>
                                                <w:div w:id="1078136655">
                                                  <w:marLeft w:val="0"/>
                                                  <w:marRight w:val="0"/>
                                                  <w:marTop w:val="0"/>
                                                  <w:marBottom w:val="0"/>
                                                  <w:divBdr>
                                                    <w:top w:val="none" w:sz="0" w:space="0" w:color="auto"/>
                                                    <w:left w:val="none" w:sz="0" w:space="0" w:color="auto"/>
                                                    <w:bottom w:val="none" w:sz="0" w:space="0" w:color="auto"/>
                                                    <w:right w:val="none" w:sz="0" w:space="0" w:color="auto"/>
                                                  </w:divBdr>
                                                  <w:divsChild>
                                                    <w:div w:id="124060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1142568">
      <w:bodyDiv w:val="1"/>
      <w:marLeft w:val="0"/>
      <w:marRight w:val="0"/>
      <w:marTop w:val="0"/>
      <w:marBottom w:val="0"/>
      <w:divBdr>
        <w:top w:val="none" w:sz="0" w:space="0" w:color="auto"/>
        <w:left w:val="none" w:sz="0" w:space="0" w:color="auto"/>
        <w:bottom w:val="none" w:sz="0" w:space="0" w:color="auto"/>
        <w:right w:val="none" w:sz="0" w:space="0" w:color="auto"/>
      </w:divBdr>
      <w:divsChild>
        <w:div w:id="394470262">
          <w:marLeft w:val="0"/>
          <w:marRight w:val="0"/>
          <w:marTop w:val="0"/>
          <w:marBottom w:val="0"/>
          <w:divBdr>
            <w:top w:val="none" w:sz="0" w:space="0" w:color="auto"/>
            <w:left w:val="none" w:sz="0" w:space="0" w:color="auto"/>
            <w:bottom w:val="none" w:sz="0" w:space="0" w:color="auto"/>
            <w:right w:val="none" w:sz="0" w:space="0" w:color="auto"/>
          </w:divBdr>
          <w:divsChild>
            <w:div w:id="1684891956">
              <w:marLeft w:val="0"/>
              <w:marRight w:val="0"/>
              <w:marTop w:val="0"/>
              <w:marBottom w:val="0"/>
              <w:divBdr>
                <w:top w:val="none" w:sz="0" w:space="0" w:color="auto"/>
                <w:left w:val="none" w:sz="0" w:space="0" w:color="auto"/>
                <w:bottom w:val="none" w:sz="0" w:space="0" w:color="auto"/>
                <w:right w:val="none" w:sz="0" w:space="0" w:color="auto"/>
              </w:divBdr>
              <w:divsChild>
                <w:div w:id="2029408561">
                  <w:marLeft w:val="0"/>
                  <w:marRight w:val="0"/>
                  <w:marTop w:val="0"/>
                  <w:marBottom w:val="0"/>
                  <w:divBdr>
                    <w:top w:val="none" w:sz="0" w:space="0" w:color="auto"/>
                    <w:left w:val="none" w:sz="0" w:space="0" w:color="auto"/>
                    <w:bottom w:val="none" w:sz="0" w:space="0" w:color="auto"/>
                    <w:right w:val="none" w:sz="0" w:space="0" w:color="auto"/>
                  </w:divBdr>
                  <w:divsChild>
                    <w:div w:id="1659574657">
                      <w:marLeft w:val="0"/>
                      <w:marRight w:val="0"/>
                      <w:marTop w:val="0"/>
                      <w:marBottom w:val="0"/>
                      <w:divBdr>
                        <w:top w:val="none" w:sz="0" w:space="0" w:color="auto"/>
                        <w:left w:val="none" w:sz="0" w:space="0" w:color="auto"/>
                        <w:bottom w:val="none" w:sz="0" w:space="0" w:color="auto"/>
                        <w:right w:val="none" w:sz="0" w:space="0" w:color="auto"/>
                      </w:divBdr>
                      <w:divsChild>
                        <w:div w:id="1709526130">
                          <w:marLeft w:val="0"/>
                          <w:marRight w:val="0"/>
                          <w:marTop w:val="0"/>
                          <w:marBottom w:val="0"/>
                          <w:divBdr>
                            <w:top w:val="none" w:sz="0" w:space="0" w:color="auto"/>
                            <w:left w:val="none" w:sz="0" w:space="0" w:color="auto"/>
                            <w:bottom w:val="none" w:sz="0" w:space="0" w:color="auto"/>
                            <w:right w:val="none" w:sz="0" w:space="0" w:color="auto"/>
                          </w:divBdr>
                          <w:divsChild>
                            <w:div w:id="67391698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572431">
      <w:bodyDiv w:val="1"/>
      <w:marLeft w:val="0"/>
      <w:marRight w:val="0"/>
      <w:marTop w:val="0"/>
      <w:marBottom w:val="0"/>
      <w:divBdr>
        <w:top w:val="none" w:sz="0" w:space="0" w:color="auto"/>
        <w:left w:val="none" w:sz="0" w:space="0" w:color="auto"/>
        <w:bottom w:val="none" w:sz="0" w:space="0" w:color="auto"/>
        <w:right w:val="none" w:sz="0" w:space="0" w:color="auto"/>
      </w:divBdr>
      <w:divsChild>
        <w:div w:id="1896886294">
          <w:marLeft w:val="0"/>
          <w:marRight w:val="0"/>
          <w:marTop w:val="0"/>
          <w:marBottom w:val="0"/>
          <w:divBdr>
            <w:top w:val="none" w:sz="0" w:space="0" w:color="auto"/>
            <w:left w:val="none" w:sz="0" w:space="0" w:color="auto"/>
            <w:bottom w:val="none" w:sz="0" w:space="0" w:color="auto"/>
            <w:right w:val="none" w:sz="0" w:space="0" w:color="auto"/>
          </w:divBdr>
          <w:divsChild>
            <w:div w:id="159312012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75578680">
      <w:bodyDiv w:val="1"/>
      <w:marLeft w:val="0"/>
      <w:marRight w:val="0"/>
      <w:marTop w:val="0"/>
      <w:marBottom w:val="0"/>
      <w:divBdr>
        <w:top w:val="none" w:sz="0" w:space="0" w:color="auto"/>
        <w:left w:val="none" w:sz="0" w:space="0" w:color="auto"/>
        <w:bottom w:val="none" w:sz="0" w:space="0" w:color="auto"/>
        <w:right w:val="none" w:sz="0" w:space="0" w:color="auto"/>
      </w:divBdr>
    </w:div>
    <w:div w:id="1585605768">
      <w:bodyDiv w:val="1"/>
      <w:marLeft w:val="0"/>
      <w:marRight w:val="0"/>
      <w:marTop w:val="0"/>
      <w:marBottom w:val="0"/>
      <w:divBdr>
        <w:top w:val="none" w:sz="0" w:space="0" w:color="auto"/>
        <w:left w:val="none" w:sz="0" w:space="0" w:color="auto"/>
        <w:bottom w:val="none" w:sz="0" w:space="0" w:color="auto"/>
        <w:right w:val="none" w:sz="0" w:space="0" w:color="auto"/>
      </w:divBdr>
    </w:div>
    <w:div w:id="1662002276">
      <w:bodyDiv w:val="1"/>
      <w:marLeft w:val="0"/>
      <w:marRight w:val="0"/>
      <w:marTop w:val="0"/>
      <w:marBottom w:val="0"/>
      <w:divBdr>
        <w:top w:val="none" w:sz="0" w:space="0" w:color="auto"/>
        <w:left w:val="none" w:sz="0" w:space="0" w:color="auto"/>
        <w:bottom w:val="none" w:sz="0" w:space="0" w:color="auto"/>
        <w:right w:val="none" w:sz="0" w:space="0" w:color="auto"/>
      </w:divBdr>
    </w:div>
    <w:div w:id="1716924994">
      <w:bodyDiv w:val="1"/>
      <w:marLeft w:val="0"/>
      <w:marRight w:val="0"/>
      <w:marTop w:val="0"/>
      <w:marBottom w:val="0"/>
      <w:divBdr>
        <w:top w:val="none" w:sz="0" w:space="0" w:color="auto"/>
        <w:left w:val="none" w:sz="0" w:space="0" w:color="auto"/>
        <w:bottom w:val="none" w:sz="0" w:space="0" w:color="auto"/>
        <w:right w:val="none" w:sz="0" w:space="0" w:color="auto"/>
      </w:divBdr>
    </w:div>
    <w:div w:id="1723367353">
      <w:bodyDiv w:val="1"/>
      <w:marLeft w:val="0"/>
      <w:marRight w:val="0"/>
      <w:marTop w:val="0"/>
      <w:marBottom w:val="0"/>
      <w:divBdr>
        <w:top w:val="none" w:sz="0" w:space="0" w:color="auto"/>
        <w:left w:val="none" w:sz="0" w:space="0" w:color="auto"/>
        <w:bottom w:val="none" w:sz="0" w:space="0" w:color="auto"/>
        <w:right w:val="none" w:sz="0" w:space="0" w:color="auto"/>
      </w:divBdr>
      <w:divsChild>
        <w:div w:id="12268277">
          <w:marLeft w:val="0"/>
          <w:marRight w:val="0"/>
          <w:marTop w:val="0"/>
          <w:marBottom w:val="0"/>
          <w:divBdr>
            <w:top w:val="none" w:sz="0" w:space="0" w:color="auto"/>
            <w:left w:val="none" w:sz="0" w:space="0" w:color="auto"/>
            <w:bottom w:val="none" w:sz="0" w:space="0" w:color="auto"/>
            <w:right w:val="none" w:sz="0" w:space="0" w:color="auto"/>
          </w:divBdr>
          <w:divsChild>
            <w:div w:id="164859027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00030526">
      <w:bodyDiv w:val="1"/>
      <w:marLeft w:val="0"/>
      <w:marRight w:val="0"/>
      <w:marTop w:val="0"/>
      <w:marBottom w:val="0"/>
      <w:divBdr>
        <w:top w:val="none" w:sz="0" w:space="0" w:color="auto"/>
        <w:left w:val="none" w:sz="0" w:space="0" w:color="auto"/>
        <w:bottom w:val="none" w:sz="0" w:space="0" w:color="auto"/>
        <w:right w:val="none" w:sz="0" w:space="0" w:color="auto"/>
      </w:divBdr>
      <w:divsChild>
        <w:div w:id="1474831312">
          <w:marLeft w:val="0"/>
          <w:marRight w:val="0"/>
          <w:marTop w:val="0"/>
          <w:marBottom w:val="0"/>
          <w:divBdr>
            <w:top w:val="none" w:sz="0" w:space="0" w:color="auto"/>
            <w:left w:val="none" w:sz="0" w:space="0" w:color="auto"/>
            <w:bottom w:val="none" w:sz="0" w:space="0" w:color="auto"/>
            <w:right w:val="none" w:sz="0" w:space="0" w:color="auto"/>
          </w:divBdr>
          <w:divsChild>
            <w:div w:id="1280262558">
              <w:marLeft w:val="0"/>
              <w:marRight w:val="0"/>
              <w:marTop w:val="0"/>
              <w:marBottom w:val="0"/>
              <w:divBdr>
                <w:top w:val="none" w:sz="0" w:space="0" w:color="auto"/>
                <w:left w:val="none" w:sz="0" w:space="0" w:color="auto"/>
                <w:bottom w:val="none" w:sz="0" w:space="0" w:color="auto"/>
                <w:right w:val="none" w:sz="0" w:space="0" w:color="auto"/>
              </w:divBdr>
              <w:divsChild>
                <w:div w:id="1511873431">
                  <w:marLeft w:val="0"/>
                  <w:marRight w:val="0"/>
                  <w:marTop w:val="0"/>
                  <w:marBottom w:val="0"/>
                  <w:divBdr>
                    <w:top w:val="none" w:sz="0" w:space="0" w:color="auto"/>
                    <w:left w:val="none" w:sz="0" w:space="0" w:color="auto"/>
                    <w:bottom w:val="none" w:sz="0" w:space="0" w:color="auto"/>
                    <w:right w:val="none" w:sz="0" w:space="0" w:color="auto"/>
                  </w:divBdr>
                  <w:divsChild>
                    <w:div w:id="19279414">
                      <w:marLeft w:val="0"/>
                      <w:marRight w:val="0"/>
                      <w:marTop w:val="0"/>
                      <w:marBottom w:val="0"/>
                      <w:divBdr>
                        <w:top w:val="none" w:sz="0" w:space="0" w:color="auto"/>
                        <w:left w:val="none" w:sz="0" w:space="0" w:color="auto"/>
                        <w:bottom w:val="none" w:sz="0" w:space="0" w:color="auto"/>
                        <w:right w:val="none" w:sz="0" w:space="0" w:color="auto"/>
                      </w:divBdr>
                      <w:divsChild>
                        <w:div w:id="1392774121">
                          <w:marLeft w:val="0"/>
                          <w:marRight w:val="0"/>
                          <w:marTop w:val="0"/>
                          <w:marBottom w:val="0"/>
                          <w:divBdr>
                            <w:top w:val="none" w:sz="0" w:space="0" w:color="auto"/>
                            <w:left w:val="none" w:sz="0" w:space="0" w:color="auto"/>
                            <w:bottom w:val="none" w:sz="0" w:space="0" w:color="auto"/>
                            <w:right w:val="none" w:sz="0" w:space="0" w:color="auto"/>
                          </w:divBdr>
                          <w:divsChild>
                            <w:div w:id="130947236">
                              <w:marLeft w:val="0"/>
                              <w:marRight w:val="0"/>
                              <w:marTop w:val="0"/>
                              <w:marBottom w:val="0"/>
                              <w:divBdr>
                                <w:top w:val="none" w:sz="0" w:space="0" w:color="auto"/>
                                <w:left w:val="none" w:sz="0" w:space="0" w:color="auto"/>
                                <w:bottom w:val="none" w:sz="0" w:space="0" w:color="auto"/>
                                <w:right w:val="none" w:sz="0" w:space="0" w:color="auto"/>
                              </w:divBdr>
                              <w:divsChild>
                                <w:div w:id="1028068727">
                                  <w:marLeft w:val="0"/>
                                  <w:marRight w:val="0"/>
                                  <w:marTop w:val="0"/>
                                  <w:marBottom w:val="0"/>
                                  <w:divBdr>
                                    <w:top w:val="none" w:sz="0" w:space="0" w:color="auto"/>
                                    <w:left w:val="none" w:sz="0" w:space="0" w:color="auto"/>
                                    <w:bottom w:val="none" w:sz="0" w:space="0" w:color="auto"/>
                                    <w:right w:val="none" w:sz="0" w:space="0" w:color="auto"/>
                                  </w:divBdr>
                                  <w:divsChild>
                                    <w:div w:id="1628655907">
                                      <w:marLeft w:val="60"/>
                                      <w:marRight w:val="0"/>
                                      <w:marTop w:val="0"/>
                                      <w:marBottom w:val="0"/>
                                      <w:divBdr>
                                        <w:top w:val="none" w:sz="0" w:space="0" w:color="auto"/>
                                        <w:left w:val="none" w:sz="0" w:space="0" w:color="auto"/>
                                        <w:bottom w:val="none" w:sz="0" w:space="0" w:color="auto"/>
                                        <w:right w:val="none" w:sz="0" w:space="0" w:color="auto"/>
                                      </w:divBdr>
                                      <w:divsChild>
                                        <w:div w:id="1968968554">
                                          <w:marLeft w:val="0"/>
                                          <w:marRight w:val="0"/>
                                          <w:marTop w:val="0"/>
                                          <w:marBottom w:val="0"/>
                                          <w:divBdr>
                                            <w:top w:val="none" w:sz="0" w:space="0" w:color="auto"/>
                                            <w:left w:val="none" w:sz="0" w:space="0" w:color="auto"/>
                                            <w:bottom w:val="none" w:sz="0" w:space="0" w:color="auto"/>
                                            <w:right w:val="none" w:sz="0" w:space="0" w:color="auto"/>
                                          </w:divBdr>
                                          <w:divsChild>
                                            <w:div w:id="1256785466">
                                              <w:marLeft w:val="0"/>
                                              <w:marRight w:val="0"/>
                                              <w:marTop w:val="0"/>
                                              <w:marBottom w:val="120"/>
                                              <w:divBdr>
                                                <w:top w:val="single" w:sz="6" w:space="0" w:color="F5F5F5"/>
                                                <w:left w:val="single" w:sz="6" w:space="0" w:color="F5F5F5"/>
                                                <w:bottom w:val="single" w:sz="6" w:space="0" w:color="F5F5F5"/>
                                                <w:right w:val="single" w:sz="6" w:space="0" w:color="F5F5F5"/>
                                              </w:divBdr>
                                              <w:divsChild>
                                                <w:div w:id="341972662">
                                                  <w:marLeft w:val="0"/>
                                                  <w:marRight w:val="0"/>
                                                  <w:marTop w:val="0"/>
                                                  <w:marBottom w:val="0"/>
                                                  <w:divBdr>
                                                    <w:top w:val="none" w:sz="0" w:space="0" w:color="auto"/>
                                                    <w:left w:val="none" w:sz="0" w:space="0" w:color="auto"/>
                                                    <w:bottom w:val="none" w:sz="0" w:space="0" w:color="auto"/>
                                                    <w:right w:val="none" w:sz="0" w:space="0" w:color="auto"/>
                                                  </w:divBdr>
                                                  <w:divsChild>
                                                    <w:div w:id="12391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199225">
      <w:bodyDiv w:val="1"/>
      <w:marLeft w:val="0"/>
      <w:marRight w:val="0"/>
      <w:marTop w:val="0"/>
      <w:marBottom w:val="0"/>
      <w:divBdr>
        <w:top w:val="none" w:sz="0" w:space="0" w:color="auto"/>
        <w:left w:val="none" w:sz="0" w:space="0" w:color="auto"/>
        <w:bottom w:val="none" w:sz="0" w:space="0" w:color="auto"/>
        <w:right w:val="none" w:sz="0" w:space="0" w:color="auto"/>
      </w:divBdr>
    </w:div>
    <w:div w:id="1906181316">
      <w:bodyDiv w:val="1"/>
      <w:marLeft w:val="0"/>
      <w:marRight w:val="0"/>
      <w:marTop w:val="0"/>
      <w:marBottom w:val="0"/>
      <w:divBdr>
        <w:top w:val="none" w:sz="0" w:space="0" w:color="auto"/>
        <w:left w:val="none" w:sz="0" w:space="0" w:color="auto"/>
        <w:bottom w:val="none" w:sz="0" w:space="0" w:color="auto"/>
        <w:right w:val="none" w:sz="0" w:space="0" w:color="auto"/>
      </w:divBdr>
    </w:div>
    <w:div w:id="1947272867">
      <w:bodyDiv w:val="1"/>
      <w:marLeft w:val="0"/>
      <w:marRight w:val="0"/>
      <w:marTop w:val="0"/>
      <w:marBottom w:val="0"/>
      <w:divBdr>
        <w:top w:val="none" w:sz="0" w:space="0" w:color="auto"/>
        <w:left w:val="none" w:sz="0" w:space="0" w:color="auto"/>
        <w:bottom w:val="none" w:sz="0" w:space="0" w:color="auto"/>
        <w:right w:val="none" w:sz="0" w:space="0" w:color="auto"/>
      </w:divBdr>
      <w:divsChild>
        <w:div w:id="1758096278">
          <w:marLeft w:val="1800"/>
          <w:marRight w:val="0"/>
          <w:marTop w:val="77"/>
          <w:marBottom w:val="0"/>
          <w:divBdr>
            <w:top w:val="none" w:sz="0" w:space="0" w:color="auto"/>
            <w:left w:val="none" w:sz="0" w:space="0" w:color="auto"/>
            <w:bottom w:val="none" w:sz="0" w:space="0" w:color="auto"/>
            <w:right w:val="none" w:sz="0" w:space="0" w:color="auto"/>
          </w:divBdr>
        </w:div>
      </w:divsChild>
    </w:div>
    <w:div w:id="1960723921">
      <w:bodyDiv w:val="1"/>
      <w:marLeft w:val="0"/>
      <w:marRight w:val="0"/>
      <w:marTop w:val="0"/>
      <w:marBottom w:val="0"/>
      <w:divBdr>
        <w:top w:val="none" w:sz="0" w:space="0" w:color="auto"/>
        <w:left w:val="none" w:sz="0" w:space="0" w:color="auto"/>
        <w:bottom w:val="none" w:sz="0" w:space="0" w:color="auto"/>
        <w:right w:val="none" w:sz="0" w:space="0" w:color="auto"/>
      </w:divBdr>
      <w:divsChild>
        <w:div w:id="120150666">
          <w:marLeft w:val="0"/>
          <w:marRight w:val="0"/>
          <w:marTop w:val="0"/>
          <w:marBottom w:val="0"/>
          <w:divBdr>
            <w:top w:val="none" w:sz="0" w:space="0" w:color="auto"/>
            <w:left w:val="none" w:sz="0" w:space="0" w:color="auto"/>
            <w:bottom w:val="none" w:sz="0" w:space="0" w:color="auto"/>
            <w:right w:val="none" w:sz="0" w:space="0" w:color="auto"/>
          </w:divBdr>
          <w:divsChild>
            <w:div w:id="538664263">
              <w:marLeft w:val="0"/>
              <w:marRight w:val="0"/>
              <w:marTop w:val="0"/>
              <w:marBottom w:val="0"/>
              <w:divBdr>
                <w:top w:val="none" w:sz="0" w:space="0" w:color="auto"/>
                <w:left w:val="none" w:sz="0" w:space="0" w:color="auto"/>
                <w:bottom w:val="none" w:sz="0" w:space="0" w:color="auto"/>
                <w:right w:val="none" w:sz="0" w:space="0" w:color="auto"/>
              </w:divBdr>
              <w:divsChild>
                <w:div w:id="1081366315">
                  <w:marLeft w:val="0"/>
                  <w:marRight w:val="0"/>
                  <w:marTop w:val="0"/>
                  <w:marBottom w:val="0"/>
                  <w:divBdr>
                    <w:top w:val="none" w:sz="0" w:space="0" w:color="auto"/>
                    <w:left w:val="none" w:sz="0" w:space="0" w:color="auto"/>
                    <w:bottom w:val="none" w:sz="0" w:space="0" w:color="auto"/>
                    <w:right w:val="none" w:sz="0" w:space="0" w:color="auto"/>
                  </w:divBdr>
                  <w:divsChild>
                    <w:div w:id="893352063">
                      <w:marLeft w:val="0"/>
                      <w:marRight w:val="0"/>
                      <w:marTop w:val="0"/>
                      <w:marBottom w:val="0"/>
                      <w:divBdr>
                        <w:top w:val="none" w:sz="0" w:space="0" w:color="auto"/>
                        <w:left w:val="none" w:sz="0" w:space="0" w:color="auto"/>
                        <w:bottom w:val="none" w:sz="0" w:space="0" w:color="auto"/>
                        <w:right w:val="none" w:sz="0" w:space="0" w:color="auto"/>
                      </w:divBdr>
                      <w:divsChild>
                        <w:div w:id="1121992783">
                          <w:marLeft w:val="0"/>
                          <w:marRight w:val="0"/>
                          <w:marTop w:val="0"/>
                          <w:marBottom w:val="0"/>
                          <w:divBdr>
                            <w:top w:val="none" w:sz="0" w:space="0" w:color="auto"/>
                            <w:left w:val="none" w:sz="0" w:space="0" w:color="auto"/>
                            <w:bottom w:val="none" w:sz="0" w:space="0" w:color="auto"/>
                            <w:right w:val="none" w:sz="0" w:space="0" w:color="auto"/>
                          </w:divBdr>
                          <w:divsChild>
                            <w:div w:id="2056343923">
                              <w:marLeft w:val="0"/>
                              <w:marRight w:val="0"/>
                              <w:marTop w:val="0"/>
                              <w:marBottom w:val="0"/>
                              <w:divBdr>
                                <w:top w:val="none" w:sz="0" w:space="0" w:color="auto"/>
                                <w:left w:val="none" w:sz="0" w:space="0" w:color="auto"/>
                                <w:bottom w:val="none" w:sz="0" w:space="0" w:color="auto"/>
                                <w:right w:val="none" w:sz="0" w:space="0" w:color="auto"/>
                              </w:divBdr>
                              <w:divsChild>
                                <w:div w:id="457531468">
                                  <w:marLeft w:val="0"/>
                                  <w:marRight w:val="0"/>
                                  <w:marTop w:val="0"/>
                                  <w:marBottom w:val="0"/>
                                  <w:divBdr>
                                    <w:top w:val="none" w:sz="0" w:space="0" w:color="auto"/>
                                    <w:left w:val="none" w:sz="0" w:space="0" w:color="auto"/>
                                    <w:bottom w:val="none" w:sz="0" w:space="0" w:color="auto"/>
                                    <w:right w:val="none" w:sz="0" w:space="0" w:color="auto"/>
                                  </w:divBdr>
                                  <w:divsChild>
                                    <w:div w:id="1831948541">
                                      <w:marLeft w:val="60"/>
                                      <w:marRight w:val="0"/>
                                      <w:marTop w:val="0"/>
                                      <w:marBottom w:val="0"/>
                                      <w:divBdr>
                                        <w:top w:val="none" w:sz="0" w:space="0" w:color="auto"/>
                                        <w:left w:val="none" w:sz="0" w:space="0" w:color="auto"/>
                                        <w:bottom w:val="none" w:sz="0" w:space="0" w:color="auto"/>
                                        <w:right w:val="none" w:sz="0" w:space="0" w:color="auto"/>
                                      </w:divBdr>
                                      <w:divsChild>
                                        <w:div w:id="1137601179">
                                          <w:marLeft w:val="0"/>
                                          <w:marRight w:val="0"/>
                                          <w:marTop w:val="0"/>
                                          <w:marBottom w:val="0"/>
                                          <w:divBdr>
                                            <w:top w:val="none" w:sz="0" w:space="0" w:color="auto"/>
                                            <w:left w:val="none" w:sz="0" w:space="0" w:color="auto"/>
                                            <w:bottom w:val="none" w:sz="0" w:space="0" w:color="auto"/>
                                            <w:right w:val="none" w:sz="0" w:space="0" w:color="auto"/>
                                          </w:divBdr>
                                          <w:divsChild>
                                            <w:div w:id="325019974">
                                              <w:marLeft w:val="0"/>
                                              <w:marRight w:val="0"/>
                                              <w:marTop w:val="0"/>
                                              <w:marBottom w:val="120"/>
                                              <w:divBdr>
                                                <w:top w:val="single" w:sz="6" w:space="0" w:color="F5F5F5"/>
                                                <w:left w:val="single" w:sz="6" w:space="0" w:color="F5F5F5"/>
                                                <w:bottom w:val="single" w:sz="6" w:space="0" w:color="F5F5F5"/>
                                                <w:right w:val="single" w:sz="6" w:space="0" w:color="F5F5F5"/>
                                              </w:divBdr>
                                              <w:divsChild>
                                                <w:div w:id="170415747">
                                                  <w:marLeft w:val="0"/>
                                                  <w:marRight w:val="0"/>
                                                  <w:marTop w:val="0"/>
                                                  <w:marBottom w:val="0"/>
                                                  <w:divBdr>
                                                    <w:top w:val="none" w:sz="0" w:space="0" w:color="auto"/>
                                                    <w:left w:val="none" w:sz="0" w:space="0" w:color="auto"/>
                                                    <w:bottom w:val="none" w:sz="0" w:space="0" w:color="auto"/>
                                                    <w:right w:val="none" w:sz="0" w:space="0" w:color="auto"/>
                                                  </w:divBdr>
                                                  <w:divsChild>
                                                    <w:div w:id="9070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6591083">
      <w:bodyDiv w:val="1"/>
      <w:marLeft w:val="0"/>
      <w:marRight w:val="0"/>
      <w:marTop w:val="0"/>
      <w:marBottom w:val="0"/>
      <w:divBdr>
        <w:top w:val="none" w:sz="0" w:space="0" w:color="auto"/>
        <w:left w:val="none" w:sz="0" w:space="0" w:color="auto"/>
        <w:bottom w:val="none" w:sz="0" w:space="0" w:color="auto"/>
        <w:right w:val="none" w:sz="0" w:space="0" w:color="auto"/>
      </w:divBdr>
    </w:div>
    <w:div w:id="2027978105">
      <w:bodyDiv w:val="1"/>
      <w:marLeft w:val="0"/>
      <w:marRight w:val="0"/>
      <w:marTop w:val="0"/>
      <w:marBottom w:val="0"/>
      <w:divBdr>
        <w:top w:val="none" w:sz="0" w:space="0" w:color="auto"/>
        <w:left w:val="none" w:sz="0" w:space="0" w:color="auto"/>
        <w:bottom w:val="none" w:sz="0" w:space="0" w:color="auto"/>
        <w:right w:val="none" w:sz="0" w:space="0" w:color="auto"/>
      </w:divBdr>
    </w:div>
    <w:div w:id="2044094980">
      <w:bodyDiv w:val="1"/>
      <w:marLeft w:val="0"/>
      <w:marRight w:val="0"/>
      <w:marTop w:val="0"/>
      <w:marBottom w:val="0"/>
      <w:divBdr>
        <w:top w:val="none" w:sz="0" w:space="0" w:color="auto"/>
        <w:left w:val="none" w:sz="0" w:space="0" w:color="auto"/>
        <w:bottom w:val="none" w:sz="0" w:space="0" w:color="auto"/>
        <w:right w:val="none" w:sz="0" w:space="0" w:color="auto"/>
      </w:divBdr>
    </w:div>
    <w:div w:id="2072387358">
      <w:bodyDiv w:val="1"/>
      <w:marLeft w:val="0"/>
      <w:marRight w:val="0"/>
      <w:marTop w:val="0"/>
      <w:marBottom w:val="0"/>
      <w:divBdr>
        <w:top w:val="none" w:sz="0" w:space="0" w:color="auto"/>
        <w:left w:val="none" w:sz="0" w:space="0" w:color="auto"/>
        <w:bottom w:val="none" w:sz="0" w:space="0" w:color="auto"/>
        <w:right w:val="none" w:sz="0" w:space="0" w:color="auto"/>
      </w:divBdr>
      <w:divsChild>
        <w:div w:id="1663653460">
          <w:marLeft w:val="0"/>
          <w:marRight w:val="0"/>
          <w:marTop w:val="0"/>
          <w:marBottom w:val="0"/>
          <w:divBdr>
            <w:top w:val="none" w:sz="0" w:space="0" w:color="auto"/>
            <w:left w:val="none" w:sz="0" w:space="0" w:color="auto"/>
            <w:bottom w:val="none" w:sz="0" w:space="0" w:color="auto"/>
            <w:right w:val="none" w:sz="0" w:space="0" w:color="auto"/>
          </w:divBdr>
          <w:divsChild>
            <w:div w:id="417101194">
              <w:marLeft w:val="0"/>
              <w:marRight w:val="0"/>
              <w:marTop w:val="0"/>
              <w:marBottom w:val="0"/>
              <w:divBdr>
                <w:top w:val="none" w:sz="0" w:space="0" w:color="auto"/>
                <w:left w:val="none" w:sz="0" w:space="0" w:color="auto"/>
                <w:bottom w:val="none" w:sz="0" w:space="0" w:color="auto"/>
                <w:right w:val="none" w:sz="0" w:space="0" w:color="auto"/>
              </w:divBdr>
              <w:divsChild>
                <w:div w:id="742290270">
                  <w:marLeft w:val="-450"/>
                  <w:marRight w:val="0"/>
                  <w:marTop w:val="0"/>
                  <w:marBottom w:val="0"/>
                  <w:divBdr>
                    <w:top w:val="none" w:sz="0" w:space="0" w:color="auto"/>
                    <w:left w:val="none" w:sz="0" w:space="0" w:color="auto"/>
                    <w:bottom w:val="none" w:sz="0" w:space="0" w:color="auto"/>
                    <w:right w:val="none" w:sz="0" w:space="0" w:color="auto"/>
                  </w:divBdr>
                  <w:divsChild>
                    <w:div w:id="1963070103">
                      <w:marLeft w:val="0"/>
                      <w:marRight w:val="0"/>
                      <w:marTop w:val="0"/>
                      <w:marBottom w:val="0"/>
                      <w:divBdr>
                        <w:top w:val="none" w:sz="0" w:space="0" w:color="auto"/>
                        <w:left w:val="none" w:sz="0" w:space="0" w:color="auto"/>
                        <w:bottom w:val="none" w:sz="0" w:space="0" w:color="auto"/>
                        <w:right w:val="none" w:sz="0" w:space="0" w:color="auto"/>
                      </w:divBdr>
                      <w:divsChild>
                        <w:div w:id="17031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73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lmed.hr/?ln=hr&amp;w=lijekovi&amp;d=preporuceni_prijevodi_strucnih_pojmova" TargetMode="External"/><Relationship Id="rId18" Type="http://schemas.openxmlformats.org/officeDocument/2006/relationships/hyperlink" Target="http://www.ema.europa.eu/ema/index.jsp?curl=pages/regulation/general/general_content_000351.jsp&amp;mid=WC0b01ac058002956c%20-%20ProductInformation" TargetMode="External"/><Relationship Id="rId26" Type="http://schemas.openxmlformats.org/officeDocument/2006/relationships/hyperlink" Target="http://www.who.int/medicines/services/inn/innguidance/en/" TargetMode="External"/><Relationship Id="rId39" Type="http://schemas.openxmlformats.org/officeDocument/2006/relationships/hyperlink" Target="http://www.ema.europa.eu/docs/en_GB/document_library/Scientific_guideline/2009/09/WC500003468.pdf" TargetMode="External"/><Relationship Id="rId21" Type="http://schemas.openxmlformats.org/officeDocument/2006/relationships/hyperlink" Target="http://www.ema.europa.eu/ema/index.jsp?curl=pages/regulation/document_listing/document_listing_000357.jsp&amp;mid=WC0b01ac05806361e1" TargetMode="External"/><Relationship Id="rId34" Type="http://schemas.openxmlformats.org/officeDocument/2006/relationships/hyperlink" Target="http://www.ema.europa.eu/docs/hr_HR/document_library/Template_or_form/2009/10/WC500004417.doc" TargetMode="External"/><Relationship Id="rId42" Type="http://schemas.openxmlformats.org/officeDocument/2006/relationships/hyperlink" Target="http://www.halmed.hr" TargetMode="External"/><Relationship Id="rId47" Type="http://schemas.openxmlformats.org/officeDocument/2006/relationships/hyperlink" Target="http://www.ema.europa.eu/docs/en_GB/document_library/Template_or_form/2013/03/WC500139752.doc" TargetMode="External"/><Relationship Id="rId50" Type="http://schemas.openxmlformats.org/officeDocument/2006/relationships/hyperlink" Target="http://www.ema.europa.eu/docs/en_GB/document_library/Scientific_guideline/2009/09/WC500003476.pdf" TargetMode="External"/><Relationship Id="rId55" Type="http://schemas.openxmlformats.org/officeDocument/2006/relationships/hyperlink" Target="http://www.halmed.hr/?ln=hr&amp;w=lijekovi&amp;d=broj_odobrenja_za_lijekove" TargetMode="External"/><Relationship Id="rId63" Type="http://schemas.openxmlformats.org/officeDocument/2006/relationships/hyperlink" Target="http://www.ema.europa.eu/docs/en_GB/document_library/Scientific_guideline/2009/09/WC500003476.pdf"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ec.europa.eu/health/files/eudralex/vol-2/c/smpc_guideline_rev2_en.pdf" TargetMode="External"/><Relationship Id="rId29" Type="http://schemas.openxmlformats.org/officeDocument/2006/relationships/hyperlink" Target="https://standardterms.edqm.eu/stw/default/inde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rodne-novine.nn.hr/clanci/sluzbeni/2014_07_90_1809.html" TargetMode="External"/><Relationship Id="rId24" Type="http://schemas.openxmlformats.org/officeDocument/2006/relationships/hyperlink" Target="http://www.halmed.hr/?ln=hr&amp;w=farmakovigilancija&amp;d=info_dodatno_pracenje" TargetMode="External"/><Relationship Id="rId32" Type="http://schemas.openxmlformats.org/officeDocument/2006/relationships/hyperlink" Target="http://www.ema.europa.eu/docs/hr_HR/document_library/Scientific_guideline/2009/09/WC500003412.pdf" TargetMode="External"/><Relationship Id="rId37" Type="http://schemas.openxmlformats.org/officeDocument/2006/relationships/hyperlink" Target="http://www.whocc.no/atc/structure_and_principles/" TargetMode="External"/><Relationship Id="rId40" Type="http://schemas.openxmlformats.org/officeDocument/2006/relationships/hyperlink" Target="http://www.ema.europa.eu/docs/hr_HR/document_library/Template_or_form/2010/07/WC500094605.doc" TargetMode="External"/><Relationship Id="rId45" Type="http://schemas.openxmlformats.org/officeDocument/2006/relationships/hyperlink" Target="http://www.ema.europa.eu/docs/en_GB/document_library/Scientific_guideline/2009/09/WC500003847.pdf" TargetMode="External"/><Relationship Id="rId53" Type="http://schemas.openxmlformats.org/officeDocument/2006/relationships/hyperlink" Target="http://www.ema.europa.eu/docs/en_GB/document_library/Regulatory_and_procedural_guideline/2009/10/WC500004426.pdf" TargetMode="External"/><Relationship Id="rId58" Type="http://schemas.openxmlformats.org/officeDocument/2006/relationships/hyperlink" Target="http://www.ema.europa.eu/docs/en_GB/document_library/Regulatory_and_procedural_guideline/2009/10/WC500004426.pdf" TargetMode="External"/><Relationship Id="rId66"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google.hr/url?url=http://www.ema.europa.eu/docs/en_GB/document_library/Regulatory_and_procedural_guideline/2009/10/WC500004442.pdf&amp;rct=j&amp;frm=1&amp;q=&amp;esrc=s&amp;sa=U&amp;ei=kSA5Va7dOtPpaO2QgYgI&amp;ved=0CBIQFjAA&amp;usg=AFQjCNEoJ1Lsl_2LwIlzDBrb5_Sgb2YP6Q" TargetMode="External"/><Relationship Id="rId23" Type="http://schemas.openxmlformats.org/officeDocument/2006/relationships/hyperlink" Target="http://eudrasmpc.eudra.org/smpcadvisorygroup/SmPC%20Guideline%20checklist.pdf" TargetMode="External"/><Relationship Id="rId28" Type="http://schemas.openxmlformats.org/officeDocument/2006/relationships/hyperlink" Target="http://www.ema.europa.eu/docs/en_GB/document_library/Regulatory_and_procedural_guideline/2010/01/WC500056428.pdf" TargetMode="External"/><Relationship Id="rId36" Type="http://schemas.openxmlformats.org/officeDocument/2006/relationships/hyperlink" Target="http://www.ema.europa.eu/docs/en_GB/document_library/Template_or_form/2013/03/WC500139752.doc" TargetMode="External"/><Relationship Id="rId49" Type="http://schemas.openxmlformats.org/officeDocument/2006/relationships/hyperlink" Target="http://www.ema.europa.eu/docs/hr_HR/document_library/Template_or_form/2010/07/WC500094605.doc" TargetMode="External"/><Relationship Id="rId57" Type="http://schemas.openxmlformats.org/officeDocument/2006/relationships/hyperlink" Target="http://ec.europa.eu/health/files/eudralex/vol-2/c/2009_01_12_readability_guideline_final_en.pdf" TargetMode="External"/><Relationship Id="rId61" Type="http://schemas.openxmlformats.org/officeDocument/2006/relationships/hyperlink" Target="http://www.ema.europa.eu/docs/en_GB/document_library/Regulatory_and_procedural_guideline/2009/10/WC500004439.pdf" TargetMode="External"/><Relationship Id="rId10" Type="http://schemas.openxmlformats.org/officeDocument/2006/relationships/hyperlink" Target="http://narodne-novine.nn.hr/clanci/sluzbeni/2013_06_76_1522.html" TargetMode="External"/><Relationship Id="rId19" Type="http://schemas.openxmlformats.org/officeDocument/2006/relationships/hyperlink" Target="http://www.ema.europa.eu/ema/index.jsp?curl=pages/regulation/general/general_content_000199.jsp&amp;mid=WC0b01ac0580022bb3" TargetMode="External"/><Relationship Id="rId31" Type="http://schemas.openxmlformats.org/officeDocument/2006/relationships/hyperlink" Target="http://www.ema.europa.eu/docs/en_GB/document_library/Scientific_guideline/2009/09/WC500003412.pdf" TargetMode="External"/><Relationship Id="rId44" Type="http://schemas.openxmlformats.org/officeDocument/2006/relationships/hyperlink" Target="http://ec.europa.eu/health/files/eudralex/vol-2/c/2009_01_12_readability_guideline_final_en.pdf" TargetMode="External"/><Relationship Id="rId52" Type="http://schemas.openxmlformats.org/officeDocument/2006/relationships/hyperlink" Target="http://www.ema.europa.eu/docs/en_GB/document_library/Scientific_guideline/2009/09/WC500003412.pdf" TargetMode="External"/><Relationship Id="rId60" Type="http://schemas.openxmlformats.org/officeDocument/2006/relationships/hyperlink" Target="http://www.ema.europa.eu/docs/en_GB/document_library/Other/2012/04/WC500124995.pdf"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almed.hr/pdf/lijekovi/Predlozak_za_izradu_informacija_o_lijeku_u_nacionalnom_postupku.doc" TargetMode="External"/><Relationship Id="rId14" Type="http://schemas.openxmlformats.org/officeDocument/2006/relationships/hyperlink" Target="http://www.halmed.hr/pdf/lijekovi/Preporuceni_prijevod_strucnih_pojmova.pdf" TargetMode="External"/><Relationship Id="rId22" Type="http://schemas.openxmlformats.org/officeDocument/2006/relationships/hyperlink" Target="http://www.ema.europa.eu/docs/en_GB/document_library/Other/2013/01/WC500137039.pdf" TargetMode="External"/><Relationship Id="rId27" Type="http://schemas.openxmlformats.org/officeDocument/2006/relationships/hyperlink" Target="http://ec.europa.eu/health/files/eudralex/vol-2/c/smpc_guideline_rev2_en.pdf" TargetMode="External"/><Relationship Id="rId30" Type="http://schemas.openxmlformats.org/officeDocument/2006/relationships/hyperlink" Target="http://www.ema.europa.eu/docs/en_GB/document_library/Scientific_guideline/2009/09/WC500003628.pdf" TargetMode="External"/><Relationship Id="rId35" Type="http://schemas.openxmlformats.org/officeDocument/2006/relationships/hyperlink" Target="http://www.ema.europa.eu/docs/hr_HR/document_library/Template_or_form/2009/10/WC500004419.doc" TargetMode="External"/><Relationship Id="rId43" Type="http://schemas.openxmlformats.org/officeDocument/2006/relationships/hyperlink" Target="http://ec.europa.eu/health/files/eudralex/vol-2/c/2009_01_12_readability_guideline_final_en.pdf" TargetMode="External"/><Relationship Id="rId48" Type="http://schemas.openxmlformats.org/officeDocument/2006/relationships/hyperlink" Target="http://www.ema.europa.eu/docs/en_GB/document_library/Regulatory_and_procedural_guideline/2009/10/WC500004426.pdf" TargetMode="External"/><Relationship Id="rId56" Type="http://schemas.openxmlformats.org/officeDocument/2006/relationships/hyperlink" Target="http://www.ema.europa.eu/docs/en_GB/document_library/Regulatory_and_procedural_guideline/2009/10/WC500004426.pdf" TargetMode="External"/><Relationship Id="rId64" Type="http://schemas.openxmlformats.org/officeDocument/2006/relationships/hyperlink" Target="http://www.ema.europa.eu/docs/en_GB/document_library/Regulatory_and_procedural_guideline/2009/10/WC500004426.pdf" TargetMode="External"/><Relationship Id="rId8" Type="http://schemas.openxmlformats.org/officeDocument/2006/relationships/endnotes" Target="endnotes.xml"/><Relationship Id="rId51" Type="http://schemas.openxmlformats.org/officeDocument/2006/relationships/hyperlink" Target="http://www.halmed.hr" TargetMode="External"/><Relationship Id="rId3" Type="http://schemas.openxmlformats.org/officeDocument/2006/relationships/styles" Target="styles.xml"/><Relationship Id="rId12" Type="http://schemas.openxmlformats.org/officeDocument/2006/relationships/hyperlink" Target="http://narodne-novine.nn.hr/clanci/sluzbeni/2013_07_83_1802.html" TargetMode="External"/><Relationship Id="rId17" Type="http://schemas.openxmlformats.org/officeDocument/2006/relationships/hyperlink" Target="http://www.ema.europa.eu/docs/en_GB/document_library/Scientific_guideline/2009/09/WC500003628.pdf" TargetMode="External"/><Relationship Id="rId25" Type="http://schemas.openxmlformats.org/officeDocument/2006/relationships/image" Target="media/image1.png"/><Relationship Id="rId33" Type="http://schemas.openxmlformats.org/officeDocument/2006/relationships/hyperlink" Target="http://www.ema.europa.eu/docs/en_GB/document_library/Scientific_guideline/2009/09/WC500003272.pdf" TargetMode="External"/><Relationship Id="rId38" Type="http://schemas.openxmlformats.org/officeDocument/2006/relationships/hyperlink" Target="http://www.ema.europa.eu/docs/en_GB/document_library/Scientific_guideline/2009/09/WC500003476.pdf" TargetMode="External"/><Relationship Id="rId46" Type="http://schemas.openxmlformats.org/officeDocument/2006/relationships/hyperlink" Target="http://www.ema.europa.eu/docs/hr_HR/document_library/Scientific_guideline/2009/09/WC500003412.pdf" TargetMode="External"/><Relationship Id="rId59" Type="http://schemas.openxmlformats.org/officeDocument/2006/relationships/hyperlink" Target="http://www.ema.europa.eu/docs/en_GB/document_library/Regulatory_and_procedural_guideline/2009/10/WC500004426.pdf" TargetMode="External"/><Relationship Id="rId67" Type="http://schemas.openxmlformats.org/officeDocument/2006/relationships/fontTable" Target="fontTable.xml"/><Relationship Id="rId20" Type="http://schemas.openxmlformats.org/officeDocument/2006/relationships/hyperlink" Target="http://www.ema.europa.eu/docs/en_GB/document_library/Regulatory_and_procedural_guideline/2009/10/WC500005091.pdf" TargetMode="External"/><Relationship Id="rId41" Type="http://schemas.openxmlformats.org/officeDocument/2006/relationships/hyperlink" Target="http://www.halmed.hr/?ln=hr&amp;w=lijekovi&amp;d=broj_odobrenja_za_lijekove" TargetMode="External"/><Relationship Id="rId54" Type="http://schemas.openxmlformats.org/officeDocument/2006/relationships/hyperlink" Target="http://www.ema.europa.eu/docs/hr_HR/document_library/Template_or_form/2010/07/WC500094605.doc" TargetMode="External"/><Relationship Id="rId62" Type="http://schemas.openxmlformats.org/officeDocument/2006/relationships/hyperlink" Target="http://www.ema.europa.eu/docs/en_GB/document_library/Regulatory_and_procedural_guideline/2009/10/WC50000442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2B813-FD42-48D8-94AD-C78504BB9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14310</Words>
  <Characters>81568</Characters>
  <Application>Microsoft Office Word</Application>
  <DocSecurity>4</DocSecurity>
  <Lines>679</Lines>
  <Paragraphs>191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EMA-2012-0479-00-00-ENHR</vt:lpstr>
      <vt:lpstr>EMA-2012-0479-00-00-ENHR</vt:lpstr>
    </vt:vector>
  </TitlesOfParts>
  <Company>Translation Centre</Company>
  <LinksUpToDate>false</LinksUpToDate>
  <CharactersWithSpaces>95687</CharactersWithSpaces>
  <SharedDoc>false</SharedDoc>
  <HLinks>
    <vt:vector size="330" baseType="variant">
      <vt:variant>
        <vt:i4>5636140</vt:i4>
      </vt:variant>
      <vt:variant>
        <vt:i4>162</vt:i4>
      </vt:variant>
      <vt:variant>
        <vt:i4>0</vt:i4>
      </vt:variant>
      <vt:variant>
        <vt:i4>5</vt:i4>
      </vt:variant>
      <vt:variant>
        <vt:lpwstr>http://www.ema.europa.eu/docs/en_GB/document_library/Regulatory_and_procedural_guideline/2009/10/WC500004426.pdf</vt:lpwstr>
      </vt:variant>
      <vt:variant>
        <vt:lpwstr/>
      </vt:variant>
      <vt:variant>
        <vt:i4>2883663</vt:i4>
      </vt:variant>
      <vt:variant>
        <vt:i4>159</vt:i4>
      </vt:variant>
      <vt:variant>
        <vt:i4>0</vt:i4>
      </vt:variant>
      <vt:variant>
        <vt:i4>5</vt:i4>
      </vt:variant>
      <vt:variant>
        <vt:lpwstr>http://www.ema.europa.eu/docs/en_GB/document_library/Scientific_guideline/2009/09/WC500003476.pdf</vt:lpwstr>
      </vt:variant>
      <vt:variant>
        <vt:lpwstr/>
      </vt:variant>
      <vt:variant>
        <vt:i4>5636140</vt:i4>
      </vt:variant>
      <vt:variant>
        <vt:i4>156</vt:i4>
      </vt:variant>
      <vt:variant>
        <vt:i4>0</vt:i4>
      </vt:variant>
      <vt:variant>
        <vt:i4>5</vt:i4>
      </vt:variant>
      <vt:variant>
        <vt:lpwstr>http://www.ema.europa.eu/docs/en_GB/document_library/Regulatory_and_procedural_guideline/2009/10/WC500004426.pdf</vt:lpwstr>
      </vt:variant>
      <vt:variant>
        <vt:lpwstr/>
      </vt:variant>
      <vt:variant>
        <vt:i4>5832749</vt:i4>
      </vt:variant>
      <vt:variant>
        <vt:i4>153</vt:i4>
      </vt:variant>
      <vt:variant>
        <vt:i4>0</vt:i4>
      </vt:variant>
      <vt:variant>
        <vt:i4>5</vt:i4>
      </vt:variant>
      <vt:variant>
        <vt:lpwstr>http://www.ema.europa.eu/docs/en_GB/document_library/Regulatory_and_procedural_guideline/2009/10/WC500004439.pdf</vt:lpwstr>
      </vt:variant>
      <vt:variant>
        <vt:lpwstr/>
      </vt:variant>
      <vt:variant>
        <vt:i4>3604605</vt:i4>
      </vt:variant>
      <vt:variant>
        <vt:i4>150</vt:i4>
      </vt:variant>
      <vt:variant>
        <vt:i4>0</vt:i4>
      </vt:variant>
      <vt:variant>
        <vt:i4>5</vt:i4>
      </vt:variant>
      <vt:variant>
        <vt:lpwstr>http://www.ema.europa.eu/docs/en_GB/document_library/Other/2012/04/WC500124995.pdf</vt:lpwstr>
      </vt:variant>
      <vt:variant>
        <vt:lpwstr/>
      </vt:variant>
      <vt:variant>
        <vt:i4>5636140</vt:i4>
      </vt:variant>
      <vt:variant>
        <vt:i4>147</vt:i4>
      </vt:variant>
      <vt:variant>
        <vt:i4>0</vt:i4>
      </vt:variant>
      <vt:variant>
        <vt:i4>5</vt:i4>
      </vt:variant>
      <vt:variant>
        <vt:lpwstr>http://www.ema.europa.eu/docs/en_GB/document_library/Regulatory_and_procedural_guideline/2009/10/WC500004426.pdf</vt:lpwstr>
      </vt:variant>
      <vt:variant>
        <vt:lpwstr/>
      </vt:variant>
      <vt:variant>
        <vt:i4>5636140</vt:i4>
      </vt:variant>
      <vt:variant>
        <vt:i4>144</vt:i4>
      </vt:variant>
      <vt:variant>
        <vt:i4>0</vt:i4>
      </vt:variant>
      <vt:variant>
        <vt:i4>5</vt:i4>
      </vt:variant>
      <vt:variant>
        <vt:lpwstr>http://www.ema.europa.eu/docs/en_GB/document_library/Regulatory_and_procedural_guideline/2009/10/WC500004426.pdf</vt:lpwstr>
      </vt:variant>
      <vt:variant>
        <vt:lpwstr/>
      </vt:variant>
      <vt:variant>
        <vt:i4>5374044</vt:i4>
      </vt:variant>
      <vt:variant>
        <vt:i4>141</vt:i4>
      </vt:variant>
      <vt:variant>
        <vt:i4>0</vt:i4>
      </vt:variant>
      <vt:variant>
        <vt:i4>5</vt:i4>
      </vt:variant>
      <vt:variant>
        <vt:lpwstr>http://ec.europa.eu/health/files/eudralex/vol-2/c/2009_01_12_readability_guideline_final_en.pdf</vt:lpwstr>
      </vt:variant>
      <vt:variant>
        <vt:lpwstr/>
      </vt:variant>
      <vt:variant>
        <vt:i4>5636140</vt:i4>
      </vt:variant>
      <vt:variant>
        <vt:i4>138</vt:i4>
      </vt:variant>
      <vt:variant>
        <vt:i4>0</vt:i4>
      </vt:variant>
      <vt:variant>
        <vt:i4>5</vt:i4>
      </vt:variant>
      <vt:variant>
        <vt:lpwstr>http://www.ema.europa.eu/docs/en_GB/document_library/Regulatory_and_procedural_guideline/2009/10/WC500004426.pdf</vt:lpwstr>
      </vt:variant>
      <vt:variant>
        <vt:lpwstr/>
      </vt:variant>
      <vt:variant>
        <vt:i4>2359304</vt:i4>
      </vt:variant>
      <vt:variant>
        <vt:i4>135</vt:i4>
      </vt:variant>
      <vt:variant>
        <vt:i4>0</vt:i4>
      </vt:variant>
      <vt:variant>
        <vt:i4>5</vt:i4>
      </vt:variant>
      <vt:variant>
        <vt:lpwstr>http://www.halmed.hr/?ln=hr&amp;w=lijekovi&amp;d=broj_odobrenja_za_lijekove</vt:lpwstr>
      </vt:variant>
      <vt:variant>
        <vt:lpwstr/>
      </vt:variant>
      <vt:variant>
        <vt:i4>3997810</vt:i4>
      </vt:variant>
      <vt:variant>
        <vt:i4>132</vt:i4>
      </vt:variant>
      <vt:variant>
        <vt:i4>0</vt:i4>
      </vt:variant>
      <vt:variant>
        <vt:i4>5</vt:i4>
      </vt:variant>
      <vt:variant>
        <vt:lpwstr>http://www.ema.europa.eu/docs/hr_HR/document_library/Template_or_form/2010/07/WC500094605.doc</vt:lpwstr>
      </vt:variant>
      <vt:variant>
        <vt:lpwstr/>
      </vt:variant>
      <vt:variant>
        <vt:i4>5636140</vt:i4>
      </vt:variant>
      <vt:variant>
        <vt:i4>129</vt:i4>
      </vt:variant>
      <vt:variant>
        <vt:i4>0</vt:i4>
      </vt:variant>
      <vt:variant>
        <vt:i4>5</vt:i4>
      </vt:variant>
      <vt:variant>
        <vt:lpwstr>http://www.ema.europa.eu/docs/en_GB/document_library/Regulatory_and_procedural_guideline/2009/10/WC500004426.pdf</vt:lpwstr>
      </vt:variant>
      <vt:variant>
        <vt:lpwstr/>
      </vt:variant>
      <vt:variant>
        <vt:i4>2752587</vt:i4>
      </vt:variant>
      <vt:variant>
        <vt:i4>126</vt:i4>
      </vt:variant>
      <vt:variant>
        <vt:i4>0</vt:i4>
      </vt:variant>
      <vt:variant>
        <vt:i4>5</vt:i4>
      </vt:variant>
      <vt:variant>
        <vt:lpwstr>http://www.ema.europa.eu/docs/en_GB/document_library/Scientific_guideline/2009/09/WC500003412.pdf</vt:lpwstr>
      </vt:variant>
      <vt:variant>
        <vt:lpwstr/>
      </vt:variant>
      <vt:variant>
        <vt:i4>1441872</vt:i4>
      </vt:variant>
      <vt:variant>
        <vt:i4>123</vt:i4>
      </vt:variant>
      <vt:variant>
        <vt:i4>0</vt:i4>
      </vt:variant>
      <vt:variant>
        <vt:i4>5</vt:i4>
      </vt:variant>
      <vt:variant>
        <vt:lpwstr>http://www.halmed.hr/</vt:lpwstr>
      </vt:variant>
      <vt:variant>
        <vt:lpwstr/>
      </vt:variant>
      <vt:variant>
        <vt:i4>2883663</vt:i4>
      </vt:variant>
      <vt:variant>
        <vt:i4>120</vt:i4>
      </vt:variant>
      <vt:variant>
        <vt:i4>0</vt:i4>
      </vt:variant>
      <vt:variant>
        <vt:i4>5</vt:i4>
      </vt:variant>
      <vt:variant>
        <vt:lpwstr>http://www.ema.europa.eu/docs/en_GB/document_library/Scientific_guideline/2009/09/WC500003476.pdf</vt:lpwstr>
      </vt:variant>
      <vt:variant>
        <vt:lpwstr/>
      </vt:variant>
      <vt:variant>
        <vt:i4>3997810</vt:i4>
      </vt:variant>
      <vt:variant>
        <vt:i4>117</vt:i4>
      </vt:variant>
      <vt:variant>
        <vt:i4>0</vt:i4>
      </vt:variant>
      <vt:variant>
        <vt:i4>5</vt:i4>
      </vt:variant>
      <vt:variant>
        <vt:lpwstr>http://www.ema.europa.eu/docs/hr_HR/document_library/Template_or_form/2010/07/WC500094605.doc</vt:lpwstr>
      </vt:variant>
      <vt:variant>
        <vt:lpwstr/>
      </vt:variant>
      <vt:variant>
        <vt:i4>5636140</vt:i4>
      </vt:variant>
      <vt:variant>
        <vt:i4>114</vt:i4>
      </vt:variant>
      <vt:variant>
        <vt:i4>0</vt:i4>
      </vt:variant>
      <vt:variant>
        <vt:i4>5</vt:i4>
      </vt:variant>
      <vt:variant>
        <vt:lpwstr>http://www.ema.europa.eu/docs/en_GB/document_library/Regulatory_and_procedural_guideline/2009/10/WC500004426.pdf</vt:lpwstr>
      </vt:variant>
      <vt:variant>
        <vt:lpwstr/>
      </vt:variant>
      <vt:variant>
        <vt:i4>2359399</vt:i4>
      </vt:variant>
      <vt:variant>
        <vt:i4>111</vt:i4>
      </vt:variant>
      <vt:variant>
        <vt:i4>0</vt:i4>
      </vt:variant>
      <vt:variant>
        <vt:i4>5</vt:i4>
      </vt:variant>
      <vt:variant>
        <vt:lpwstr>http://www.ema.europa.eu/docs/en_GB/document_library/Template_or_form/2013/03/WC500139752.doc</vt:lpwstr>
      </vt:variant>
      <vt:variant>
        <vt:lpwstr/>
      </vt:variant>
      <vt:variant>
        <vt:i4>3735638</vt:i4>
      </vt:variant>
      <vt:variant>
        <vt:i4>108</vt:i4>
      </vt:variant>
      <vt:variant>
        <vt:i4>0</vt:i4>
      </vt:variant>
      <vt:variant>
        <vt:i4>5</vt:i4>
      </vt:variant>
      <vt:variant>
        <vt:lpwstr>http://www.ema.europa.eu/docs/hr_HR/document_library/Scientific_guideline/2009/09/WC500003412.pdf</vt:lpwstr>
      </vt:variant>
      <vt:variant>
        <vt:lpwstr/>
      </vt:variant>
      <vt:variant>
        <vt:i4>3080258</vt:i4>
      </vt:variant>
      <vt:variant>
        <vt:i4>105</vt:i4>
      </vt:variant>
      <vt:variant>
        <vt:i4>0</vt:i4>
      </vt:variant>
      <vt:variant>
        <vt:i4>5</vt:i4>
      </vt:variant>
      <vt:variant>
        <vt:lpwstr>http://www.ema.europa.eu/docs/en_GB/document_library/Scientific_guideline/2009/09/WC500003847.pdf</vt:lpwstr>
      </vt:variant>
      <vt:variant>
        <vt:lpwstr/>
      </vt:variant>
      <vt:variant>
        <vt:i4>5374044</vt:i4>
      </vt:variant>
      <vt:variant>
        <vt:i4>102</vt:i4>
      </vt:variant>
      <vt:variant>
        <vt:i4>0</vt:i4>
      </vt:variant>
      <vt:variant>
        <vt:i4>5</vt:i4>
      </vt:variant>
      <vt:variant>
        <vt:lpwstr>http://ec.europa.eu/health/files/eudralex/vol-2/c/2009_01_12_readability_guideline_final_en.pdf</vt:lpwstr>
      </vt:variant>
      <vt:variant>
        <vt:lpwstr/>
      </vt:variant>
      <vt:variant>
        <vt:i4>5374044</vt:i4>
      </vt:variant>
      <vt:variant>
        <vt:i4>99</vt:i4>
      </vt:variant>
      <vt:variant>
        <vt:i4>0</vt:i4>
      </vt:variant>
      <vt:variant>
        <vt:i4>5</vt:i4>
      </vt:variant>
      <vt:variant>
        <vt:lpwstr>http://ec.europa.eu/health/files/eudralex/vol-2/c/2009_01_12_readability_guideline_final_en.pdf</vt:lpwstr>
      </vt:variant>
      <vt:variant>
        <vt:lpwstr/>
      </vt:variant>
      <vt:variant>
        <vt:i4>1441872</vt:i4>
      </vt:variant>
      <vt:variant>
        <vt:i4>96</vt:i4>
      </vt:variant>
      <vt:variant>
        <vt:i4>0</vt:i4>
      </vt:variant>
      <vt:variant>
        <vt:i4>5</vt:i4>
      </vt:variant>
      <vt:variant>
        <vt:lpwstr>http://www.halmed.hr/</vt:lpwstr>
      </vt:variant>
      <vt:variant>
        <vt:lpwstr/>
      </vt:variant>
      <vt:variant>
        <vt:i4>2359304</vt:i4>
      </vt:variant>
      <vt:variant>
        <vt:i4>93</vt:i4>
      </vt:variant>
      <vt:variant>
        <vt:i4>0</vt:i4>
      </vt:variant>
      <vt:variant>
        <vt:i4>5</vt:i4>
      </vt:variant>
      <vt:variant>
        <vt:lpwstr>http://www.halmed.hr/?ln=hr&amp;w=lijekovi&amp;d=broj_odobrenja_za_lijekove</vt:lpwstr>
      </vt:variant>
      <vt:variant>
        <vt:lpwstr/>
      </vt:variant>
      <vt:variant>
        <vt:i4>3997810</vt:i4>
      </vt:variant>
      <vt:variant>
        <vt:i4>90</vt:i4>
      </vt:variant>
      <vt:variant>
        <vt:i4>0</vt:i4>
      </vt:variant>
      <vt:variant>
        <vt:i4>5</vt:i4>
      </vt:variant>
      <vt:variant>
        <vt:lpwstr>http://www.ema.europa.eu/docs/hr_HR/document_library/Template_or_form/2010/07/WC500094605.doc</vt:lpwstr>
      </vt:variant>
      <vt:variant>
        <vt:lpwstr/>
      </vt:variant>
      <vt:variant>
        <vt:i4>2949185</vt:i4>
      </vt:variant>
      <vt:variant>
        <vt:i4>87</vt:i4>
      </vt:variant>
      <vt:variant>
        <vt:i4>0</vt:i4>
      </vt:variant>
      <vt:variant>
        <vt:i4>5</vt:i4>
      </vt:variant>
      <vt:variant>
        <vt:lpwstr>http://www.ema.europa.eu/docs/en_GB/document_library/Scientific_guideline/2009/09/WC500003468.pdf</vt:lpwstr>
      </vt:variant>
      <vt:variant>
        <vt:lpwstr/>
      </vt:variant>
      <vt:variant>
        <vt:i4>2883663</vt:i4>
      </vt:variant>
      <vt:variant>
        <vt:i4>84</vt:i4>
      </vt:variant>
      <vt:variant>
        <vt:i4>0</vt:i4>
      </vt:variant>
      <vt:variant>
        <vt:i4>5</vt:i4>
      </vt:variant>
      <vt:variant>
        <vt:lpwstr>http://www.ema.europa.eu/docs/en_GB/document_library/Scientific_guideline/2009/09/WC500003476.pdf</vt:lpwstr>
      </vt:variant>
      <vt:variant>
        <vt:lpwstr/>
      </vt:variant>
      <vt:variant>
        <vt:i4>4784128</vt:i4>
      </vt:variant>
      <vt:variant>
        <vt:i4>81</vt:i4>
      </vt:variant>
      <vt:variant>
        <vt:i4>0</vt:i4>
      </vt:variant>
      <vt:variant>
        <vt:i4>5</vt:i4>
      </vt:variant>
      <vt:variant>
        <vt:lpwstr>http://www.whocc.no/atc/structure_and_principles/</vt:lpwstr>
      </vt:variant>
      <vt:variant>
        <vt:lpwstr/>
      </vt:variant>
      <vt:variant>
        <vt:i4>2359399</vt:i4>
      </vt:variant>
      <vt:variant>
        <vt:i4>78</vt:i4>
      </vt:variant>
      <vt:variant>
        <vt:i4>0</vt:i4>
      </vt:variant>
      <vt:variant>
        <vt:i4>5</vt:i4>
      </vt:variant>
      <vt:variant>
        <vt:lpwstr>http://www.ema.europa.eu/docs/en_GB/document_library/Template_or_form/2013/03/WC500139752.doc</vt:lpwstr>
      </vt:variant>
      <vt:variant>
        <vt:lpwstr/>
      </vt:variant>
      <vt:variant>
        <vt:i4>3407987</vt:i4>
      </vt:variant>
      <vt:variant>
        <vt:i4>75</vt:i4>
      </vt:variant>
      <vt:variant>
        <vt:i4>0</vt:i4>
      </vt:variant>
      <vt:variant>
        <vt:i4>5</vt:i4>
      </vt:variant>
      <vt:variant>
        <vt:lpwstr>http://www.ema.europa.eu/docs/hr_HR/document_library/Template_or_form/2009/10/WC500004419.doc</vt:lpwstr>
      </vt:variant>
      <vt:variant>
        <vt:lpwstr/>
      </vt:variant>
      <vt:variant>
        <vt:i4>3407997</vt:i4>
      </vt:variant>
      <vt:variant>
        <vt:i4>72</vt:i4>
      </vt:variant>
      <vt:variant>
        <vt:i4>0</vt:i4>
      </vt:variant>
      <vt:variant>
        <vt:i4>5</vt:i4>
      </vt:variant>
      <vt:variant>
        <vt:lpwstr>http://www.ema.europa.eu/docs/hr_HR/document_library/Template_or_form/2009/10/WC500004417.doc</vt:lpwstr>
      </vt:variant>
      <vt:variant>
        <vt:lpwstr/>
      </vt:variant>
      <vt:variant>
        <vt:i4>2883661</vt:i4>
      </vt:variant>
      <vt:variant>
        <vt:i4>69</vt:i4>
      </vt:variant>
      <vt:variant>
        <vt:i4>0</vt:i4>
      </vt:variant>
      <vt:variant>
        <vt:i4>5</vt:i4>
      </vt:variant>
      <vt:variant>
        <vt:lpwstr>http://www.ema.europa.eu/docs/en_GB/document_library/Scientific_guideline/2009/09/WC500003272.pdf</vt:lpwstr>
      </vt:variant>
      <vt:variant>
        <vt:lpwstr/>
      </vt:variant>
      <vt:variant>
        <vt:i4>3735638</vt:i4>
      </vt:variant>
      <vt:variant>
        <vt:i4>66</vt:i4>
      </vt:variant>
      <vt:variant>
        <vt:i4>0</vt:i4>
      </vt:variant>
      <vt:variant>
        <vt:i4>5</vt:i4>
      </vt:variant>
      <vt:variant>
        <vt:lpwstr>http://www.ema.europa.eu/docs/hr_HR/document_library/Scientific_guideline/2009/09/WC500003412.pdf</vt:lpwstr>
      </vt:variant>
      <vt:variant>
        <vt:lpwstr/>
      </vt:variant>
      <vt:variant>
        <vt:i4>2752587</vt:i4>
      </vt:variant>
      <vt:variant>
        <vt:i4>63</vt:i4>
      </vt:variant>
      <vt:variant>
        <vt:i4>0</vt:i4>
      </vt:variant>
      <vt:variant>
        <vt:i4>5</vt:i4>
      </vt:variant>
      <vt:variant>
        <vt:lpwstr>http://www.ema.europa.eu/docs/en_GB/document_library/Scientific_guideline/2009/09/WC500003412.pdf</vt:lpwstr>
      </vt:variant>
      <vt:variant>
        <vt:lpwstr/>
      </vt:variant>
      <vt:variant>
        <vt:i4>2687043</vt:i4>
      </vt:variant>
      <vt:variant>
        <vt:i4>60</vt:i4>
      </vt:variant>
      <vt:variant>
        <vt:i4>0</vt:i4>
      </vt:variant>
      <vt:variant>
        <vt:i4>5</vt:i4>
      </vt:variant>
      <vt:variant>
        <vt:lpwstr>http://www.ema.europa.eu/docs/en_GB/document_library/Scientific_guideline/2009/09/WC500003628.pdf</vt:lpwstr>
      </vt:variant>
      <vt:variant>
        <vt:lpwstr/>
      </vt:variant>
      <vt:variant>
        <vt:i4>8126580</vt:i4>
      </vt:variant>
      <vt:variant>
        <vt:i4>57</vt:i4>
      </vt:variant>
      <vt:variant>
        <vt:i4>0</vt:i4>
      </vt:variant>
      <vt:variant>
        <vt:i4>5</vt:i4>
      </vt:variant>
      <vt:variant>
        <vt:lpwstr>https://standardterms.edqm.eu/stw/default/index</vt:lpwstr>
      </vt:variant>
      <vt:variant>
        <vt:lpwstr/>
      </vt:variant>
      <vt:variant>
        <vt:i4>6094886</vt:i4>
      </vt:variant>
      <vt:variant>
        <vt:i4>54</vt:i4>
      </vt:variant>
      <vt:variant>
        <vt:i4>0</vt:i4>
      </vt:variant>
      <vt:variant>
        <vt:i4>5</vt:i4>
      </vt:variant>
      <vt:variant>
        <vt:lpwstr>http://www.ema.europa.eu/docs/en_GB/document_library/Regulatory_and_procedural_guideline/2010/01/WC500056428.pdf</vt:lpwstr>
      </vt:variant>
      <vt:variant>
        <vt:lpwstr/>
      </vt:variant>
      <vt:variant>
        <vt:i4>7012375</vt:i4>
      </vt:variant>
      <vt:variant>
        <vt:i4>51</vt:i4>
      </vt:variant>
      <vt:variant>
        <vt:i4>0</vt:i4>
      </vt:variant>
      <vt:variant>
        <vt:i4>5</vt:i4>
      </vt:variant>
      <vt:variant>
        <vt:lpwstr>http://ec.europa.eu/health/files/eudralex/vol-2/c/smpc_guideline_rev2_en.pdf</vt:lpwstr>
      </vt:variant>
      <vt:variant>
        <vt:lpwstr/>
      </vt:variant>
      <vt:variant>
        <vt:i4>1638404</vt:i4>
      </vt:variant>
      <vt:variant>
        <vt:i4>48</vt:i4>
      </vt:variant>
      <vt:variant>
        <vt:i4>0</vt:i4>
      </vt:variant>
      <vt:variant>
        <vt:i4>5</vt:i4>
      </vt:variant>
      <vt:variant>
        <vt:lpwstr>http://www.who.int/medicines/services/inn/innguidance/en/</vt:lpwstr>
      </vt:variant>
      <vt:variant>
        <vt:lpwstr/>
      </vt:variant>
      <vt:variant>
        <vt:i4>5832774</vt:i4>
      </vt:variant>
      <vt:variant>
        <vt:i4>45</vt:i4>
      </vt:variant>
      <vt:variant>
        <vt:i4>0</vt:i4>
      </vt:variant>
      <vt:variant>
        <vt:i4>5</vt:i4>
      </vt:variant>
      <vt:variant>
        <vt:lpwstr>http://www.halmed.hr/?ln=hr&amp;w=farmakovigilancija&amp;d=info_dodatno_pracenje</vt:lpwstr>
      </vt:variant>
      <vt:variant>
        <vt:lpwstr/>
      </vt:variant>
      <vt:variant>
        <vt:i4>917507</vt:i4>
      </vt:variant>
      <vt:variant>
        <vt:i4>42</vt:i4>
      </vt:variant>
      <vt:variant>
        <vt:i4>0</vt:i4>
      </vt:variant>
      <vt:variant>
        <vt:i4>5</vt:i4>
      </vt:variant>
      <vt:variant>
        <vt:lpwstr>http://eudrasmpc.eudra.org/smpcadvisorygroup/SmPC Guideline checklist.pdf</vt:lpwstr>
      </vt:variant>
      <vt:variant>
        <vt:lpwstr/>
      </vt:variant>
      <vt:variant>
        <vt:i4>3539061</vt:i4>
      </vt:variant>
      <vt:variant>
        <vt:i4>39</vt:i4>
      </vt:variant>
      <vt:variant>
        <vt:i4>0</vt:i4>
      </vt:variant>
      <vt:variant>
        <vt:i4>5</vt:i4>
      </vt:variant>
      <vt:variant>
        <vt:lpwstr>http://www.ema.europa.eu/docs/en_GB/document_library/Other/2013/01/WC500137039.pdf</vt:lpwstr>
      </vt:variant>
      <vt:variant>
        <vt:lpwstr/>
      </vt:variant>
      <vt:variant>
        <vt:i4>7012360</vt:i4>
      </vt:variant>
      <vt:variant>
        <vt:i4>36</vt:i4>
      </vt:variant>
      <vt:variant>
        <vt:i4>0</vt:i4>
      </vt:variant>
      <vt:variant>
        <vt:i4>5</vt:i4>
      </vt:variant>
      <vt:variant>
        <vt:lpwstr>http://www.ema.europa.eu/ema/index.jsp?curl=pages/regulation/document_listing/document_listing_000357.jsp&amp;mid=WC0b01ac05806361e1</vt:lpwstr>
      </vt:variant>
      <vt:variant>
        <vt:lpwstr/>
      </vt:variant>
      <vt:variant>
        <vt:i4>5570598</vt:i4>
      </vt:variant>
      <vt:variant>
        <vt:i4>33</vt:i4>
      </vt:variant>
      <vt:variant>
        <vt:i4>0</vt:i4>
      </vt:variant>
      <vt:variant>
        <vt:i4>5</vt:i4>
      </vt:variant>
      <vt:variant>
        <vt:lpwstr>http://www.ema.europa.eu/docs/en_GB/document_library/Regulatory_and_procedural_guideline/2009/10/WC500005091.pdf</vt:lpwstr>
      </vt:variant>
      <vt:variant>
        <vt:lpwstr/>
      </vt:variant>
      <vt:variant>
        <vt:i4>3538998</vt:i4>
      </vt:variant>
      <vt:variant>
        <vt:i4>30</vt:i4>
      </vt:variant>
      <vt:variant>
        <vt:i4>0</vt:i4>
      </vt:variant>
      <vt:variant>
        <vt:i4>5</vt:i4>
      </vt:variant>
      <vt:variant>
        <vt:lpwstr>http://www.ema.europa.eu/ema/index.jsp?curl=pages/regulation/general/general_content_000199.jsp&amp;mid=WC0b01ac0580022bb3</vt:lpwstr>
      </vt:variant>
      <vt:variant>
        <vt:lpwstr/>
      </vt:variant>
      <vt:variant>
        <vt:i4>7929955</vt:i4>
      </vt:variant>
      <vt:variant>
        <vt:i4>27</vt:i4>
      </vt:variant>
      <vt:variant>
        <vt:i4>0</vt:i4>
      </vt:variant>
      <vt:variant>
        <vt:i4>5</vt:i4>
      </vt:variant>
      <vt:variant>
        <vt:lpwstr>http://www.ema.europa.eu/ema/index.jsp?curl=pages/regulation/general/general_content_000351.jsp&amp;mid=WC0b01ac058002956c%20-%20ProductInformation</vt:lpwstr>
      </vt:variant>
      <vt:variant>
        <vt:lpwstr/>
      </vt:variant>
      <vt:variant>
        <vt:i4>2687043</vt:i4>
      </vt:variant>
      <vt:variant>
        <vt:i4>24</vt:i4>
      </vt:variant>
      <vt:variant>
        <vt:i4>0</vt:i4>
      </vt:variant>
      <vt:variant>
        <vt:i4>5</vt:i4>
      </vt:variant>
      <vt:variant>
        <vt:lpwstr>http://www.ema.europa.eu/docs/en_GB/document_library/Scientific_guideline/2009/09/WC500003628.pdf</vt:lpwstr>
      </vt:variant>
      <vt:variant>
        <vt:lpwstr/>
      </vt:variant>
      <vt:variant>
        <vt:i4>7012375</vt:i4>
      </vt:variant>
      <vt:variant>
        <vt:i4>21</vt:i4>
      </vt:variant>
      <vt:variant>
        <vt:i4>0</vt:i4>
      </vt:variant>
      <vt:variant>
        <vt:i4>5</vt:i4>
      </vt:variant>
      <vt:variant>
        <vt:lpwstr>http://ec.europa.eu/health/files/eudralex/vol-2/c/smpc_guideline_rev2_en.pdf</vt:lpwstr>
      </vt:variant>
      <vt:variant>
        <vt:lpwstr/>
      </vt:variant>
      <vt:variant>
        <vt:i4>3801152</vt:i4>
      </vt:variant>
      <vt:variant>
        <vt:i4>18</vt:i4>
      </vt:variant>
      <vt:variant>
        <vt:i4>0</vt:i4>
      </vt:variant>
      <vt:variant>
        <vt:i4>5</vt:i4>
      </vt:variant>
      <vt:variant>
        <vt:lpwstr>http://www.google.hr/url?url=http://www.ema.europa.eu/docs/en_GB/document_library/Regulatory_and_procedural_guideline/2009/10/WC500004442.pdf&amp;rct=j&amp;frm=1&amp;q=&amp;esrc=s&amp;sa=U&amp;ei=kSA5Va7dOtPpaO2QgYgI&amp;ved=0CBIQFjAA&amp;usg=AFQjCNEoJ1Lsl_2LwIlzDBrb5_Sgb2YP6Q</vt:lpwstr>
      </vt:variant>
      <vt:variant>
        <vt:lpwstr/>
      </vt:variant>
      <vt:variant>
        <vt:i4>7733266</vt:i4>
      </vt:variant>
      <vt:variant>
        <vt:i4>15</vt:i4>
      </vt:variant>
      <vt:variant>
        <vt:i4>0</vt:i4>
      </vt:variant>
      <vt:variant>
        <vt:i4>5</vt:i4>
      </vt:variant>
      <vt:variant>
        <vt:lpwstr>http://www.halmed.hr/pdf/lijekovi/Preporuceni_prijevod_strucnih_pojmova.pdf</vt:lpwstr>
      </vt:variant>
      <vt:variant>
        <vt:lpwstr/>
      </vt:variant>
      <vt:variant>
        <vt:i4>196654</vt:i4>
      </vt:variant>
      <vt:variant>
        <vt:i4>12</vt:i4>
      </vt:variant>
      <vt:variant>
        <vt:i4>0</vt:i4>
      </vt:variant>
      <vt:variant>
        <vt:i4>5</vt:i4>
      </vt:variant>
      <vt:variant>
        <vt:lpwstr>http://www.halmed.hr/?ln=hr&amp;w=lijekovi&amp;d=preporuceni_prijevodi_strucnih_pojmova</vt:lpwstr>
      </vt:variant>
      <vt:variant>
        <vt:lpwstr/>
      </vt:variant>
      <vt:variant>
        <vt:i4>6357058</vt:i4>
      </vt:variant>
      <vt:variant>
        <vt:i4>9</vt:i4>
      </vt:variant>
      <vt:variant>
        <vt:i4>0</vt:i4>
      </vt:variant>
      <vt:variant>
        <vt:i4>5</vt:i4>
      </vt:variant>
      <vt:variant>
        <vt:lpwstr>http://narodne-novine.nn.hr/clanci/sluzbeni/2013_07_83_1802.html</vt:lpwstr>
      </vt:variant>
      <vt:variant>
        <vt:lpwstr/>
      </vt:variant>
      <vt:variant>
        <vt:i4>6619208</vt:i4>
      </vt:variant>
      <vt:variant>
        <vt:i4>6</vt:i4>
      </vt:variant>
      <vt:variant>
        <vt:i4>0</vt:i4>
      </vt:variant>
      <vt:variant>
        <vt:i4>5</vt:i4>
      </vt:variant>
      <vt:variant>
        <vt:lpwstr>http://narodne-novine.nn.hr/clanci/sluzbeni/2014_07_90_1809.html</vt:lpwstr>
      </vt:variant>
      <vt:variant>
        <vt:lpwstr/>
      </vt:variant>
      <vt:variant>
        <vt:i4>6684737</vt:i4>
      </vt:variant>
      <vt:variant>
        <vt:i4>3</vt:i4>
      </vt:variant>
      <vt:variant>
        <vt:i4>0</vt:i4>
      </vt:variant>
      <vt:variant>
        <vt:i4>5</vt:i4>
      </vt:variant>
      <vt:variant>
        <vt:lpwstr>http://narodne-novine.nn.hr/clanci/sluzbeni/2013_06_76_1522.html</vt:lpwstr>
      </vt:variant>
      <vt:variant>
        <vt:lpwstr/>
      </vt:variant>
      <vt:variant>
        <vt:i4>458827</vt:i4>
      </vt:variant>
      <vt:variant>
        <vt:i4>0</vt:i4>
      </vt:variant>
      <vt:variant>
        <vt:i4>0</vt:i4>
      </vt:variant>
      <vt:variant>
        <vt:i4>5</vt:i4>
      </vt:variant>
      <vt:variant>
        <vt:lpwstr>http://www.halmed.hr/pdf/lijekovi/Predlozak_za_izradu_informacija_o_lijeku_u_nacionalnom_postupku.doc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EMA-2012-0479-00-00-ENHR</dc:title>
  <dc:creator>Translation Centre</dc:creator>
  <cp:lastModifiedBy>Eva Zeidan</cp:lastModifiedBy>
  <cp:revision>2</cp:revision>
  <cp:lastPrinted>2015-06-08T13:36:00Z</cp:lastPrinted>
  <dcterms:created xsi:type="dcterms:W3CDTF">2016-03-23T10:34:00Z</dcterms:created>
  <dcterms:modified xsi:type="dcterms:W3CDTF">2016-03-23T10:34:00Z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_x000d_</vt:lpwstr>
  </property>
  <property fmtid="{D5CDD505-2E9C-101B-9397-08002B2CF9AE}" pid="3" name="DM_Authors">
    <vt:lpwstr>_x000d_</vt:lpwstr>
  </property>
  <property fmtid="{D5CDD505-2E9C-101B-9397-08002B2CF9AE}" pid="4" name="DM_Keywords">
    <vt:lpwstr>_x000d_</vt:lpwstr>
  </property>
  <property fmtid="{D5CDD505-2E9C-101B-9397-08002B2CF9AE}" pid="5" name="DM_Subject">
    <vt:lpwstr>General-EMA/423415/2010</vt:lpwstr>
  </property>
  <property fmtid="{D5CDD505-2E9C-101B-9397-08002B2CF9AE}" pid="6" name="DM_Title">
    <vt:lpwstr>_x000d_</vt:lpwstr>
  </property>
  <property fmtid="{D5CDD505-2E9C-101B-9397-08002B2CF9AE}" pid="7" name="DM_Language">
    <vt:lpwstr>_x000d_</vt:lpwstr>
  </property>
  <property fmtid="{D5CDD505-2E9C-101B-9397-08002B2CF9AE}" pid="8" name="DM_Owner">
    <vt:lpwstr>Espinasse Claire</vt:lpwstr>
  </property>
  <property fmtid="{D5CDD505-2E9C-101B-9397-08002B2CF9AE}" pid="9" name="DM_emea_cc">
    <vt:lpwstr>_x000d_</vt:lpwstr>
  </property>
  <property fmtid="{D5CDD505-2E9C-101B-9397-08002B2CF9AE}" pid="10" name="DM_emea_message_subject">
    <vt:lpwstr>_x000d_</vt:lpwstr>
  </property>
  <property fmtid="{D5CDD505-2E9C-101B-9397-08002B2CF9AE}" pid="11" name="DM_emea_doc_number">
    <vt:lpwstr>423415</vt:lpwstr>
  </property>
  <property fmtid="{D5CDD505-2E9C-101B-9397-08002B2CF9AE}" pid="12" name="DM_emea_received_date">
    <vt:lpwstr>nulldate</vt:lpwstr>
  </property>
  <property fmtid="{D5CDD505-2E9C-101B-9397-08002B2CF9AE}" pid="13" name="DM_emea_resp_body">
    <vt:lpwstr>_x000d_</vt:lpwstr>
  </property>
  <property fmtid="{D5CDD505-2E9C-101B-9397-08002B2CF9AE}" pid="14" name="DM_emea_revision_label">
    <vt:lpwstr>_x000d_</vt:lpwstr>
  </property>
  <property fmtid="{D5CDD505-2E9C-101B-9397-08002B2CF9AE}" pid="15" name="DM_emea_to">
    <vt:lpwstr>_x000d_</vt:lpwstr>
  </property>
  <property fmtid="{D5CDD505-2E9C-101B-9397-08002B2CF9AE}" pid="16" name="DM_emea_bcc">
    <vt:lpwstr>_x000d_</vt:lpwstr>
  </property>
  <property fmtid="{D5CDD505-2E9C-101B-9397-08002B2CF9AE}" pid="17" name="DM_emea_doc_category">
    <vt:lpwstr>General</vt:lpwstr>
  </property>
  <property fmtid="{D5CDD505-2E9C-101B-9397-08002B2CF9AE}" pid="18" name="DM_emea_from">
    <vt:lpwstr>_x000d_</vt:lpwstr>
  </property>
  <property fmtid="{D5CDD505-2E9C-101B-9397-08002B2CF9AE}" pid="19" name="DM_emea_internal_label">
    <vt:lpwstr>EMA</vt:lpwstr>
  </property>
  <property fmtid="{D5CDD505-2E9C-101B-9397-08002B2CF9AE}" pid="20" name="DM_emea_legal_date">
    <vt:lpwstr>nulldate</vt:lpwstr>
  </property>
  <property fmtid="{D5CDD505-2E9C-101B-9397-08002B2CF9AE}" pid="21" name="DM_emea_year">
    <vt:lpwstr>2010</vt:lpwstr>
  </property>
  <property fmtid="{D5CDD505-2E9C-101B-9397-08002B2CF9AE}" pid="22" name="DM_emea_sent_date">
    <vt:lpwstr>nulldate</vt:lpwstr>
  </property>
  <property fmtid="{D5CDD505-2E9C-101B-9397-08002B2CF9AE}" pid="23" name="DM_emea_doc_lang">
    <vt:lpwstr>_x000d_</vt:lpwstr>
  </property>
  <property fmtid="{D5CDD505-2E9C-101B-9397-08002B2CF9AE}" pid="24" name="DM_emea_meeting_status">
    <vt:lpwstr>_x000d_</vt:lpwstr>
  </property>
  <property fmtid="{D5CDD505-2E9C-101B-9397-08002B2CF9AE}" pid="25" name="DM_emea_meeting_action">
    <vt:lpwstr>_x000d_</vt:lpwstr>
  </property>
  <property fmtid="{D5CDD505-2E9C-101B-9397-08002B2CF9AE}" pid="26" name="DM_emea_meeting_hyperlink">
    <vt:lpwstr>_x000d_</vt:lpwstr>
  </property>
  <property fmtid="{D5CDD505-2E9C-101B-9397-08002B2CF9AE}" pid="27" name="DM_emea_meeting_title">
    <vt:lpwstr>_x000d_</vt:lpwstr>
  </property>
  <property fmtid="{D5CDD505-2E9C-101B-9397-08002B2CF9AE}" pid="28" name="DM_emea_meeting_ref">
    <vt:lpwstr>_x000d_</vt:lpwstr>
  </property>
  <property fmtid="{D5CDD505-2E9C-101B-9397-08002B2CF9AE}" pid="29" name="DM_emea_meeting_flags">
    <vt:lpwstr>_x000d_</vt:lpwstr>
  </property>
  <property fmtid="{D5CDD505-2E9C-101B-9397-08002B2CF9AE}" pid="30" name="DM_Version">
    <vt:lpwstr>CURRENT,1.0</vt:lpwstr>
  </property>
  <property fmtid="{D5CDD505-2E9C-101B-9397-08002B2CF9AE}" pid="31" name="DM_Name">
    <vt:lpwstr>EMA-2012-0479-00-00-ENHR</vt:lpwstr>
  </property>
  <property fmtid="{D5CDD505-2E9C-101B-9397-08002B2CF9AE}" pid="32" name="DM_Creation_Date">
    <vt:lpwstr>17/01/2013 16:12:41</vt:lpwstr>
  </property>
  <property fmtid="{D5CDD505-2E9C-101B-9397-08002B2CF9AE}" pid="33" name="DM_Modify_Date">
    <vt:lpwstr>17/01/2013 16:12:41</vt:lpwstr>
  </property>
  <property fmtid="{D5CDD505-2E9C-101B-9397-08002B2CF9AE}" pid="34" name="DM_Creator_Name">
    <vt:lpwstr>Espinasse Claire</vt:lpwstr>
  </property>
  <property fmtid="{D5CDD505-2E9C-101B-9397-08002B2CF9AE}" pid="35" name="DM_Modifier_Name">
    <vt:lpwstr>Espinasse Claire</vt:lpwstr>
  </property>
  <property fmtid="{D5CDD505-2E9C-101B-9397-08002B2CF9AE}" pid="36" name="DM_Type">
    <vt:lpwstr>emea_document</vt:lpwstr>
  </property>
  <property fmtid="{D5CDD505-2E9C-101B-9397-08002B2CF9AE}" pid="37" name="DM_DocRefId">
    <vt:lpwstr>EMA/35898/2013</vt:lpwstr>
  </property>
  <property fmtid="{D5CDD505-2E9C-101B-9397-08002B2CF9AE}" pid="38" name="DM_Category">
    <vt:lpwstr>Comments</vt:lpwstr>
  </property>
  <property fmtid="{D5CDD505-2E9C-101B-9397-08002B2CF9AE}" pid="39" name="DM_Path">
    <vt:lpwstr>/02b. Administration of Scientific Meeting/WPs SAGs DGs and other WGs/CxMP - QRD/3. Other activities/02. Procedures/01. QRD PI templates/01 QRD Human Templates/04 H-qrd template v9/PhVig impact on PI/05- Translations received from CdT</vt:lpwstr>
  </property>
  <property fmtid="{D5CDD505-2E9C-101B-9397-08002B2CF9AE}" pid="40" name="DM_emea_doc_ref_id">
    <vt:lpwstr>EMA/35898/2013</vt:lpwstr>
  </property>
  <property fmtid="{D5CDD505-2E9C-101B-9397-08002B2CF9AE}" pid="41" name="DM_Modifer_Name">
    <vt:lpwstr>Espinasse Claire</vt:lpwstr>
  </property>
  <property fmtid="{D5CDD505-2E9C-101B-9397-08002B2CF9AE}" pid="42" name="DM_Modified_Date">
    <vt:lpwstr>17/01/2013 16:12:41</vt:lpwstr>
  </property>
</Properties>
</file>